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38D7" w14:textId="183258DD" w:rsidR="002B4387" w:rsidRPr="00E13641" w:rsidRDefault="002B4387" w:rsidP="00E13641">
      <w:pPr>
        <w:jc w:val="center"/>
        <w:rPr>
          <w:rFonts w:ascii="Ebrima" w:hAnsi="Ebrima"/>
          <w:b/>
          <w:sz w:val="28"/>
          <w:szCs w:val="28"/>
        </w:rPr>
      </w:pPr>
      <w:r w:rsidRPr="00E13641">
        <w:rPr>
          <w:rFonts w:ascii="Ebrima" w:hAnsi="Ebrima"/>
          <w:b/>
          <w:sz w:val="28"/>
          <w:szCs w:val="28"/>
        </w:rPr>
        <w:t>Modèle de délibération</w:t>
      </w:r>
    </w:p>
    <w:p w14:paraId="40DDCDF0" w14:textId="6579CCDD" w:rsidR="002B4387" w:rsidRPr="00E13641" w:rsidRDefault="00680ECF" w:rsidP="00E13641">
      <w:pPr>
        <w:jc w:val="center"/>
        <w:rPr>
          <w:rFonts w:ascii="Ebrima" w:hAnsi="Ebrima"/>
          <w:b/>
          <w:i/>
          <w:sz w:val="28"/>
          <w:szCs w:val="28"/>
        </w:rPr>
      </w:pPr>
      <w:r w:rsidRPr="00E13641">
        <w:rPr>
          <w:rFonts w:ascii="Ebrima" w:hAnsi="Ebrima"/>
          <w:b/>
          <w:i/>
          <w:sz w:val="28"/>
          <w:szCs w:val="28"/>
        </w:rPr>
        <w:t>Recours à l’apprentissage</w:t>
      </w:r>
    </w:p>
    <w:p w14:paraId="5E87E69B" w14:textId="77777777" w:rsidR="002B4387" w:rsidRPr="00E13641" w:rsidRDefault="002B4387" w:rsidP="00E13641">
      <w:pPr>
        <w:jc w:val="both"/>
        <w:rPr>
          <w:rFonts w:ascii="Ebrima" w:hAnsi="Ebrima"/>
          <w:b/>
          <w:sz w:val="20"/>
          <w:szCs w:val="20"/>
        </w:rPr>
      </w:pPr>
    </w:p>
    <w:p w14:paraId="29F2227A" w14:textId="77777777" w:rsidR="002B4387" w:rsidRPr="00E13641" w:rsidRDefault="002B4387" w:rsidP="00E13641">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E13641">
        <w:rPr>
          <w:rFonts w:ascii="Ebrima" w:hAnsi="Ebrima" w:cs="Arial"/>
          <w:sz w:val="20"/>
          <w:szCs w:val="20"/>
        </w:rPr>
        <w:sym w:font="Webdings" w:char="F055"/>
      </w:r>
      <w:r w:rsidRPr="00E13641">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E13641" w:rsidRDefault="002B4387" w:rsidP="00E13641">
      <w:pPr>
        <w:jc w:val="center"/>
        <w:rPr>
          <w:rFonts w:ascii="Ebrima" w:hAnsi="Ebrima"/>
          <w:b/>
          <w:smallCaps/>
          <w:sz w:val="20"/>
          <w:szCs w:val="20"/>
        </w:rPr>
      </w:pPr>
    </w:p>
    <w:p w14:paraId="79E05412" w14:textId="77777777" w:rsidR="00C831B9" w:rsidRPr="00CB76BD" w:rsidRDefault="00C831B9" w:rsidP="00C831B9">
      <w:pPr>
        <w:rPr>
          <w:rFonts w:ascii="Ebrima" w:hAnsi="Ebrima"/>
          <w:bCs/>
          <w:i/>
          <w:color w:val="000000"/>
          <w:sz w:val="20"/>
          <w:szCs w:val="20"/>
        </w:rPr>
      </w:pPr>
      <w:r w:rsidRPr="00CB76BD">
        <w:rPr>
          <w:rFonts w:ascii="Ebrima" w:hAnsi="Ebrima"/>
          <w:bCs/>
          <w:i/>
          <w:color w:val="000000"/>
          <w:sz w:val="20"/>
          <w:szCs w:val="20"/>
        </w:rPr>
        <w:t>Logo ou blason de la collectivité territoriale ou de l’établissement public</w:t>
      </w:r>
    </w:p>
    <w:p w14:paraId="2E063578" w14:textId="77777777" w:rsidR="00C831B9" w:rsidRPr="00CB76BD" w:rsidRDefault="00C831B9" w:rsidP="00C831B9">
      <w:pPr>
        <w:rPr>
          <w:rFonts w:ascii="Ebrima" w:hAnsi="Ebrima"/>
          <w:bCs/>
          <w:i/>
          <w:color w:val="000000"/>
          <w:sz w:val="20"/>
          <w:szCs w:val="20"/>
        </w:rPr>
      </w:pPr>
      <w:r w:rsidRPr="00CB76BD">
        <w:rPr>
          <w:rFonts w:ascii="Ebrima" w:hAnsi="Ebrima"/>
          <w:bCs/>
          <w:i/>
          <w:color w:val="000000"/>
          <w:sz w:val="20"/>
          <w:szCs w:val="20"/>
        </w:rPr>
        <w:t>Nom du département</w:t>
      </w:r>
    </w:p>
    <w:p w14:paraId="3F3E0B0B" w14:textId="77777777" w:rsidR="00C831B9" w:rsidRPr="00CB76BD" w:rsidRDefault="00C831B9" w:rsidP="00C831B9">
      <w:pPr>
        <w:rPr>
          <w:rFonts w:ascii="Ebrima" w:hAnsi="Ebrima"/>
          <w:bCs/>
          <w:i/>
          <w:color w:val="000000"/>
          <w:sz w:val="20"/>
          <w:szCs w:val="20"/>
        </w:rPr>
      </w:pPr>
      <w:r w:rsidRPr="00CB76BD">
        <w:rPr>
          <w:rFonts w:ascii="Ebrima" w:hAnsi="Ebrima"/>
          <w:bCs/>
          <w:i/>
          <w:color w:val="000000"/>
          <w:sz w:val="20"/>
          <w:szCs w:val="20"/>
        </w:rPr>
        <w:t>Nom de l’arrondissement</w:t>
      </w:r>
    </w:p>
    <w:p w14:paraId="4A3A85A7" w14:textId="77777777" w:rsidR="00C831B9" w:rsidRPr="00CB76BD" w:rsidRDefault="00C831B9" w:rsidP="00C831B9">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p w14:paraId="77980224" w14:textId="77777777" w:rsidR="002B4387" w:rsidRPr="00E13641" w:rsidRDefault="002B4387" w:rsidP="00E13641">
      <w:pPr>
        <w:jc w:val="both"/>
        <w:rPr>
          <w:rFonts w:ascii="Ebrima" w:hAnsi="Ebrima"/>
          <w:sz w:val="20"/>
          <w:szCs w:val="20"/>
        </w:rPr>
      </w:pPr>
    </w:p>
    <w:p w14:paraId="1D9716BE" w14:textId="6FB1BCC3" w:rsidR="002B4387" w:rsidRPr="00E13641" w:rsidRDefault="002B4387" w:rsidP="00E13641">
      <w:pPr>
        <w:jc w:val="both"/>
        <w:rPr>
          <w:rFonts w:ascii="Ebrima" w:hAnsi="Ebrima"/>
          <w:i/>
          <w:sz w:val="20"/>
          <w:szCs w:val="20"/>
        </w:rPr>
      </w:pPr>
      <w:r w:rsidRPr="00E13641">
        <w:rPr>
          <w:rFonts w:ascii="Ebrima" w:hAnsi="Ebrima"/>
          <w:sz w:val="20"/>
          <w:szCs w:val="20"/>
        </w:rPr>
        <w:t xml:space="preserve">Délibération n° </w:t>
      </w:r>
      <w:r w:rsidR="002C4051" w:rsidRPr="00E13641">
        <w:rPr>
          <w:rFonts w:ascii="Ebrima" w:hAnsi="Ebrima"/>
          <w:sz w:val="20"/>
          <w:szCs w:val="20"/>
          <w:highlight w:val="yellow"/>
        </w:rPr>
        <w:t>…</w:t>
      </w:r>
      <w:r w:rsidR="002C4051" w:rsidRPr="00E13641">
        <w:rPr>
          <w:rFonts w:ascii="Ebrima" w:hAnsi="Ebrima"/>
          <w:sz w:val="20"/>
          <w:szCs w:val="20"/>
        </w:rPr>
        <w:t xml:space="preserve"> (</w:t>
      </w:r>
      <w:r w:rsidRPr="00E13641">
        <w:rPr>
          <w:rFonts w:ascii="Ebrima" w:hAnsi="Ebrima"/>
          <w:i/>
          <w:sz w:val="20"/>
          <w:szCs w:val="20"/>
        </w:rPr>
        <w:t>Année</w:t>
      </w:r>
      <w:r w:rsidR="002C4051" w:rsidRPr="00E13641">
        <w:rPr>
          <w:rFonts w:ascii="Ebrima" w:hAnsi="Ebrima"/>
          <w:sz w:val="20"/>
          <w:szCs w:val="20"/>
        </w:rPr>
        <w:t>)</w:t>
      </w:r>
      <w:r w:rsidRPr="00E13641">
        <w:rPr>
          <w:rFonts w:ascii="Ebrima" w:hAnsi="Ebrima"/>
          <w:sz w:val="20"/>
          <w:szCs w:val="20"/>
        </w:rPr>
        <w:t xml:space="preserve"> – </w:t>
      </w:r>
      <w:r w:rsidR="002C4051" w:rsidRPr="00E13641">
        <w:rPr>
          <w:rFonts w:ascii="Ebrima" w:hAnsi="Ebrima"/>
          <w:sz w:val="20"/>
          <w:szCs w:val="20"/>
          <w:highlight w:val="yellow"/>
        </w:rPr>
        <w:t>…</w:t>
      </w:r>
      <w:r w:rsidR="002C4051" w:rsidRPr="00E13641">
        <w:rPr>
          <w:rFonts w:ascii="Ebrima" w:hAnsi="Ebrima"/>
          <w:sz w:val="20"/>
          <w:szCs w:val="20"/>
        </w:rPr>
        <w:t xml:space="preserve"> (</w:t>
      </w:r>
      <w:r w:rsidRPr="00E13641">
        <w:rPr>
          <w:rFonts w:ascii="Ebrima" w:hAnsi="Ebrima"/>
          <w:i/>
          <w:sz w:val="20"/>
          <w:szCs w:val="20"/>
        </w:rPr>
        <w:t>n° d’ordre</w:t>
      </w:r>
      <w:r w:rsidR="002C4051" w:rsidRPr="00E13641">
        <w:rPr>
          <w:rFonts w:ascii="Ebrima" w:hAnsi="Ebrima"/>
          <w:sz w:val="20"/>
          <w:szCs w:val="20"/>
        </w:rPr>
        <w:t>)</w:t>
      </w:r>
    </w:p>
    <w:p w14:paraId="48502DA5" w14:textId="77777777" w:rsidR="002B4387" w:rsidRPr="00E13641" w:rsidRDefault="002B4387" w:rsidP="00E13641">
      <w:pPr>
        <w:jc w:val="both"/>
        <w:rPr>
          <w:rFonts w:ascii="Ebrima" w:hAnsi="Ebrima"/>
        </w:rPr>
      </w:pPr>
    </w:p>
    <w:p w14:paraId="494AD064" w14:textId="77777777" w:rsidR="00680ECF" w:rsidRPr="00E13641" w:rsidRDefault="00680ECF" w:rsidP="00E13641">
      <w:pPr>
        <w:jc w:val="center"/>
        <w:rPr>
          <w:rFonts w:ascii="Ebrima" w:hAnsi="Ebrima"/>
          <w:b/>
        </w:rPr>
      </w:pPr>
      <w:r w:rsidRPr="00E13641">
        <w:rPr>
          <w:rFonts w:ascii="Ebrima" w:hAnsi="Ebrima"/>
          <w:b/>
        </w:rPr>
        <w:t xml:space="preserve">Délibération autorisant le recours au contrat d’apprentissage </w:t>
      </w:r>
    </w:p>
    <w:p w14:paraId="46F3FCBD" w14:textId="562957B4" w:rsidR="002B4387" w:rsidRDefault="00680ECF" w:rsidP="00E13641">
      <w:pPr>
        <w:jc w:val="center"/>
        <w:rPr>
          <w:rFonts w:ascii="Ebrima" w:hAnsi="Ebrima"/>
          <w:b/>
        </w:rPr>
      </w:pPr>
      <w:proofErr w:type="gramStart"/>
      <w:r w:rsidRPr="00E13641">
        <w:rPr>
          <w:rFonts w:ascii="Ebrima" w:hAnsi="Ebrima"/>
          <w:b/>
        </w:rPr>
        <w:t>et</w:t>
      </w:r>
      <w:proofErr w:type="gramEnd"/>
      <w:r w:rsidRPr="00E13641">
        <w:rPr>
          <w:rFonts w:ascii="Ebrima" w:hAnsi="Ebrima"/>
          <w:b/>
        </w:rPr>
        <w:t xml:space="preserve"> portant création d’un ou des poste(s) d’apprenti(s)</w:t>
      </w:r>
    </w:p>
    <w:p w14:paraId="5C787DF1" w14:textId="77777777" w:rsidR="00B62954" w:rsidRPr="00E13641" w:rsidRDefault="00B62954" w:rsidP="00E13641">
      <w:pPr>
        <w:jc w:val="center"/>
        <w:rPr>
          <w:rFonts w:ascii="Ebrima" w:hAnsi="Ebrima"/>
          <w:b/>
          <w:i/>
        </w:rPr>
      </w:pPr>
    </w:p>
    <w:p w14:paraId="431F5E1C" w14:textId="77777777" w:rsidR="00B62954" w:rsidRPr="00680039" w:rsidRDefault="00B62954" w:rsidP="00B62954">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256A1F82" w14:textId="77777777" w:rsidR="00B62954" w:rsidRPr="00680039" w:rsidRDefault="00B62954" w:rsidP="00B62954">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73477A2B" w14:textId="77777777" w:rsidR="00B62954" w:rsidRPr="00680039" w:rsidRDefault="00B62954" w:rsidP="00B62954">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1826A974" w14:textId="77777777" w:rsidR="00B62954" w:rsidRPr="00680039" w:rsidRDefault="00B62954" w:rsidP="00B62954">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1E3F74ED" w14:textId="77777777" w:rsidR="00B62954" w:rsidRPr="00680039" w:rsidRDefault="00B62954" w:rsidP="00B62954">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03755AE7" w14:textId="77777777" w:rsidR="00B62954" w:rsidRPr="00680039" w:rsidRDefault="00B62954" w:rsidP="00B62954">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482D093D" w14:textId="77777777" w:rsidR="00B62954" w:rsidRPr="00680039" w:rsidRDefault="00B62954" w:rsidP="00B62954">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02C84148" w14:textId="77777777" w:rsidR="00B62954" w:rsidRPr="00680039" w:rsidRDefault="00B62954" w:rsidP="00B62954">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577D0BA5" w14:textId="77777777" w:rsidR="00B62954" w:rsidRPr="00680039" w:rsidRDefault="00B62954" w:rsidP="00B62954">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7334A463" w14:textId="77777777" w:rsidR="00B62954" w:rsidRPr="00680039" w:rsidRDefault="00B62954" w:rsidP="00B62954">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45936CF1" w14:textId="77777777" w:rsidR="00B62954" w:rsidRPr="00680039" w:rsidRDefault="00B62954" w:rsidP="00B62954">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1CDD50E1" w14:textId="77777777" w:rsidR="002B4387" w:rsidRPr="00E13641" w:rsidRDefault="002B4387" w:rsidP="00E13641">
      <w:pPr>
        <w:jc w:val="both"/>
        <w:rPr>
          <w:rFonts w:ascii="Ebrima" w:hAnsi="Ebrima" w:cs="Arial"/>
          <w:sz w:val="20"/>
          <w:szCs w:val="20"/>
        </w:rPr>
      </w:pPr>
    </w:p>
    <w:p w14:paraId="1641105A" w14:textId="618130A8" w:rsidR="00680ECF" w:rsidRPr="00E13641" w:rsidRDefault="002B4387" w:rsidP="00E13641">
      <w:pPr>
        <w:jc w:val="both"/>
        <w:rPr>
          <w:rFonts w:ascii="Ebrima" w:hAnsi="Ebrima" w:cs="Arial"/>
          <w:sz w:val="20"/>
          <w:szCs w:val="20"/>
        </w:rPr>
      </w:pPr>
      <w:r w:rsidRPr="00E13641">
        <w:rPr>
          <w:rFonts w:ascii="Ebrima" w:hAnsi="Ebrima" w:cs="Arial"/>
          <w:i/>
          <w:sz w:val="20"/>
          <w:szCs w:val="20"/>
        </w:rPr>
        <w:t>Monsieur ou Madame Le Maire ou le-la Président/Présidente</w:t>
      </w:r>
      <w:r w:rsidRPr="00E13641">
        <w:rPr>
          <w:rFonts w:ascii="Ebrima" w:hAnsi="Ebrima" w:cs="Arial"/>
          <w:sz w:val="20"/>
          <w:szCs w:val="20"/>
        </w:rPr>
        <w:t xml:space="preserve"> </w:t>
      </w:r>
      <w:r w:rsidR="00680ECF" w:rsidRPr="00E13641">
        <w:rPr>
          <w:rFonts w:ascii="Ebrima" w:hAnsi="Ebrima" w:cs="Arial"/>
          <w:sz w:val="20"/>
          <w:szCs w:val="20"/>
        </w:rPr>
        <w:t>informe l’assemblée que</w:t>
      </w:r>
      <w:r w:rsidR="00680ECF" w:rsidRPr="00E13641">
        <w:rPr>
          <w:rFonts w:ascii="Ebrima" w:hAnsi="Ebrima"/>
          <w:sz w:val="20"/>
          <w:szCs w:val="20"/>
        </w:rPr>
        <w:t xml:space="preserve"> l’apprentissage </w:t>
      </w:r>
      <w:r w:rsidR="00B5110A">
        <w:rPr>
          <w:rFonts w:ascii="Arial" w:hAnsi="Arial" w:cs="Arial"/>
          <w:sz w:val="22"/>
        </w:rPr>
        <w:t xml:space="preserve"> </w:t>
      </w:r>
      <w:r w:rsidR="00B5110A" w:rsidRPr="00B5110A">
        <w:rPr>
          <w:rFonts w:ascii="Ebrima" w:hAnsi="Ebrima" w:cs="Arial"/>
          <w:sz w:val="20"/>
          <w:szCs w:val="20"/>
        </w:rPr>
        <w:t>constitue aujourd’hui une voie majeure d’insertion professionnelle.</w:t>
      </w:r>
      <w:r w:rsidR="00B5110A">
        <w:rPr>
          <w:rFonts w:ascii="Arial" w:hAnsi="Arial" w:cs="Arial"/>
          <w:sz w:val="22"/>
        </w:rPr>
        <w:t xml:space="preserve"> Il </w:t>
      </w:r>
      <w:r w:rsidR="00680ECF" w:rsidRPr="00E13641">
        <w:rPr>
          <w:rFonts w:ascii="Ebrima" w:hAnsi="Ebrima"/>
          <w:sz w:val="20"/>
          <w:szCs w:val="20"/>
        </w:rPr>
        <w:t>permet à des personnes âgées de 16 à 29 ans (sans limite d’âge supérieure d’entrée en formation concernant les travailleurs handicapés) d’acquérir des connaissances théoriques dans une spécialité et de les mettre en application dans une entreprise ou une administration</w:t>
      </w:r>
      <w:r w:rsidR="00E13641">
        <w:rPr>
          <w:rFonts w:ascii="Ebrima" w:hAnsi="Ebrima"/>
          <w:sz w:val="20"/>
          <w:szCs w:val="20"/>
        </w:rPr>
        <w:t>. C</w:t>
      </w:r>
      <w:r w:rsidR="00680ECF" w:rsidRPr="00E13641">
        <w:rPr>
          <w:rFonts w:ascii="Ebrima" w:hAnsi="Ebrima"/>
          <w:sz w:val="20"/>
          <w:szCs w:val="20"/>
        </w:rPr>
        <w:t>ette formation en alternance est sanctionnée par la délivrance d’un diplôme ou d’un titre</w:t>
      </w:r>
      <w:r w:rsidR="00E13641">
        <w:rPr>
          <w:rFonts w:ascii="Ebrima" w:hAnsi="Ebrima"/>
          <w:sz w:val="20"/>
          <w:szCs w:val="20"/>
        </w:rPr>
        <w:t>.</w:t>
      </w:r>
      <w:r w:rsidR="00B5110A">
        <w:rPr>
          <w:rFonts w:ascii="Ebrima" w:hAnsi="Ebrima"/>
          <w:sz w:val="20"/>
          <w:szCs w:val="20"/>
        </w:rPr>
        <w:t xml:space="preserve"> </w:t>
      </w:r>
    </w:p>
    <w:p w14:paraId="591D0CD5" w14:textId="77777777" w:rsidR="00680ECF" w:rsidRPr="00E13641" w:rsidRDefault="00680ECF" w:rsidP="00E13641">
      <w:pPr>
        <w:jc w:val="both"/>
        <w:rPr>
          <w:rFonts w:ascii="Ebrima" w:hAnsi="Ebrima"/>
          <w:sz w:val="20"/>
          <w:szCs w:val="20"/>
        </w:rPr>
      </w:pPr>
    </w:p>
    <w:p w14:paraId="3434943E" w14:textId="3580F094" w:rsidR="00B5110A" w:rsidRPr="00B5110A" w:rsidRDefault="00E13641" w:rsidP="00B5110A">
      <w:pPr>
        <w:jc w:val="both"/>
        <w:rPr>
          <w:rFonts w:ascii="Ebrima" w:hAnsi="Ebrima" w:cs="Arial"/>
          <w:sz w:val="20"/>
          <w:szCs w:val="20"/>
        </w:rPr>
      </w:pPr>
      <w:r w:rsidRPr="00B5110A">
        <w:rPr>
          <w:rFonts w:ascii="Ebrima" w:hAnsi="Ebrima"/>
          <w:sz w:val="20"/>
          <w:szCs w:val="20"/>
        </w:rPr>
        <w:t>C</w:t>
      </w:r>
      <w:r w:rsidR="00680ECF" w:rsidRPr="00B5110A">
        <w:rPr>
          <w:rFonts w:ascii="Ebrima" w:hAnsi="Ebrima"/>
          <w:sz w:val="20"/>
          <w:szCs w:val="20"/>
        </w:rPr>
        <w:t>e dispositif présente un intérêt tant pour les jeunes accueillis que pour les services accueillants, compte tenu des diplômes préparés par les postulants et des q</w:t>
      </w:r>
      <w:r w:rsidRPr="00B5110A">
        <w:rPr>
          <w:rFonts w:ascii="Ebrima" w:hAnsi="Ebrima"/>
          <w:sz w:val="20"/>
          <w:szCs w:val="20"/>
        </w:rPr>
        <w:t>ualifications requises par lui.</w:t>
      </w:r>
      <w:r w:rsidR="00B5110A" w:rsidRPr="00B5110A">
        <w:rPr>
          <w:rFonts w:ascii="Ebrima" w:hAnsi="Ebrima"/>
          <w:sz w:val="20"/>
          <w:szCs w:val="20"/>
        </w:rPr>
        <w:t xml:space="preserve"> Face aux</w:t>
      </w:r>
      <w:r w:rsidR="00B5110A" w:rsidRPr="00B5110A">
        <w:rPr>
          <w:rFonts w:ascii="Ebrima" w:hAnsi="Ebrima" w:cs="Arial"/>
          <w:sz w:val="20"/>
          <w:szCs w:val="20"/>
        </w:rPr>
        <w:t xml:space="preserve"> départs en retraite, aux mobilités vers d’autres employeurs et aux difficultés de recrutement sur certains métiers en tension, l’apprentissage offre l’opportunité </w:t>
      </w:r>
      <w:r w:rsidR="00B5110A">
        <w:rPr>
          <w:rFonts w:ascii="Ebrima" w:hAnsi="Ebrima" w:cs="Arial"/>
          <w:sz w:val="20"/>
          <w:szCs w:val="20"/>
        </w:rPr>
        <w:t xml:space="preserve">aux agents publics </w:t>
      </w:r>
      <w:r w:rsidR="00B5110A" w:rsidRPr="00B5110A">
        <w:rPr>
          <w:rFonts w:ascii="Ebrima" w:hAnsi="Ebrima" w:cs="Arial"/>
          <w:sz w:val="20"/>
          <w:szCs w:val="20"/>
        </w:rPr>
        <w:t>de transmettre des connaissances, des savoirs nécessaires à l’exercice des métiers du secteur public territorial</w:t>
      </w:r>
      <w:r w:rsidR="00B5110A">
        <w:rPr>
          <w:rFonts w:ascii="Ebrima" w:hAnsi="Ebrima" w:cs="Arial"/>
          <w:sz w:val="20"/>
          <w:szCs w:val="20"/>
        </w:rPr>
        <w:t xml:space="preserve"> et d’éviter la perte </w:t>
      </w:r>
      <w:r w:rsidR="00FA536E">
        <w:rPr>
          <w:rFonts w:ascii="Ebrima" w:hAnsi="Ebrima" w:cs="Arial"/>
          <w:sz w:val="20"/>
          <w:szCs w:val="20"/>
        </w:rPr>
        <w:t xml:space="preserve">de </w:t>
      </w:r>
      <w:r w:rsidR="00B5110A" w:rsidRPr="00B5110A">
        <w:rPr>
          <w:rFonts w:ascii="Ebrima" w:hAnsi="Ebrima" w:cs="Arial"/>
          <w:sz w:val="20"/>
          <w:szCs w:val="20"/>
        </w:rPr>
        <w:t>savoir-faire</w:t>
      </w:r>
      <w:r w:rsidR="00FA536E">
        <w:rPr>
          <w:rFonts w:ascii="Ebrima" w:hAnsi="Ebrima" w:cs="Arial"/>
          <w:sz w:val="20"/>
          <w:szCs w:val="20"/>
        </w:rPr>
        <w:t>.</w:t>
      </w:r>
      <w:r w:rsidR="00B5110A" w:rsidRPr="00B5110A">
        <w:rPr>
          <w:rFonts w:ascii="Ebrima" w:hAnsi="Ebrima" w:cs="Arial"/>
          <w:sz w:val="20"/>
          <w:szCs w:val="20"/>
        </w:rPr>
        <w:t xml:space="preserve"> </w:t>
      </w:r>
      <w:r w:rsidR="00FA536E">
        <w:rPr>
          <w:rFonts w:ascii="Ebrima" w:hAnsi="Ebrima" w:cs="Arial"/>
          <w:sz w:val="20"/>
          <w:szCs w:val="20"/>
        </w:rPr>
        <w:t>Il permet également de</w:t>
      </w:r>
      <w:r w:rsidR="00B5110A" w:rsidRPr="00B5110A">
        <w:rPr>
          <w:rFonts w:ascii="Ebrima" w:hAnsi="Ebrima" w:cs="Arial"/>
          <w:sz w:val="20"/>
          <w:szCs w:val="20"/>
        </w:rPr>
        <w:t xml:space="preserve"> former et qualifier un personnel en vue d’une éventuelle embauche future</w:t>
      </w:r>
      <w:r w:rsidR="00FA536E">
        <w:rPr>
          <w:rFonts w:ascii="Ebrima" w:hAnsi="Ebrima" w:cs="Arial"/>
          <w:sz w:val="20"/>
          <w:szCs w:val="20"/>
        </w:rPr>
        <w:t xml:space="preserve"> tout </w:t>
      </w:r>
      <w:r w:rsidR="00FA536E">
        <w:rPr>
          <w:rFonts w:ascii="Ebrima" w:hAnsi="Ebrima" w:cs="Arial"/>
          <w:sz w:val="20"/>
          <w:szCs w:val="20"/>
        </w:rPr>
        <w:lastRenderedPageBreak/>
        <w:t>en facilitant l’acquisition d’une première</w:t>
      </w:r>
      <w:r w:rsidR="00B5110A" w:rsidRPr="00B5110A">
        <w:rPr>
          <w:rFonts w:ascii="Ebrima" w:hAnsi="Ebrima" w:cs="Arial"/>
          <w:sz w:val="20"/>
          <w:szCs w:val="20"/>
        </w:rPr>
        <w:t xml:space="preserve"> expérience professionnelle valorisante. </w:t>
      </w:r>
      <w:r w:rsidR="00FA536E">
        <w:rPr>
          <w:rFonts w:ascii="Ebrima" w:hAnsi="Ebrima" w:cs="Arial"/>
          <w:sz w:val="20"/>
          <w:szCs w:val="20"/>
        </w:rPr>
        <w:t xml:space="preserve">S’agissant de </w:t>
      </w:r>
      <w:r w:rsidR="00FA536E" w:rsidRPr="00FA536E">
        <w:rPr>
          <w:rFonts w:ascii="Ebrima" w:hAnsi="Ebrima" w:cs="Arial"/>
          <w:sz w:val="20"/>
          <w:szCs w:val="20"/>
          <w:highlight w:val="yellow"/>
        </w:rPr>
        <w:t>…</w:t>
      </w:r>
      <w:r w:rsidR="00FA536E">
        <w:rPr>
          <w:rFonts w:ascii="Ebrima" w:hAnsi="Ebrima" w:cs="Arial"/>
          <w:sz w:val="20"/>
          <w:szCs w:val="20"/>
        </w:rPr>
        <w:t xml:space="preserve"> </w:t>
      </w:r>
      <w:r w:rsidR="00FA536E" w:rsidRPr="00FA536E">
        <w:rPr>
          <w:rFonts w:ascii="Ebrima" w:hAnsi="Ebrima" w:cs="Arial"/>
          <w:i/>
          <w:sz w:val="20"/>
          <w:szCs w:val="20"/>
        </w:rPr>
        <w:t>(dénomination de la collectivité territoriale ou l’établissement)</w:t>
      </w:r>
      <w:r w:rsidR="00FA536E">
        <w:rPr>
          <w:rFonts w:ascii="Ebrima" w:hAnsi="Ebrima" w:cs="Arial"/>
          <w:sz w:val="20"/>
          <w:szCs w:val="20"/>
        </w:rPr>
        <w:t xml:space="preserve">, </w:t>
      </w:r>
      <w:r w:rsidR="00B5110A" w:rsidRPr="00B5110A">
        <w:rPr>
          <w:rFonts w:ascii="Ebrima" w:hAnsi="Ebrima" w:cs="Arial"/>
          <w:sz w:val="20"/>
          <w:szCs w:val="20"/>
        </w:rPr>
        <w:t xml:space="preserve">l’apprentissage </w:t>
      </w:r>
      <w:r w:rsidR="00FA536E">
        <w:rPr>
          <w:rFonts w:ascii="Ebrima" w:hAnsi="Ebrima" w:cs="Arial"/>
          <w:sz w:val="20"/>
          <w:szCs w:val="20"/>
        </w:rPr>
        <w:t xml:space="preserve">pourrait concerner des secteurs </w:t>
      </w:r>
      <w:r w:rsidR="00B5110A" w:rsidRPr="00B5110A">
        <w:rPr>
          <w:rFonts w:ascii="Ebrima" w:hAnsi="Ebrima" w:cs="Arial"/>
          <w:sz w:val="20"/>
          <w:szCs w:val="20"/>
        </w:rPr>
        <w:t xml:space="preserve">tels que </w:t>
      </w:r>
      <w:r w:rsidR="00FA536E" w:rsidRPr="00FA536E">
        <w:rPr>
          <w:rFonts w:ascii="Ebrima" w:hAnsi="Ebrima" w:cs="Arial"/>
          <w:sz w:val="20"/>
          <w:szCs w:val="20"/>
          <w:highlight w:val="yellow"/>
        </w:rPr>
        <w:t>…</w:t>
      </w:r>
      <w:r w:rsidR="00FA536E">
        <w:rPr>
          <w:rFonts w:ascii="Ebrima" w:hAnsi="Ebrima" w:cs="Arial"/>
          <w:sz w:val="20"/>
          <w:szCs w:val="20"/>
        </w:rPr>
        <w:t xml:space="preserve"> </w:t>
      </w:r>
      <w:r w:rsidR="00FA536E" w:rsidRPr="00FA536E">
        <w:rPr>
          <w:rFonts w:ascii="Ebrima" w:hAnsi="Ebrima" w:cs="Arial"/>
          <w:i/>
          <w:sz w:val="20"/>
          <w:szCs w:val="20"/>
        </w:rPr>
        <w:t>(liste)</w:t>
      </w:r>
      <w:r w:rsidR="00FA536E">
        <w:rPr>
          <w:rFonts w:ascii="Ebrima" w:hAnsi="Ebrima" w:cs="Arial"/>
          <w:sz w:val="20"/>
          <w:szCs w:val="20"/>
        </w:rPr>
        <w:t xml:space="preserve"> </w:t>
      </w:r>
      <w:r w:rsidR="00B5110A" w:rsidRPr="00B5110A">
        <w:rPr>
          <w:rFonts w:ascii="Ebrima" w:hAnsi="Ebrima" w:cs="Arial"/>
          <w:sz w:val="20"/>
          <w:szCs w:val="20"/>
        </w:rPr>
        <w:t>pour la préparation de diplômes divers</w:t>
      </w:r>
      <w:r w:rsidR="00C831B9">
        <w:rPr>
          <w:rFonts w:ascii="Ebrima" w:hAnsi="Ebrima" w:cs="Arial"/>
          <w:sz w:val="20"/>
          <w:szCs w:val="20"/>
        </w:rPr>
        <w:t>,</w:t>
      </w:r>
    </w:p>
    <w:p w14:paraId="485AF3C1" w14:textId="77777777" w:rsidR="00E13641" w:rsidRPr="00B5110A" w:rsidRDefault="00E13641" w:rsidP="00E13641">
      <w:pPr>
        <w:jc w:val="both"/>
        <w:rPr>
          <w:rFonts w:ascii="Ebrima" w:hAnsi="Ebrima"/>
          <w:sz w:val="20"/>
          <w:szCs w:val="20"/>
        </w:rPr>
      </w:pPr>
    </w:p>
    <w:p w14:paraId="24A5791E" w14:textId="0CF05AC4" w:rsidR="00680ECF" w:rsidRPr="00E13641" w:rsidRDefault="00E13641" w:rsidP="00E13641">
      <w:pPr>
        <w:jc w:val="both"/>
        <w:rPr>
          <w:rFonts w:ascii="Ebrima" w:hAnsi="Ebrima"/>
          <w:sz w:val="20"/>
          <w:szCs w:val="20"/>
        </w:rPr>
      </w:pPr>
      <w:r>
        <w:rPr>
          <w:rFonts w:ascii="Ebrima" w:hAnsi="Ebrima"/>
          <w:sz w:val="20"/>
          <w:szCs w:val="20"/>
        </w:rPr>
        <w:t>I</w:t>
      </w:r>
      <w:r w:rsidR="00680ECF" w:rsidRPr="00E13641">
        <w:rPr>
          <w:rFonts w:ascii="Ebrima" w:hAnsi="Ebrima"/>
          <w:sz w:val="20"/>
          <w:szCs w:val="20"/>
        </w:rPr>
        <w:t>l revient au Conseil</w:t>
      </w:r>
      <w:r w:rsidR="002C4051" w:rsidRPr="00E13641">
        <w:rPr>
          <w:rStyle w:val="Appelnotedebasdep"/>
          <w:rFonts w:ascii="Ebrima" w:eastAsia="Calibri" w:hAnsi="Ebrima"/>
          <w:sz w:val="20"/>
          <w:szCs w:val="20"/>
          <w:lang w:eastAsia="en-US"/>
        </w:rPr>
        <w:footnoteReference w:id="3"/>
      </w:r>
      <w:r w:rsidR="00680ECF" w:rsidRPr="00E13641">
        <w:rPr>
          <w:rFonts w:ascii="Ebrima" w:hAnsi="Ebrima"/>
          <w:sz w:val="20"/>
          <w:szCs w:val="20"/>
        </w:rPr>
        <w:t xml:space="preserve"> </w:t>
      </w:r>
      <w:r w:rsidR="002C4051" w:rsidRPr="00E13641">
        <w:rPr>
          <w:rFonts w:ascii="Ebrima" w:hAnsi="Ebrima"/>
          <w:sz w:val="20"/>
          <w:szCs w:val="20"/>
          <w:highlight w:val="yellow"/>
        </w:rPr>
        <w:t>…</w:t>
      </w:r>
      <w:r w:rsidR="00680ECF" w:rsidRPr="00E13641">
        <w:rPr>
          <w:rFonts w:ascii="Ebrima" w:hAnsi="Ebrima"/>
          <w:sz w:val="20"/>
          <w:szCs w:val="20"/>
        </w:rPr>
        <w:t xml:space="preserve"> de délibérer sur la possibilité de recourir au contrat d’apprentissage et de créer un ou des poste(s) d’apprenti(s) ;</w:t>
      </w:r>
    </w:p>
    <w:p w14:paraId="7B243DA0" w14:textId="77777777" w:rsidR="00680ECF" w:rsidRPr="00E13641" w:rsidRDefault="00680ECF" w:rsidP="00E13641">
      <w:pPr>
        <w:jc w:val="both"/>
        <w:rPr>
          <w:rFonts w:ascii="Ebrima" w:hAnsi="Ebrima"/>
          <w:sz w:val="20"/>
          <w:szCs w:val="20"/>
        </w:rPr>
      </w:pPr>
    </w:p>
    <w:p w14:paraId="254A71D6" w14:textId="694FCD39" w:rsidR="002B4387" w:rsidRPr="00E13641" w:rsidRDefault="002B4387" w:rsidP="00E13641">
      <w:pPr>
        <w:pStyle w:val="loose"/>
        <w:spacing w:before="0" w:beforeAutospacing="0" w:after="0" w:afterAutospacing="0"/>
        <w:jc w:val="both"/>
        <w:rPr>
          <w:rFonts w:ascii="Ebrima" w:eastAsia="Calibri" w:hAnsi="Ebrima"/>
          <w:bCs/>
          <w:sz w:val="20"/>
          <w:szCs w:val="20"/>
          <w:lang w:eastAsia="en-US"/>
        </w:rPr>
      </w:pPr>
      <w:r w:rsidRPr="00E13641">
        <w:rPr>
          <w:rFonts w:ascii="Ebrima" w:eastAsia="Calibri" w:hAnsi="Ebrima"/>
          <w:bCs/>
          <w:sz w:val="20"/>
          <w:szCs w:val="20"/>
          <w:lang w:eastAsia="en-US"/>
        </w:rPr>
        <w:t xml:space="preserve">Il est donc proposé </w:t>
      </w:r>
      <w:r w:rsidR="002C4051" w:rsidRPr="00E13641">
        <w:rPr>
          <w:rFonts w:ascii="Ebrima" w:eastAsia="Calibri" w:hAnsi="Ebrima"/>
          <w:bCs/>
          <w:sz w:val="20"/>
          <w:szCs w:val="20"/>
          <w:lang w:eastAsia="en-US"/>
        </w:rPr>
        <w:t>au</w:t>
      </w:r>
      <w:r w:rsidR="00B62954">
        <w:rPr>
          <w:rFonts w:ascii="Ebrima" w:eastAsia="Calibri" w:hAnsi="Ebrima"/>
          <w:bCs/>
          <w:sz w:val="20"/>
          <w:szCs w:val="20"/>
          <w:lang w:eastAsia="en-US"/>
        </w:rPr>
        <w:t xml:space="preserve"> </w:t>
      </w:r>
      <w:r w:rsidR="002C4051" w:rsidRPr="00E13641">
        <w:rPr>
          <w:rFonts w:ascii="Ebrima" w:eastAsia="Calibri" w:hAnsi="Ebrima"/>
          <w:bCs/>
          <w:sz w:val="20"/>
          <w:szCs w:val="20"/>
          <w:lang w:eastAsia="en-US"/>
        </w:rPr>
        <w:t>dit Conseil</w:t>
      </w:r>
      <w:r w:rsidRPr="00E13641">
        <w:rPr>
          <w:rFonts w:ascii="Ebrima" w:eastAsia="Calibri" w:hAnsi="Ebrima"/>
          <w:bCs/>
          <w:sz w:val="20"/>
          <w:szCs w:val="20"/>
          <w:lang w:eastAsia="en-US"/>
        </w:rPr>
        <w:t xml:space="preserve"> </w:t>
      </w:r>
      <w:r w:rsidR="00680ECF" w:rsidRPr="00E13641">
        <w:rPr>
          <w:rFonts w:ascii="Ebrima" w:eastAsia="Calibri" w:hAnsi="Ebrima"/>
          <w:bCs/>
          <w:sz w:val="20"/>
          <w:szCs w:val="20"/>
          <w:lang w:eastAsia="en-US"/>
        </w:rPr>
        <w:t xml:space="preserve">d’autoriser le recours à l’apprentissage et la création de </w:t>
      </w:r>
      <w:r w:rsidR="00FA536E" w:rsidRPr="00FA536E">
        <w:rPr>
          <w:rFonts w:ascii="Ebrima" w:eastAsia="Calibri" w:hAnsi="Ebrima"/>
          <w:bCs/>
          <w:sz w:val="20"/>
          <w:szCs w:val="20"/>
          <w:highlight w:val="yellow"/>
          <w:lang w:eastAsia="en-US"/>
        </w:rPr>
        <w:t>.</w:t>
      </w:r>
      <w:r w:rsidR="00680ECF" w:rsidRPr="00FA536E">
        <w:rPr>
          <w:rFonts w:ascii="Ebrima" w:eastAsia="Calibri" w:hAnsi="Ebrima"/>
          <w:bCs/>
          <w:sz w:val="20"/>
          <w:szCs w:val="20"/>
          <w:highlight w:val="yellow"/>
          <w:lang w:eastAsia="en-US"/>
        </w:rPr>
        <w:t>..</w:t>
      </w:r>
      <w:r w:rsidR="002C4051" w:rsidRPr="00E13641">
        <w:rPr>
          <w:rFonts w:ascii="Ebrima" w:eastAsia="Calibri" w:hAnsi="Ebrima"/>
          <w:bCs/>
          <w:sz w:val="20"/>
          <w:szCs w:val="20"/>
          <w:lang w:eastAsia="en-US"/>
        </w:rPr>
        <w:t xml:space="preserve"> </w:t>
      </w:r>
      <w:r w:rsidR="00FA536E" w:rsidRPr="00FA536E">
        <w:rPr>
          <w:rFonts w:ascii="Ebrima" w:eastAsia="Calibri" w:hAnsi="Ebrima"/>
          <w:bCs/>
          <w:i/>
          <w:sz w:val="20"/>
          <w:szCs w:val="20"/>
          <w:lang w:eastAsia="en-US"/>
        </w:rPr>
        <w:t>(nombre)</w:t>
      </w:r>
      <w:r w:rsidR="00FA536E">
        <w:rPr>
          <w:rFonts w:ascii="Ebrima" w:eastAsia="Calibri" w:hAnsi="Ebrima"/>
          <w:bCs/>
          <w:sz w:val="20"/>
          <w:szCs w:val="20"/>
          <w:lang w:eastAsia="en-US"/>
        </w:rPr>
        <w:t xml:space="preserve"> </w:t>
      </w:r>
      <w:r w:rsidR="00680ECF" w:rsidRPr="00E13641">
        <w:rPr>
          <w:rFonts w:ascii="Ebrima" w:eastAsia="Calibri" w:hAnsi="Ebrima"/>
          <w:bCs/>
          <w:sz w:val="20"/>
          <w:szCs w:val="20"/>
          <w:lang w:eastAsia="en-US"/>
        </w:rPr>
        <w:t>poste(s) d’apprenti(s)</w:t>
      </w:r>
      <w:r w:rsidR="00C831B9">
        <w:rPr>
          <w:rFonts w:ascii="Ebrima" w:eastAsia="Calibri" w:hAnsi="Ebrima"/>
          <w:bCs/>
          <w:sz w:val="20"/>
          <w:szCs w:val="20"/>
          <w:lang w:eastAsia="en-US"/>
        </w:rPr>
        <w:t>,</w:t>
      </w:r>
    </w:p>
    <w:p w14:paraId="5043CCBB" w14:textId="77777777" w:rsidR="002B4387" w:rsidRPr="00E13641" w:rsidRDefault="002B4387" w:rsidP="00E13641">
      <w:pPr>
        <w:jc w:val="both"/>
        <w:rPr>
          <w:rFonts w:ascii="Ebrima" w:hAnsi="Ebrima"/>
          <w:sz w:val="20"/>
          <w:szCs w:val="20"/>
        </w:rPr>
      </w:pPr>
    </w:p>
    <w:p w14:paraId="5411F21B" w14:textId="03AA77F8" w:rsidR="002B4387" w:rsidRPr="00E13641" w:rsidRDefault="002B4387" w:rsidP="00E13641">
      <w:pPr>
        <w:jc w:val="both"/>
        <w:rPr>
          <w:rFonts w:ascii="Ebrima" w:hAnsi="Ebrima"/>
          <w:sz w:val="20"/>
          <w:szCs w:val="20"/>
        </w:rPr>
      </w:pPr>
      <w:r w:rsidRPr="00E13641">
        <w:rPr>
          <w:rFonts w:ascii="Ebrima" w:hAnsi="Ebrima"/>
          <w:sz w:val="20"/>
          <w:szCs w:val="20"/>
        </w:rPr>
        <w:t xml:space="preserve">Vu le Code général des collectivités territoriales, notamment ses articles L.1111-1, L.1111-2 </w:t>
      </w:r>
      <w:r w:rsidRPr="00E13641">
        <w:rPr>
          <w:rFonts w:ascii="Ebrima" w:hAnsi="Ebrima"/>
          <w:i/>
          <w:sz w:val="20"/>
          <w:szCs w:val="20"/>
        </w:rPr>
        <w:t>(+ articles spécifiques à la collectivité territoriale ou à l’EPCI concerné</w:t>
      </w:r>
      <w:r w:rsidR="00680ECF" w:rsidRPr="00E13641">
        <w:rPr>
          <w:rFonts w:ascii="Ebrima" w:hAnsi="Ebrima"/>
          <w:sz w:val="20"/>
          <w:szCs w:val="20"/>
        </w:rPr>
        <w:t>)</w:t>
      </w:r>
      <w:r w:rsidR="00C831B9">
        <w:rPr>
          <w:rFonts w:ascii="Ebrima" w:hAnsi="Ebrima"/>
          <w:sz w:val="20"/>
          <w:szCs w:val="20"/>
        </w:rPr>
        <w:t>,</w:t>
      </w:r>
    </w:p>
    <w:p w14:paraId="45483088" w14:textId="77777777" w:rsidR="00680ECF" w:rsidRPr="00E13641" w:rsidRDefault="00680ECF" w:rsidP="00E13641">
      <w:pPr>
        <w:jc w:val="both"/>
        <w:rPr>
          <w:rFonts w:ascii="Ebrima" w:hAnsi="Ebrima"/>
          <w:sz w:val="20"/>
          <w:szCs w:val="20"/>
        </w:rPr>
      </w:pPr>
    </w:p>
    <w:p w14:paraId="7477B688" w14:textId="3212FA60" w:rsidR="00680ECF" w:rsidRPr="00E13641" w:rsidRDefault="00680ECF" w:rsidP="00E13641">
      <w:pPr>
        <w:jc w:val="both"/>
        <w:rPr>
          <w:rFonts w:ascii="Ebrima" w:hAnsi="Ebrima"/>
          <w:sz w:val="20"/>
          <w:szCs w:val="20"/>
        </w:rPr>
      </w:pPr>
      <w:r w:rsidRPr="00E13641">
        <w:rPr>
          <w:rFonts w:ascii="Ebrima" w:hAnsi="Ebrima"/>
          <w:sz w:val="20"/>
          <w:szCs w:val="20"/>
        </w:rPr>
        <w:t>Vu le Code du travail, notamment ses articles notamment ses articles L. 6227-1 à L. 6</w:t>
      </w:r>
      <w:r w:rsidR="002C4051" w:rsidRPr="00E13641">
        <w:rPr>
          <w:rFonts w:ascii="Ebrima" w:hAnsi="Ebrima"/>
          <w:sz w:val="20"/>
          <w:szCs w:val="20"/>
        </w:rPr>
        <w:t>227-12 et D. 6271-1 à D. 6275-5</w:t>
      </w:r>
      <w:r w:rsidR="00C831B9">
        <w:rPr>
          <w:rFonts w:ascii="Ebrima" w:hAnsi="Ebrima"/>
          <w:sz w:val="20"/>
          <w:szCs w:val="20"/>
        </w:rPr>
        <w:t>,</w:t>
      </w:r>
    </w:p>
    <w:p w14:paraId="2FA285E7" w14:textId="77777777" w:rsidR="00680ECF" w:rsidRPr="00E13641" w:rsidRDefault="00680ECF" w:rsidP="00E13641">
      <w:pPr>
        <w:jc w:val="both"/>
        <w:rPr>
          <w:rFonts w:ascii="Ebrima" w:hAnsi="Ebrima"/>
          <w:sz w:val="20"/>
          <w:szCs w:val="20"/>
        </w:rPr>
      </w:pPr>
    </w:p>
    <w:p w14:paraId="1402FEC0" w14:textId="7EE282D5" w:rsidR="002B4387" w:rsidRPr="00E13641" w:rsidRDefault="002B4387" w:rsidP="00E13641">
      <w:pPr>
        <w:jc w:val="both"/>
        <w:rPr>
          <w:rFonts w:ascii="Ebrima" w:eastAsia="Calibri" w:hAnsi="Ebrima"/>
          <w:sz w:val="20"/>
          <w:szCs w:val="20"/>
          <w:lang w:eastAsia="en-US"/>
        </w:rPr>
      </w:pPr>
      <w:r w:rsidRPr="00E13641">
        <w:rPr>
          <w:rFonts w:ascii="Ebrima" w:eastAsia="Calibri" w:hAnsi="Ebrima"/>
          <w:sz w:val="20"/>
          <w:szCs w:val="20"/>
          <w:lang w:eastAsia="en-US"/>
        </w:rPr>
        <w:t>Vu la loi n°82-213 du 2 mars 1982 modifiée relative aux droits et libertés des communes, des départements et des régions, notamment son article 1</w:t>
      </w:r>
      <w:r w:rsidR="00C831B9">
        <w:rPr>
          <w:rFonts w:ascii="Ebrima" w:eastAsia="Calibri" w:hAnsi="Ebrima"/>
          <w:sz w:val="20"/>
          <w:szCs w:val="20"/>
          <w:lang w:eastAsia="en-US"/>
        </w:rPr>
        <w:t>,</w:t>
      </w:r>
    </w:p>
    <w:p w14:paraId="5F2BD41E" w14:textId="77777777" w:rsidR="00680ECF" w:rsidRPr="00E13641" w:rsidRDefault="00680ECF" w:rsidP="00E13641">
      <w:pPr>
        <w:jc w:val="both"/>
        <w:rPr>
          <w:rFonts w:ascii="Ebrima" w:eastAsia="Calibri" w:hAnsi="Ebrima"/>
          <w:sz w:val="20"/>
          <w:szCs w:val="20"/>
          <w:lang w:eastAsia="en-US"/>
        </w:rPr>
      </w:pPr>
    </w:p>
    <w:p w14:paraId="2F755DF0" w14:textId="3E4CC5CD" w:rsidR="00680ECF" w:rsidRPr="00E13641" w:rsidRDefault="00680ECF" w:rsidP="00E13641">
      <w:pPr>
        <w:jc w:val="both"/>
        <w:rPr>
          <w:rFonts w:ascii="Ebrima" w:eastAsia="Calibri" w:hAnsi="Ebrima"/>
          <w:sz w:val="20"/>
          <w:szCs w:val="20"/>
          <w:lang w:eastAsia="en-US"/>
        </w:rPr>
      </w:pPr>
      <w:r w:rsidRPr="00E13641">
        <w:rPr>
          <w:rFonts w:ascii="Ebrima" w:eastAsia="Calibri" w:hAnsi="Ebrima"/>
          <w:sz w:val="20"/>
          <w:szCs w:val="20"/>
          <w:lang w:eastAsia="en-US"/>
        </w:rPr>
        <w:t xml:space="preserve">Vu l’avis du </w:t>
      </w:r>
      <w:r w:rsidR="002C4051" w:rsidRPr="00E13641">
        <w:rPr>
          <w:rFonts w:ascii="Ebrima" w:eastAsia="Calibri" w:hAnsi="Ebrima"/>
          <w:sz w:val="20"/>
          <w:szCs w:val="20"/>
          <w:lang w:eastAsia="en-US"/>
        </w:rPr>
        <w:t xml:space="preserve">Comité </w:t>
      </w:r>
      <w:r w:rsidR="001420A3">
        <w:rPr>
          <w:rFonts w:ascii="Ebrima" w:eastAsia="Calibri" w:hAnsi="Ebrima"/>
          <w:sz w:val="20"/>
          <w:szCs w:val="20"/>
          <w:lang w:eastAsia="en-US"/>
        </w:rPr>
        <w:t>social territorial</w:t>
      </w:r>
      <w:r w:rsidR="002C4051" w:rsidRPr="00E13641">
        <w:rPr>
          <w:rFonts w:ascii="Ebrima" w:eastAsia="Calibri" w:hAnsi="Ebrima"/>
          <w:sz w:val="20"/>
          <w:szCs w:val="20"/>
          <w:lang w:eastAsia="en-US"/>
        </w:rPr>
        <w:t xml:space="preserve"> en date du </w:t>
      </w:r>
      <w:r w:rsidR="002C4051" w:rsidRPr="00E13641">
        <w:rPr>
          <w:rFonts w:ascii="Ebrima" w:eastAsia="Calibri" w:hAnsi="Ebrima"/>
          <w:sz w:val="20"/>
          <w:szCs w:val="20"/>
          <w:highlight w:val="yellow"/>
          <w:lang w:eastAsia="en-US"/>
        </w:rPr>
        <w:t>…</w:t>
      </w:r>
      <w:r w:rsidR="00C831B9">
        <w:rPr>
          <w:rFonts w:ascii="Ebrima" w:eastAsia="Calibri" w:hAnsi="Ebrima"/>
          <w:sz w:val="20"/>
          <w:szCs w:val="20"/>
          <w:lang w:eastAsia="en-US"/>
        </w:rPr>
        <w:t>,</w:t>
      </w:r>
    </w:p>
    <w:p w14:paraId="04DB8486" w14:textId="77777777" w:rsidR="00680ECF" w:rsidRPr="00E13641" w:rsidRDefault="00680ECF" w:rsidP="00E13641">
      <w:pPr>
        <w:jc w:val="both"/>
        <w:rPr>
          <w:rFonts w:ascii="Ebrima" w:eastAsia="Calibri" w:hAnsi="Ebrima"/>
          <w:sz w:val="20"/>
          <w:szCs w:val="20"/>
          <w:lang w:eastAsia="en-US"/>
        </w:rPr>
      </w:pPr>
    </w:p>
    <w:p w14:paraId="050EDB96" w14:textId="33A8B3C1" w:rsidR="002B4387" w:rsidRPr="00E13641" w:rsidRDefault="002B4387" w:rsidP="00E13641">
      <w:pPr>
        <w:jc w:val="both"/>
        <w:rPr>
          <w:rFonts w:ascii="Ebrima" w:hAnsi="Ebrima"/>
          <w:sz w:val="20"/>
          <w:szCs w:val="20"/>
        </w:rPr>
      </w:pPr>
      <w:r w:rsidRPr="00E13641">
        <w:rPr>
          <w:rFonts w:ascii="Ebrima" w:hAnsi="Ebrima"/>
          <w:sz w:val="20"/>
          <w:szCs w:val="20"/>
        </w:rPr>
        <w:t>Considérant</w:t>
      </w:r>
      <w:r w:rsidRPr="00E13641">
        <w:rPr>
          <w:rFonts w:ascii="Ebrima" w:hAnsi="Ebrima"/>
          <w:i/>
          <w:sz w:val="20"/>
          <w:szCs w:val="20"/>
        </w:rPr>
        <w:t xml:space="preserve"> </w:t>
      </w:r>
      <w:r w:rsidR="00680ECF" w:rsidRPr="00E13641">
        <w:rPr>
          <w:rFonts w:ascii="Ebrima" w:hAnsi="Ebrima"/>
          <w:sz w:val="20"/>
          <w:szCs w:val="20"/>
        </w:rPr>
        <w:t>le bien fondé de recourir à l’apprentissage</w:t>
      </w:r>
      <w:r w:rsidR="00C831B9">
        <w:rPr>
          <w:rFonts w:ascii="Ebrima" w:hAnsi="Ebrima"/>
          <w:sz w:val="20"/>
          <w:szCs w:val="20"/>
        </w:rPr>
        <w:t>,</w:t>
      </w:r>
    </w:p>
    <w:p w14:paraId="260AC9EF" w14:textId="77777777" w:rsidR="002B4387" w:rsidRPr="00E13641" w:rsidRDefault="002B4387" w:rsidP="00E13641">
      <w:pPr>
        <w:jc w:val="both"/>
        <w:rPr>
          <w:rFonts w:ascii="Ebrima" w:hAnsi="Ebrima"/>
          <w:sz w:val="20"/>
          <w:szCs w:val="20"/>
          <w:highlight w:val="cyan"/>
        </w:rPr>
      </w:pPr>
    </w:p>
    <w:p w14:paraId="32217A1F" w14:textId="77777777" w:rsidR="001420A3" w:rsidRPr="006545A1" w:rsidRDefault="001420A3" w:rsidP="001420A3">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4"/>
      </w:r>
      <w:r>
        <w:rPr>
          <w:rFonts w:ascii="Ebrima" w:hAnsi="Ebrima"/>
          <w:sz w:val="20"/>
          <w:szCs w:val="20"/>
        </w:rPr>
        <w:t xml:space="preserve"> </w:t>
      </w:r>
      <w:r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Pr="006545A1">
        <w:rPr>
          <w:rFonts w:ascii="Ebrima" w:hAnsi="Ebrima"/>
          <w:sz w:val="20"/>
          <w:szCs w:val="20"/>
        </w:rPr>
        <w:t>:</w:t>
      </w:r>
    </w:p>
    <w:p w14:paraId="7C6392AD" w14:textId="77777777" w:rsidR="002B4387" w:rsidRPr="00E13641" w:rsidRDefault="002B4387" w:rsidP="00E13641">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E13641" w14:paraId="4DC11D48" w14:textId="77777777" w:rsidTr="005E2A38">
        <w:trPr>
          <w:trHeight w:val="567"/>
        </w:trPr>
        <w:tc>
          <w:tcPr>
            <w:tcW w:w="3833" w:type="dxa"/>
            <w:shd w:val="clear" w:color="auto" w:fill="auto"/>
            <w:vAlign w:val="center"/>
          </w:tcPr>
          <w:p w14:paraId="12FEDF87" w14:textId="77777777" w:rsidR="002B4387" w:rsidRPr="00E13641" w:rsidRDefault="002B4387" w:rsidP="00E13641">
            <w:pPr>
              <w:jc w:val="both"/>
              <w:rPr>
                <w:rFonts w:ascii="Ebrima" w:hAnsi="Ebrima"/>
                <w:i/>
                <w:sz w:val="20"/>
                <w:szCs w:val="20"/>
              </w:rPr>
            </w:pPr>
            <w:r w:rsidRPr="00E13641">
              <w:rPr>
                <w:rFonts w:ascii="Ebrima" w:hAnsi="Ebrima"/>
                <w:i/>
                <w:sz w:val="20"/>
                <w:szCs w:val="20"/>
              </w:rPr>
              <w:t>Nombre de suffrages exprimés :</w:t>
            </w:r>
          </w:p>
        </w:tc>
        <w:tc>
          <w:tcPr>
            <w:tcW w:w="3033" w:type="dxa"/>
            <w:shd w:val="clear" w:color="auto" w:fill="auto"/>
            <w:vAlign w:val="center"/>
          </w:tcPr>
          <w:p w14:paraId="56D1E814" w14:textId="77777777" w:rsidR="002B4387" w:rsidRPr="00E13641" w:rsidRDefault="002B4387" w:rsidP="00E13641">
            <w:pPr>
              <w:jc w:val="both"/>
              <w:rPr>
                <w:rFonts w:ascii="Ebrima" w:hAnsi="Ebrima"/>
                <w:i/>
                <w:sz w:val="20"/>
                <w:szCs w:val="20"/>
              </w:rPr>
            </w:pPr>
          </w:p>
        </w:tc>
      </w:tr>
      <w:tr w:rsidR="002B4387" w:rsidRPr="00E13641" w14:paraId="21DCFECA" w14:textId="77777777" w:rsidTr="005E2A38">
        <w:trPr>
          <w:trHeight w:val="567"/>
        </w:trPr>
        <w:tc>
          <w:tcPr>
            <w:tcW w:w="3833" w:type="dxa"/>
            <w:shd w:val="clear" w:color="auto" w:fill="auto"/>
            <w:vAlign w:val="center"/>
          </w:tcPr>
          <w:p w14:paraId="048D4114" w14:textId="77777777" w:rsidR="002B4387" w:rsidRPr="00E13641" w:rsidRDefault="002B4387" w:rsidP="00E13641">
            <w:pPr>
              <w:jc w:val="both"/>
              <w:rPr>
                <w:rFonts w:ascii="Ebrima" w:hAnsi="Ebrima"/>
                <w:i/>
                <w:sz w:val="20"/>
                <w:szCs w:val="20"/>
              </w:rPr>
            </w:pPr>
            <w:r w:rsidRPr="00E13641">
              <w:rPr>
                <w:rFonts w:ascii="Ebrima" w:hAnsi="Ebrima"/>
                <w:i/>
                <w:sz w:val="20"/>
                <w:szCs w:val="20"/>
              </w:rPr>
              <w:t>Votes Pour :</w:t>
            </w:r>
          </w:p>
        </w:tc>
        <w:tc>
          <w:tcPr>
            <w:tcW w:w="3033" w:type="dxa"/>
            <w:shd w:val="clear" w:color="auto" w:fill="auto"/>
            <w:vAlign w:val="center"/>
          </w:tcPr>
          <w:p w14:paraId="3A0661A6" w14:textId="77777777" w:rsidR="002B4387" w:rsidRPr="00E13641" w:rsidRDefault="002B4387" w:rsidP="00E13641">
            <w:pPr>
              <w:jc w:val="both"/>
              <w:rPr>
                <w:rFonts w:ascii="Ebrima" w:hAnsi="Ebrima"/>
                <w:i/>
                <w:sz w:val="20"/>
                <w:szCs w:val="20"/>
              </w:rPr>
            </w:pPr>
          </w:p>
        </w:tc>
      </w:tr>
      <w:tr w:rsidR="002B4387" w:rsidRPr="00E13641" w14:paraId="6079EC01" w14:textId="77777777" w:rsidTr="005E2A38">
        <w:trPr>
          <w:trHeight w:val="567"/>
        </w:trPr>
        <w:tc>
          <w:tcPr>
            <w:tcW w:w="3833" w:type="dxa"/>
            <w:shd w:val="clear" w:color="auto" w:fill="auto"/>
            <w:vAlign w:val="center"/>
          </w:tcPr>
          <w:p w14:paraId="36274AEC" w14:textId="77777777" w:rsidR="002B4387" w:rsidRPr="00E13641" w:rsidRDefault="002B4387" w:rsidP="00E13641">
            <w:pPr>
              <w:jc w:val="both"/>
              <w:rPr>
                <w:rFonts w:ascii="Ebrima" w:hAnsi="Ebrima"/>
                <w:i/>
                <w:sz w:val="20"/>
                <w:szCs w:val="20"/>
              </w:rPr>
            </w:pPr>
            <w:r w:rsidRPr="00E13641">
              <w:rPr>
                <w:rFonts w:ascii="Ebrima" w:hAnsi="Ebrima"/>
                <w:i/>
                <w:sz w:val="20"/>
                <w:szCs w:val="20"/>
              </w:rPr>
              <w:t>Votes Contre :</w:t>
            </w:r>
          </w:p>
        </w:tc>
        <w:tc>
          <w:tcPr>
            <w:tcW w:w="3033" w:type="dxa"/>
            <w:shd w:val="clear" w:color="auto" w:fill="auto"/>
            <w:vAlign w:val="center"/>
          </w:tcPr>
          <w:p w14:paraId="1C721AC6" w14:textId="77777777" w:rsidR="002B4387" w:rsidRPr="00E13641" w:rsidRDefault="002B4387" w:rsidP="00E13641">
            <w:pPr>
              <w:jc w:val="both"/>
              <w:rPr>
                <w:rFonts w:ascii="Ebrima" w:hAnsi="Ebrima"/>
                <w:i/>
                <w:sz w:val="20"/>
                <w:szCs w:val="20"/>
              </w:rPr>
            </w:pPr>
          </w:p>
        </w:tc>
      </w:tr>
      <w:tr w:rsidR="002B4387" w:rsidRPr="00E13641" w14:paraId="6FB2CA9C" w14:textId="77777777" w:rsidTr="005E2A38">
        <w:trPr>
          <w:trHeight w:val="567"/>
        </w:trPr>
        <w:tc>
          <w:tcPr>
            <w:tcW w:w="3833" w:type="dxa"/>
            <w:shd w:val="clear" w:color="auto" w:fill="auto"/>
            <w:vAlign w:val="center"/>
          </w:tcPr>
          <w:p w14:paraId="405FC68B" w14:textId="77777777" w:rsidR="002B4387" w:rsidRPr="00E13641" w:rsidRDefault="002B4387" w:rsidP="00E13641">
            <w:pPr>
              <w:jc w:val="both"/>
              <w:rPr>
                <w:rFonts w:ascii="Ebrima" w:hAnsi="Ebrima"/>
                <w:i/>
                <w:sz w:val="20"/>
                <w:szCs w:val="20"/>
              </w:rPr>
            </w:pPr>
            <w:r w:rsidRPr="00E13641">
              <w:rPr>
                <w:rFonts w:ascii="Ebrima" w:hAnsi="Ebrima"/>
                <w:i/>
                <w:sz w:val="20"/>
                <w:szCs w:val="20"/>
              </w:rPr>
              <w:t>Abstention :</w:t>
            </w:r>
          </w:p>
        </w:tc>
        <w:tc>
          <w:tcPr>
            <w:tcW w:w="3033" w:type="dxa"/>
            <w:shd w:val="clear" w:color="auto" w:fill="auto"/>
            <w:vAlign w:val="center"/>
          </w:tcPr>
          <w:p w14:paraId="355096B7" w14:textId="77777777" w:rsidR="002B4387" w:rsidRPr="00E13641" w:rsidRDefault="002B4387" w:rsidP="00E13641">
            <w:pPr>
              <w:jc w:val="both"/>
              <w:rPr>
                <w:rFonts w:ascii="Ebrima" w:hAnsi="Ebrima"/>
                <w:i/>
                <w:sz w:val="20"/>
                <w:szCs w:val="20"/>
              </w:rPr>
            </w:pPr>
          </w:p>
        </w:tc>
      </w:tr>
    </w:tbl>
    <w:p w14:paraId="3913C499" w14:textId="77777777" w:rsidR="002B4387" w:rsidRPr="00E13641" w:rsidRDefault="002B4387" w:rsidP="00E13641">
      <w:pPr>
        <w:jc w:val="both"/>
        <w:rPr>
          <w:rFonts w:ascii="Ebrima" w:hAnsi="Ebrima"/>
          <w:sz w:val="20"/>
          <w:szCs w:val="20"/>
        </w:rPr>
      </w:pPr>
    </w:p>
    <w:p w14:paraId="4669FA39" w14:textId="77777777" w:rsidR="002B4387" w:rsidRPr="00E13641" w:rsidRDefault="002B4387" w:rsidP="00E13641">
      <w:pPr>
        <w:jc w:val="both"/>
        <w:rPr>
          <w:rFonts w:ascii="Ebrima" w:hAnsi="Ebrima"/>
          <w:sz w:val="20"/>
          <w:szCs w:val="20"/>
        </w:rPr>
      </w:pPr>
    </w:p>
    <w:p w14:paraId="6AB131F9" w14:textId="77777777" w:rsidR="002B4387" w:rsidRPr="00E13641" w:rsidRDefault="002B4387" w:rsidP="00E13641">
      <w:pPr>
        <w:jc w:val="both"/>
        <w:rPr>
          <w:rFonts w:ascii="Ebrima" w:hAnsi="Ebrima"/>
          <w:sz w:val="20"/>
          <w:szCs w:val="20"/>
        </w:rPr>
      </w:pPr>
    </w:p>
    <w:p w14:paraId="2AD7126C" w14:textId="77777777" w:rsidR="002B4387" w:rsidRPr="00E13641" w:rsidRDefault="002B4387" w:rsidP="00E13641">
      <w:pPr>
        <w:jc w:val="both"/>
        <w:rPr>
          <w:rFonts w:ascii="Ebrima" w:hAnsi="Ebrima"/>
          <w:sz w:val="20"/>
          <w:szCs w:val="20"/>
        </w:rPr>
      </w:pPr>
    </w:p>
    <w:p w14:paraId="17EA8178" w14:textId="77777777" w:rsidR="002B4387" w:rsidRPr="00E13641" w:rsidRDefault="002B4387" w:rsidP="00E13641">
      <w:pPr>
        <w:jc w:val="both"/>
        <w:rPr>
          <w:rFonts w:ascii="Ebrima" w:hAnsi="Ebrima"/>
          <w:sz w:val="20"/>
          <w:szCs w:val="20"/>
        </w:rPr>
      </w:pPr>
    </w:p>
    <w:p w14:paraId="1A758FF8" w14:textId="77777777" w:rsidR="002B4387" w:rsidRPr="00E13641" w:rsidRDefault="002B4387" w:rsidP="00E13641">
      <w:pPr>
        <w:jc w:val="both"/>
        <w:rPr>
          <w:rFonts w:ascii="Ebrima" w:hAnsi="Ebrima"/>
          <w:sz w:val="20"/>
          <w:szCs w:val="20"/>
        </w:rPr>
      </w:pPr>
    </w:p>
    <w:p w14:paraId="2B20D97D" w14:textId="77777777" w:rsidR="002B4387" w:rsidRPr="00E13641" w:rsidRDefault="002B4387" w:rsidP="00E13641">
      <w:pPr>
        <w:jc w:val="both"/>
        <w:rPr>
          <w:rFonts w:ascii="Ebrima" w:hAnsi="Ebrima"/>
          <w:sz w:val="20"/>
          <w:szCs w:val="20"/>
        </w:rPr>
      </w:pPr>
    </w:p>
    <w:p w14:paraId="26445353" w14:textId="77777777" w:rsidR="002B4387" w:rsidRPr="00E13641" w:rsidRDefault="002B4387" w:rsidP="00E13641">
      <w:pPr>
        <w:jc w:val="both"/>
        <w:rPr>
          <w:rFonts w:ascii="Ebrima" w:hAnsi="Ebrima"/>
          <w:sz w:val="20"/>
          <w:szCs w:val="20"/>
        </w:rPr>
      </w:pPr>
    </w:p>
    <w:p w14:paraId="6BFFA67D" w14:textId="77777777" w:rsidR="005B1B5C" w:rsidRPr="00E13641" w:rsidRDefault="005B1B5C" w:rsidP="00E13641">
      <w:pPr>
        <w:rPr>
          <w:rFonts w:ascii="Ebrima" w:hAnsi="Ebrima"/>
          <w:sz w:val="20"/>
          <w:szCs w:val="20"/>
        </w:rPr>
      </w:pPr>
    </w:p>
    <w:p w14:paraId="040855AE" w14:textId="77777777" w:rsidR="001420A3" w:rsidRDefault="001420A3" w:rsidP="00E13641">
      <w:pPr>
        <w:jc w:val="center"/>
        <w:rPr>
          <w:rFonts w:ascii="Ebrima" w:hAnsi="Ebrima"/>
          <w:b/>
          <w:sz w:val="20"/>
          <w:szCs w:val="20"/>
        </w:rPr>
      </w:pPr>
    </w:p>
    <w:p w14:paraId="2A0D70CE" w14:textId="77777777" w:rsidR="002B4387" w:rsidRPr="00E13641" w:rsidRDefault="002B4387" w:rsidP="00E13641">
      <w:pPr>
        <w:jc w:val="center"/>
        <w:rPr>
          <w:rFonts w:ascii="Ebrima" w:hAnsi="Ebrima"/>
          <w:b/>
          <w:sz w:val="20"/>
          <w:szCs w:val="20"/>
        </w:rPr>
      </w:pPr>
      <w:r w:rsidRPr="00E13641">
        <w:rPr>
          <w:rFonts w:ascii="Ebrima" w:hAnsi="Ebrima"/>
          <w:b/>
          <w:sz w:val="20"/>
          <w:szCs w:val="20"/>
        </w:rPr>
        <w:t>DÉCIDE</w:t>
      </w:r>
    </w:p>
    <w:p w14:paraId="60AD5E09" w14:textId="77777777" w:rsidR="002B4387" w:rsidRPr="00E13641" w:rsidRDefault="002B4387" w:rsidP="00E13641">
      <w:pPr>
        <w:jc w:val="both"/>
        <w:rPr>
          <w:rFonts w:ascii="Ebrima" w:hAnsi="Ebrima"/>
          <w:sz w:val="20"/>
          <w:szCs w:val="20"/>
        </w:rPr>
      </w:pPr>
    </w:p>
    <w:p w14:paraId="75FD58E1" w14:textId="77777777" w:rsidR="002B4387" w:rsidRPr="00E13641" w:rsidRDefault="002B4387" w:rsidP="00E13641">
      <w:pPr>
        <w:jc w:val="both"/>
        <w:rPr>
          <w:rFonts w:ascii="Ebrima" w:hAnsi="Ebrima"/>
          <w:b/>
          <w:sz w:val="20"/>
          <w:szCs w:val="20"/>
        </w:rPr>
      </w:pPr>
      <w:r w:rsidRPr="00E13641">
        <w:rPr>
          <w:rFonts w:ascii="Ebrima" w:hAnsi="Ebrima"/>
          <w:b/>
          <w:sz w:val="20"/>
          <w:szCs w:val="20"/>
        </w:rPr>
        <w:t xml:space="preserve">Article 1 : </w:t>
      </w:r>
    </w:p>
    <w:p w14:paraId="1347B93C" w14:textId="77777777" w:rsidR="002B4387" w:rsidRPr="00E13641" w:rsidRDefault="002B4387" w:rsidP="00E13641">
      <w:pPr>
        <w:jc w:val="both"/>
        <w:rPr>
          <w:rFonts w:ascii="Ebrima" w:hAnsi="Ebrima"/>
          <w:sz w:val="20"/>
          <w:szCs w:val="20"/>
        </w:rPr>
      </w:pPr>
    </w:p>
    <w:p w14:paraId="3AE612E3" w14:textId="69A01B89" w:rsidR="002B4387" w:rsidRPr="00E13641" w:rsidRDefault="00680ECF" w:rsidP="00E13641">
      <w:pPr>
        <w:jc w:val="both"/>
        <w:rPr>
          <w:rFonts w:ascii="Ebrima" w:hAnsi="Ebrima"/>
          <w:sz w:val="20"/>
          <w:szCs w:val="20"/>
        </w:rPr>
      </w:pPr>
      <w:r w:rsidRPr="00E13641">
        <w:rPr>
          <w:rFonts w:ascii="Ebrima" w:hAnsi="Ebrima"/>
          <w:bCs/>
          <w:sz w:val="20"/>
          <w:szCs w:val="20"/>
        </w:rPr>
        <w:t>De recourir au contrat d’apprentissage</w:t>
      </w:r>
    </w:p>
    <w:p w14:paraId="57B3341F" w14:textId="77777777" w:rsidR="00FA536E" w:rsidRDefault="00FA536E" w:rsidP="00E13641">
      <w:pPr>
        <w:jc w:val="both"/>
        <w:rPr>
          <w:rFonts w:ascii="Ebrima" w:hAnsi="Ebrima"/>
          <w:i/>
          <w:sz w:val="20"/>
          <w:szCs w:val="20"/>
        </w:rPr>
      </w:pPr>
    </w:p>
    <w:p w14:paraId="2113F5F7" w14:textId="77777777" w:rsidR="001420A3" w:rsidRDefault="001420A3" w:rsidP="00E13641">
      <w:pPr>
        <w:jc w:val="both"/>
        <w:rPr>
          <w:rFonts w:ascii="Ebrima" w:hAnsi="Ebrima"/>
          <w:i/>
          <w:sz w:val="20"/>
          <w:szCs w:val="20"/>
        </w:rPr>
      </w:pPr>
    </w:p>
    <w:p w14:paraId="15CFD761" w14:textId="77777777" w:rsidR="001420A3" w:rsidRDefault="001420A3" w:rsidP="00E13641">
      <w:pPr>
        <w:jc w:val="both"/>
        <w:rPr>
          <w:rFonts w:ascii="Ebrima" w:hAnsi="Ebrima"/>
          <w:i/>
          <w:sz w:val="20"/>
          <w:szCs w:val="20"/>
        </w:rPr>
      </w:pPr>
    </w:p>
    <w:p w14:paraId="61866520" w14:textId="77777777" w:rsidR="001420A3" w:rsidRDefault="001420A3" w:rsidP="00E13641">
      <w:pPr>
        <w:jc w:val="both"/>
        <w:rPr>
          <w:rFonts w:ascii="Ebrima" w:hAnsi="Ebrima"/>
          <w:i/>
          <w:sz w:val="20"/>
          <w:szCs w:val="20"/>
        </w:rPr>
      </w:pPr>
    </w:p>
    <w:p w14:paraId="7BE26200" w14:textId="77777777" w:rsidR="001420A3" w:rsidRDefault="001420A3" w:rsidP="00E13641">
      <w:pPr>
        <w:jc w:val="both"/>
        <w:rPr>
          <w:rFonts w:ascii="Ebrima" w:hAnsi="Ebrima"/>
          <w:i/>
          <w:sz w:val="20"/>
          <w:szCs w:val="20"/>
        </w:rPr>
      </w:pPr>
    </w:p>
    <w:p w14:paraId="36D690FD" w14:textId="77777777" w:rsidR="001420A3" w:rsidRDefault="001420A3" w:rsidP="00E13641">
      <w:pPr>
        <w:jc w:val="both"/>
        <w:rPr>
          <w:rFonts w:ascii="Ebrima" w:hAnsi="Ebrima"/>
          <w:i/>
          <w:sz w:val="20"/>
          <w:szCs w:val="20"/>
        </w:rPr>
      </w:pPr>
    </w:p>
    <w:p w14:paraId="6084FE78" w14:textId="77777777" w:rsidR="001420A3" w:rsidRDefault="001420A3" w:rsidP="00E13641">
      <w:pPr>
        <w:jc w:val="both"/>
        <w:rPr>
          <w:rFonts w:ascii="Ebrima" w:hAnsi="Ebrima"/>
          <w:i/>
          <w:sz w:val="20"/>
          <w:szCs w:val="20"/>
        </w:rPr>
      </w:pPr>
    </w:p>
    <w:p w14:paraId="764C5DAA" w14:textId="48632879" w:rsidR="002B4387" w:rsidRPr="00E13641" w:rsidRDefault="006743DC" w:rsidP="00E13641">
      <w:pPr>
        <w:jc w:val="both"/>
        <w:rPr>
          <w:rFonts w:ascii="Ebrima" w:hAnsi="Ebrima"/>
          <w:b/>
          <w:sz w:val="20"/>
          <w:szCs w:val="20"/>
        </w:rPr>
      </w:pPr>
      <w:r w:rsidRPr="00E13641">
        <w:rPr>
          <w:rFonts w:ascii="Ebrima" w:hAnsi="Ebrima"/>
          <w:b/>
          <w:sz w:val="20"/>
          <w:szCs w:val="20"/>
        </w:rPr>
        <w:lastRenderedPageBreak/>
        <w:t>Article 2 :</w:t>
      </w:r>
    </w:p>
    <w:p w14:paraId="6AB228BC" w14:textId="77777777" w:rsidR="002B4387" w:rsidRPr="00E13641" w:rsidRDefault="002B4387" w:rsidP="00E13641">
      <w:pPr>
        <w:jc w:val="both"/>
        <w:rPr>
          <w:rFonts w:ascii="Ebrima" w:hAnsi="Ebrima"/>
          <w:sz w:val="20"/>
          <w:szCs w:val="20"/>
        </w:rPr>
      </w:pPr>
    </w:p>
    <w:p w14:paraId="55928469" w14:textId="4CEFDBA5" w:rsidR="00680ECF" w:rsidRPr="00E13641" w:rsidRDefault="002C4051" w:rsidP="00E13641">
      <w:pPr>
        <w:jc w:val="both"/>
        <w:rPr>
          <w:rFonts w:ascii="Ebrima" w:hAnsi="Ebrima"/>
          <w:sz w:val="20"/>
          <w:szCs w:val="20"/>
        </w:rPr>
      </w:pPr>
      <w:r w:rsidRPr="00E13641">
        <w:rPr>
          <w:rFonts w:ascii="Ebrima" w:hAnsi="Ebrima"/>
          <w:sz w:val="20"/>
          <w:szCs w:val="20"/>
        </w:rPr>
        <w:t xml:space="preserve">De créer au </w:t>
      </w:r>
      <w:r w:rsidRPr="00E13641">
        <w:rPr>
          <w:rFonts w:ascii="Ebrima" w:hAnsi="Ebrima"/>
          <w:sz w:val="20"/>
          <w:szCs w:val="20"/>
          <w:highlight w:val="yellow"/>
        </w:rPr>
        <w:t>…</w:t>
      </w:r>
      <w:r w:rsidR="006743DC" w:rsidRPr="00E13641">
        <w:rPr>
          <w:rFonts w:ascii="Ebrima" w:hAnsi="Ebrima"/>
          <w:sz w:val="20"/>
          <w:szCs w:val="20"/>
        </w:rPr>
        <w:t xml:space="preserve"> </w:t>
      </w:r>
      <w:r w:rsidR="00680ECF" w:rsidRPr="00E13641">
        <w:rPr>
          <w:rFonts w:ascii="Ebrima" w:hAnsi="Ebrima"/>
          <w:sz w:val="20"/>
          <w:szCs w:val="20"/>
        </w:rPr>
        <w:t>(</w:t>
      </w:r>
      <w:r w:rsidR="00680ECF" w:rsidRPr="00E13641">
        <w:rPr>
          <w:rFonts w:ascii="Ebrima" w:hAnsi="Ebrima"/>
          <w:i/>
          <w:sz w:val="20"/>
          <w:szCs w:val="20"/>
        </w:rPr>
        <w:t>date d’effet</w:t>
      </w:r>
      <w:r w:rsidR="00680ECF" w:rsidRPr="00E13641">
        <w:rPr>
          <w:rFonts w:ascii="Ebrima" w:hAnsi="Ebrima"/>
          <w:sz w:val="20"/>
          <w:szCs w:val="20"/>
        </w:rPr>
        <w:t>)</w:t>
      </w:r>
      <w:r w:rsidRPr="00E13641">
        <w:rPr>
          <w:rFonts w:ascii="Ebrima" w:hAnsi="Ebrima"/>
          <w:sz w:val="20"/>
          <w:szCs w:val="20"/>
        </w:rPr>
        <w:t xml:space="preserve"> </w:t>
      </w:r>
      <w:r w:rsidRPr="00E13641">
        <w:rPr>
          <w:rFonts w:ascii="Ebrima" w:hAnsi="Ebrima"/>
          <w:sz w:val="20"/>
          <w:szCs w:val="20"/>
          <w:highlight w:val="yellow"/>
        </w:rPr>
        <w:t>…</w:t>
      </w:r>
      <w:r w:rsidR="00680ECF" w:rsidRPr="00E13641">
        <w:rPr>
          <w:rFonts w:ascii="Ebrima" w:hAnsi="Ebrima"/>
          <w:sz w:val="20"/>
          <w:szCs w:val="20"/>
        </w:rPr>
        <w:t xml:space="preserve"> (</w:t>
      </w:r>
      <w:r w:rsidR="00680ECF" w:rsidRPr="00E13641">
        <w:rPr>
          <w:rFonts w:ascii="Ebrima" w:hAnsi="Ebrima"/>
          <w:i/>
          <w:sz w:val="20"/>
          <w:szCs w:val="20"/>
        </w:rPr>
        <w:t>nombre</w:t>
      </w:r>
      <w:r w:rsidR="00680ECF" w:rsidRPr="00E13641">
        <w:rPr>
          <w:rFonts w:ascii="Ebrima" w:hAnsi="Ebrima"/>
          <w:sz w:val="20"/>
          <w:szCs w:val="20"/>
        </w:rPr>
        <w:t>) poste(s) d’apprenti(s) conformément au tableau suivant :</w:t>
      </w:r>
    </w:p>
    <w:p w14:paraId="70EEA40E" w14:textId="77777777" w:rsidR="00680ECF" w:rsidRPr="00E13641" w:rsidRDefault="00680ECF" w:rsidP="00E13641">
      <w:pPr>
        <w:jc w:val="both"/>
        <w:rPr>
          <w:rFonts w:ascii="Ebrima" w:hAnsi="Ebri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2265"/>
        <w:gridCol w:w="2265"/>
        <w:gridCol w:w="2270"/>
      </w:tblGrid>
      <w:tr w:rsidR="006743DC" w:rsidRPr="00E13641" w14:paraId="3F435661" w14:textId="77777777" w:rsidTr="00B51EC2">
        <w:trPr>
          <w:trHeight w:val="335"/>
          <w:jc w:val="center"/>
        </w:trPr>
        <w:tc>
          <w:tcPr>
            <w:tcW w:w="2306" w:type="dxa"/>
            <w:shd w:val="clear" w:color="auto" w:fill="C0C0C0"/>
            <w:vAlign w:val="center"/>
          </w:tcPr>
          <w:p w14:paraId="380DFAFC" w14:textId="77777777" w:rsidR="006743DC" w:rsidRPr="00E13641" w:rsidRDefault="006743DC" w:rsidP="00E13641">
            <w:pPr>
              <w:jc w:val="both"/>
              <w:rPr>
                <w:rFonts w:ascii="Ebrima" w:hAnsi="Ebrima"/>
                <w:sz w:val="20"/>
                <w:szCs w:val="20"/>
              </w:rPr>
            </w:pPr>
            <w:r w:rsidRPr="00E13641">
              <w:rPr>
                <w:rFonts w:ascii="Ebrima" w:hAnsi="Ebrima"/>
                <w:sz w:val="20"/>
                <w:szCs w:val="20"/>
              </w:rPr>
              <w:t>Service</w:t>
            </w:r>
          </w:p>
        </w:tc>
        <w:tc>
          <w:tcPr>
            <w:tcW w:w="2306" w:type="dxa"/>
            <w:shd w:val="clear" w:color="auto" w:fill="C0C0C0"/>
            <w:vAlign w:val="center"/>
          </w:tcPr>
          <w:p w14:paraId="0B6265B9" w14:textId="77777777" w:rsidR="006743DC" w:rsidRPr="00E13641" w:rsidRDefault="006743DC" w:rsidP="00E13641">
            <w:pPr>
              <w:jc w:val="both"/>
              <w:rPr>
                <w:rFonts w:ascii="Ebrima" w:hAnsi="Ebrima"/>
                <w:sz w:val="20"/>
                <w:szCs w:val="20"/>
              </w:rPr>
            </w:pPr>
            <w:r w:rsidRPr="00E13641">
              <w:rPr>
                <w:rFonts w:ascii="Ebrima" w:hAnsi="Ebrima"/>
                <w:sz w:val="20"/>
                <w:szCs w:val="20"/>
              </w:rPr>
              <w:t>Nombre de postes</w:t>
            </w:r>
          </w:p>
        </w:tc>
        <w:tc>
          <w:tcPr>
            <w:tcW w:w="2306" w:type="dxa"/>
            <w:shd w:val="clear" w:color="auto" w:fill="C0C0C0"/>
            <w:vAlign w:val="center"/>
          </w:tcPr>
          <w:p w14:paraId="58E52B52" w14:textId="77777777" w:rsidR="006743DC" w:rsidRPr="00E13641" w:rsidRDefault="006743DC" w:rsidP="00E13641">
            <w:pPr>
              <w:jc w:val="both"/>
              <w:rPr>
                <w:rFonts w:ascii="Ebrima" w:hAnsi="Ebrima"/>
                <w:sz w:val="20"/>
                <w:szCs w:val="20"/>
              </w:rPr>
            </w:pPr>
            <w:r w:rsidRPr="00E13641">
              <w:rPr>
                <w:rFonts w:ascii="Ebrima" w:hAnsi="Ebrima"/>
                <w:sz w:val="20"/>
                <w:szCs w:val="20"/>
              </w:rPr>
              <w:t>Diplôme préparé</w:t>
            </w:r>
          </w:p>
        </w:tc>
        <w:tc>
          <w:tcPr>
            <w:tcW w:w="2306" w:type="dxa"/>
            <w:shd w:val="clear" w:color="auto" w:fill="C0C0C0"/>
            <w:vAlign w:val="center"/>
          </w:tcPr>
          <w:p w14:paraId="6ABBBCB5" w14:textId="77777777" w:rsidR="006743DC" w:rsidRPr="00E13641" w:rsidRDefault="006743DC" w:rsidP="00E13641">
            <w:pPr>
              <w:jc w:val="both"/>
              <w:rPr>
                <w:rFonts w:ascii="Ebrima" w:hAnsi="Ebrima"/>
                <w:sz w:val="20"/>
                <w:szCs w:val="20"/>
              </w:rPr>
            </w:pPr>
            <w:r w:rsidRPr="00E13641">
              <w:rPr>
                <w:rFonts w:ascii="Ebrima" w:hAnsi="Ebrima"/>
                <w:sz w:val="20"/>
                <w:szCs w:val="20"/>
              </w:rPr>
              <w:t>Durée de la Formation</w:t>
            </w:r>
          </w:p>
        </w:tc>
      </w:tr>
      <w:tr w:rsidR="006743DC" w:rsidRPr="00E13641" w14:paraId="14898DD8" w14:textId="77777777" w:rsidTr="00B51EC2">
        <w:trPr>
          <w:trHeight w:val="575"/>
          <w:jc w:val="center"/>
        </w:trPr>
        <w:tc>
          <w:tcPr>
            <w:tcW w:w="2306" w:type="dxa"/>
            <w:shd w:val="clear" w:color="auto" w:fill="auto"/>
            <w:vAlign w:val="center"/>
          </w:tcPr>
          <w:p w14:paraId="15558CED" w14:textId="77777777" w:rsidR="006743DC" w:rsidRPr="00E13641" w:rsidRDefault="006743DC" w:rsidP="00E13641">
            <w:pPr>
              <w:jc w:val="both"/>
              <w:rPr>
                <w:rFonts w:ascii="Ebrima" w:hAnsi="Ebrima"/>
                <w:sz w:val="20"/>
                <w:szCs w:val="20"/>
              </w:rPr>
            </w:pPr>
          </w:p>
        </w:tc>
        <w:tc>
          <w:tcPr>
            <w:tcW w:w="2306" w:type="dxa"/>
            <w:shd w:val="clear" w:color="auto" w:fill="auto"/>
            <w:vAlign w:val="center"/>
          </w:tcPr>
          <w:p w14:paraId="0E0C10BB" w14:textId="77777777" w:rsidR="006743DC" w:rsidRPr="00E13641" w:rsidRDefault="006743DC" w:rsidP="00E13641">
            <w:pPr>
              <w:jc w:val="both"/>
              <w:rPr>
                <w:rFonts w:ascii="Ebrima" w:hAnsi="Ebrima"/>
                <w:sz w:val="20"/>
                <w:szCs w:val="20"/>
              </w:rPr>
            </w:pPr>
          </w:p>
        </w:tc>
        <w:tc>
          <w:tcPr>
            <w:tcW w:w="2306" w:type="dxa"/>
            <w:shd w:val="clear" w:color="auto" w:fill="auto"/>
            <w:vAlign w:val="center"/>
          </w:tcPr>
          <w:p w14:paraId="7FEA84FC" w14:textId="77777777" w:rsidR="006743DC" w:rsidRPr="00E13641" w:rsidRDefault="006743DC" w:rsidP="00E13641">
            <w:pPr>
              <w:jc w:val="both"/>
              <w:rPr>
                <w:rFonts w:ascii="Ebrima" w:hAnsi="Ebrima"/>
                <w:sz w:val="20"/>
                <w:szCs w:val="20"/>
              </w:rPr>
            </w:pPr>
          </w:p>
        </w:tc>
        <w:tc>
          <w:tcPr>
            <w:tcW w:w="2306" w:type="dxa"/>
            <w:shd w:val="clear" w:color="auto" w:fill="auto"/>
            <w:vAlign w:val="center"/>
          </w:tcPr>
          <w:p w14:paraId="62FCBA72" w14:textId="77777777" w:rsidR="006743DC" w:rsidRPr="00E13641" w:rsidRDefault="006743DC" w:rsidP="00E13641">
            <w:pPr>
              <w:jc w:val="both"/>
              <w:rPr>
                <w:rFonts w:ascii="Ebrima" w:hAnsi="Ebrima"/>
                <w:sz w:val="20"/>
                <w:szCs w:val="20"/>
              </w:rPr>
            </w:pPr>
          </w:p>
        </w:tc>
      </w:tr>
      <w:tr w:rsidR="006743DC" w:rsidRPr="00E13641" w14:paraId="2824AC5B" w14:textId="77777777" w:rsidTr="00B51EC2">
        <w:trPr>
          <w:trHeight w:val="575"/>
          <w:jc w:val="center"/>
        </w:trPr>
        <w:tc>
          <w:tcPr>
            <w:tcW w:w="2306" w:type="dxa"/>
            <w:shd w:val="clear" w:color="auto" w:fill="auto"/>
            <w:vAlign w:val="center"/>
          </w:tcPr>
          <w:p w14:paraId="7C13568E" w14:textId="77777777" w:rsidR="006743DC" w:rsidRPr="00E13641" w:rsidRDefault="006743DC" w:rsidP="00E13641">
            <w:pPr>
              <w:jc w:val="both"/>
              <w:rPr>
                <w:rFonts w:ascii="Ebrima" w:hAnsi="Ebrima"/>
                <w:sz w:val="20"/>
                <w:szCs w:val="20"/>
              </w:rPr>
            </w:pPr>
          </w:p>
        </w:tc>
        <w:tc>
          <w:tcPr>
            <w:tcW w:w="2306" w:type="dxa"/>
            <w:shd w:val="clear" w:color="auto" w:fill="auto"/>
            <w:vAlign w:val="center"/>
          </w:tcPr>
          <w:p w14:paraId="0CEC838B" w14:textId="77777777" w:rsidR="006743DC" w:rsidRPr="00E13641" w:rsidRDefault="006743DC" w:rsidP="00E13641">
            <w:pPr>
              <w:jc w:val="both"/>
              <w:rPr>
                <w:rFonts w:ascii="Ebrima" w:hAnsi="Ebrima"/>
                <w:sz w:val="20"/>
                <w:szCs w:val="20"/>
              </w:rPr>
            </w:pPr>
          </w:p>
        </w:tc>
        <w:tc>
          <w:tcPr>
            <w:tcW w:w="2306" w:type="dxa"/>
            <w:shd w:val="clear" w:color="auto" w:fill="auto"/>
            <w:vAlign w:val="center"/>
          </w:tcPr>
          <w:p w14:paraId="687F2C02" w14:textId="77777777" w:rsidR="006743DC" w:rsidRPr="00E13641" w:rsidRDefault="006743DC" w:rsidP="00E13641">
            <w:pPr>
              <w:jc w:val="both"/>
              <w:rPr>
                <w:rFonts w:ascii="Ebrima" w:hAnsi="Ebrima"/>
                <w:sz w:val="20"/>
                <w:szCs w:val="20"/>
              </w:rPr>
            </w:pPr>
          </w:p>
        </w:tc>
        <w:tc>
          <w:tcPr>
            <w:tcW w:w="2306" w:type="dxa"/>
            <w:shd w:val="clear" w:color="auto" w:fill="auto"/>
            <w:vAlign w:val="center"/>
          </w:tcPr>
          <w:p w14:paraId="71C831A0" w14:textId="77777777" w:rsidR="006743DC" w:rsidRPr="00E13641" w:rsidRDefault="006743DC" w:rsidP="00E13641">
            <w:pPr>
              <w:jc w:val="both"/>
              <w:rPr>
                <w:rFonts w:ascii="Ebrima" w:hAnsi="Ebrima"/>
                <w:sz w:val="20"/>
                <w:szCs w:val="20"/>
              </w:rPr>
            </w:pPr>
          </w:p>
        </w:tc>
      </w:tr>
    </w:tbl>
    <w:p w14:paraId="056115C4" w14:textId="77777777" w:rsidR="00680ECF" w:rsidRPr="00E13641" w:rsidRDefault="00680ECF" w:rsidP="00E13641">
      <w:pPr>
        <w:jc w:val="both"/>
        <w:rPr>
          <w:rFonts w:ascii="Ebrima" w:hAnsi="Ebrima"/>
          <w:sz w:val="20"/>
          <w:szCs w:val="20"/>
        </w:rPr>
      </w:pPr>
    </w:p>
    <w:p w14:paraId="1E0AE41B" w14:textId="1543FAB2" w:rsidR="006743DC" w:rsidRPr="00E13641" w:rsidRDefault="006743DC" w:rsidP="00E13641">
      <w:pPr>
        <w:jc w:val="both"/>
        <w:rPr>
          <w:rFonts w:ascii="Ebrima" w:hAnsi="Ebrima"/>
          <w:b/>
          <w:sz w:val="20"/>
          <w:szCs w:val="20"/>
        </w:rPr>
      </w:pPr>
      <w:r w:rsidRPr="00E13641">
        <w:rPr>
          <w:rFonts w:ascii="Ebrima" w:hAnsi="Ebrima"/>
          <w:b/>
          <w:sz w:val="20"/>
          <w:szCs w:val="20"/>
        </w:rPr>
        <w:t xml:space="preserve">Article 3 : </w:t>
      </w:r>
    </w:p>
    <w:p w14:paraId="788CA13E" w14:textId="77777777" w:rsidR="00680ECF" w:rsidRPr="00E13641" w:rsidRDefault="00680ECF" w:rsidP="00E13641">
      <w:pPr>
        <w:jc w:val="both"/>
        <w:rPr>
          <w:rFonts w:ascii="Ebrima" w:hAnsi="Ebrima"/>
          <w:sz w:val="20"/>
          <w:szCs w:val="20"/>
        </w:rPr>
      </w:pPr>
    </w:p>
    <w:p w14:paraId="4612CBB2" w14:textId="598FFE05" w:rsidR="00680ECF" w:rsidRPr="00E13641" w:rsidRDefault="006743DC" w:rsidP="00E13641">
      <w:pPr>
        <w:jc w:val="both"/>
        <w:rPr>
          <w:rFonts w:ascii="Ebrima" w:hAnsi="Ebrima"/>
          <w:sz w:val="20"/>
          <w:szCs w:val="20"/>
        </w:rPr>
      </w:pPr>
      <w:r w:rsidRPr="00E13641">
        <w:rPr>
          <w:rFonts w:ascii="Ebrima" w:hAnsi="Ebrima"/>
          <w:sz w:val="20"/>
          <w:szCs w:val="20"/>
        </w:rPr>
        <w:t xml:space="preserve">De dire que les crédits nécessaires seront inscrits au budget primitif, au chapitre </w:t>
      </w:r>
      <w:r w:rsidR="002C4051" w:rsidRPr="00E13641">
        <w:rPr>
          <w:rFonts w:ascii="Ebrima" w:hAnsi="Ebrima"/>
          <w:sz w:val="20"/>
          <w:szCs w:val="20"/>
          <w:highlight w:val="yellow"/>
        </w:rPr>
        <w:t>…</w:t>
      </w:r>
      <w:r w:rsidRPr="00E13641">
        <w:rPr>
          <w:rFonts w:ascii="Ebrima" w:hAnsi="Ebrima"/>
          <w:sz w:val="20"/>
          <w:szCs w:val="20"/>
        </w:rPr>
        <w:t xml:space="preserve"> (</w:t>
      </w:r>
      <w:r w:rsidRPr="00E13641">
        <w:rPr>
          <w:rFonts w:ascii="Ebrima" w:hAnsi="Ebrima"/>
          <w:i/>
          <w:sz w:val="20"/>
          <w:szCs w:val="20"/>
        </w:rPr>
        <w:t>préciser</w:t>
      </w:r>
      <w:r w:rsidRPr="00E13641">
        <w:rPr>
          <w:rFonts w:ascii="Ebrima" w:hAnsi="Ebrima"/>
          <w:sz w:val="20"/>
          <w:szCs w:val="20"/>
        </w:rPr>
        <w:t xml:space="preserve">), article </w:t>
      </w:r>
      <w:r w:rsidR="002C4051" w:rsidRPr="00E13641">
        <w:rPr>
          <w:rFonts w:ascii="Ebrima" w:hAnsi="Ebrima"/>
          <w:sz w:val="20"/>
          <w:szCs w:val="20"/>
          <w:highlight w:val="yellow"/>
        </w:rPr>
        <w:t>…</w:t>
      </w:r>
      <w:r w:rsidRPr="00E13641">
        <w:rPr>
          <w:rFonts w:ascii="Ebrima" w:hAnsi="Ebrima"/>
          <w:sz w:val="20"/>
          <w:szCs w:val="20"/>
        </w:rPr>
        <w:t xml:space="preserve"> (</w:t>
      </w:r>
      <w:r w:rsidRPr="00E13641">
        <w:rPr>
          <w:rFonts w:ascii="Ebrima" w:hAnsi="Ebrima"/>
          <w:i/>
          <w:sz w:val="20"/>
          <w:szCs w:val="20"/>
        </w:rPr>
        <w:t>préciser</w:t>
      </w:r>
      <w:r w:rsidRPr="00E13641">
        <w:rPr>
          <w:rFonts w:ascii="Ebrima" w:hAnsi="Ebrima"/>
          <w:sz w:val="20"/>
          <w:szCs w:val="20"/>
        </w:rPr>
        <w:t>).</w:t>
      </w:r>
      <w:r w:rsidR="00945DA3">
        <w:rPr>
          <w:rStyle w:val="Appelnotedebasdep"/>
          <w:rFonts w:ascii="Ebrima" w:hAnsi="Ebrima"/>
          <w:sz w:val="20"/>
          <w:szCs w:val="20"/>
        </w:rPr>
        <w:footnoteReference w:id="5"/>
      </w:r>
    </w:p>
    <w:p w14:paraId="3682D829" w14:textId="77777777" w:rsidR="002B4387" w:rsidRPr="00E13641" w:rsidRDefault="002B4387" w:rsidP="00E13641">
      <w:pPr>
        <w:jc w:val="both"/>
        <w:rPr>
          <w:rFonts w:ascii="Ebrima" w:hAnsi="Ebrima"/>
          <w:sz w:val="20"/>
          <w:szCs w:val="20"/>
        </w:rPr>
      </w:pPr>
    </w:p>
    <w:p w14:paraId="592CB18C" w14:textId="02873C0C" w:rsidR="006743DC" w:rsidRPr="00E13641" w:rsidRDefault="006743DC" w:rsidP="00E13641">
      <w:pPr>
        <w:jc w:val="both"/>
        <w:rPr>
          <w:rFonts w:ascii="Ebrima" w:hAnsi="Ebrima"/>
          <w:b/>
          <w:sz w:val="20"/>
          <w:szCs w:val="20"/>
        </w:rPr>
      </w:pPr>
      <w:r w:rsidRPr="00E13641">
        <w:rPr>
          <w:rFonts w:ascii="Ebrima" w:hAnsi="Ebrima"/>
          <w:b/>
          <w:sz w:val="20"/>
          <w:szCs w:val="20"/>
        </w:rPr>
        <w:t>Article 4 :</w:t>
      </w:r>
    </w:p>
    <w:p w14:paraId="1917373C" w14:textId="77777777" w:rsidR="006743DC" w:rsidRPr="00E13641" w:rsidRDefault="006743DC" w:rsidP="00E13641">
      <w:pPr>
        <w:jc w:val="both"/>
        <w:rPr>
          <w:rFonts w:ascii="Ebrima" w:hAnsi="Ebrima"/>
          <w:sz w:val="20"/>
          <w:szCs w:val="20"/>
        </w:rPr>
      </w:pPr>
    </w:p>
    <w:p w14:paraId="0110676E" w14:textId="497AC70D" w:rsidR="006743DC" w:rsidRPr="00E13641" w:rsidRDefault="006743DC" w:rsidP="00E13641">
      <w:pPr>
        <w:jc w:val="both"/>
        <w:rPr>
          <w:rFonts w:ascii="Ebrima" w:hAnsi="Ebrima"/>
          <w:sz w:val="20"/>
          <w:szCs w:val="20"/>
        </w:rPr>
      </w:pPr>
      <w:r w:rsidRPr="00E13641">
        <w:rPr>
          <w:rFonts w:ascii="Ebrima" w:hAnsi="Ebrima"/>
          <w:sz w:val="20"/>
          <w:szCs w:val="20"/>
        </w:rPr>
        <w:t xml:space="preserve">D’autoriser </w:t>
      </w:r>
      <w:r w:rsidRPr="00E13641">
        <w:rPr>
          <w:rFonts w:ascii="Ebrima" w:hAnsi="Ebrima"/>
          <w:i/>
          <w:sz w:val="20"/>
          <w:szCs w:val="20"/>
        </w:rPr>
        <w:t>Monsieur /Madame le Maire ou le Président/la Présidente</w:t>
      </w:r>
      <w:r w:rsidRPr="00E13641">
        <w:rPr>
          <w:rFonts w:ascii="Ebrima" w:hAnsi="Ebrima"/>
          <w:sz w:val="20"/>
          <w:szCs w:val="20"/>
        </w:rPr>
        <w:t xml:space="preserve"> à signer tout document relatif à ce dispositif (notamment le contrat d’apprentissage ainsi que la convention </w:t>
      </w:r>
      <w:r w:rsidR="00C831B9">
        <w:rPr>
          <w:rFonts w:ascii="Ebrima" w:hAnsi="Ebrima"/>
          <w:sz w:val="20"/>
          <w:szCs w:val="20"/>
        </w:rPr>
        <w:t>conclue avec l’organisme</w:t>
      </w:r>
      <w:r w:rsidRPr="00E13641">
        <w:rPr>
          <w:rFonts w:ascii="Ebrima" w:hAnsi="Ebrima"/>
          <w:sz w:val="20"/>
          <w:szCs w:val="20"/>
        </w:rPr>
        <w:t xml:space="preserve"> de Formation d’Apprentis).</w:t>
      </w:r>
    </w:p>
    <w:p w14:paraId="12A962DE" w14:textId="77777777" w:rsidR="006743DC" w:rsidRPr="00E13641" w:rsidRDefault="006743DC" w:rsidP="00E13641">
      <w:pPr>
        <w:jc w:val="both"/>
        <w:rPr>
          <w:rFonts w:ascii="Ebrima" w:hAnsi="Ebrima"/>
          <w:sz w:val="20"/>
          <w:szCs w:val="20"/>
        </w:rPr>
      </w:pPr>
    </w:p>
    <w:p w14:paraId="51F3D096" w14:textId="2A559135" w:rsidR="002B4387" w:rsidRPr="00E13641" w:rsidRDefault="006743DC" w:rsidP="00E13641">
      <w:pPr>
        <w:jc w:val="both"/>
        <w:rPr>
          <w:rFonts w:ascii="Ebrima" w:hAnsi="Ebrima"/>
          <w:b/>
          <w:sz w:val="20"/>
          <w:szCs w:val="20"/>
        </w:rPr>
      </w:pPr>
      <w:r w:rsidRPr="00E13641">
        <w:rPr>
          <w:rFonts w:ascii="Ebrima" w:hAnsi="Ebrima"/>
          <w:b/>
          <w:sz w:val="20"/>
          <w:szCs w:val="20"/>
        </w:rPr>
        <w:t>Article 5 :</w:t>
      </w:r>
    </w:p>
    <w:p w14:paraId="1195F8DD" w14:textId="77777777" w:rsidR="002B4387" w:rsidRPr="00E13641" w:rsidRDefault="002B4387" w:rsidP="00E13641">
      <w:pPr>
        <w:jc w:val="both"/>
        <w:rPr>
          <w:rFonts w:ascii="Ebrima" w:eastAsia="Times" w:hAnsi="Ebrima" w:cs="Arial"/>
          <w:sz w:val="20"/>
          <w:szCs w:val="20"/>
        </w:rPr>
      </w:pPr>
    </w:p>
    <w:p w14:paraId="4178FF1E" w14:textId="1E5B3525" w:rsidR="002B4387" w:rsidRPr="00E13641" w:rsidRDefault="002B4387" w:rsidP="00E13641">
      <w:pPr>
        <w:jc w:val="both"/>
        <w:rPr>
          <w:rFonts w:ascii="Ebrima" w:eastAsia="Times" w:hAnsi="Ebrima" w:cs="Arial"/>
          <w:sz w:val="20"/>
          <w:szCs w:val="20"/>
        </w:rPr>
      </w:pPr>
      <w:r w:rsidRPr="00E13641">
        <w:rPr>
          <w:rFonts w:ascii="Ebrima" w:eastAsia="Times" w:hAnsi="Ebrima" w:cs="Arial"/>
          <w:sz w:val="20"/>
          <w:szCs w:val="20"/>
        </w:rPr>
        <w:t xml:space="preserve">Que </w:t>
      </w:r>
      <w:r w:rsidRPr="00E13641">
        <w:rPr>
          <w:rFonts w:ascii="Ebrima" w:eastAsia="Times" w:hAnsi="Ebrima" w:cs="Arial"/>
          <w:i/>
          <w:sz w:val="20"/>
          <w:szCs w:val="20"/>
        </w:rPr>
        <w:t>Monsieur/Madame le Maire ou le Président/</w:t>
      </w:r>
      <w:r w:rsidR="006743DC" w:rsidRPr="00E13641">
        <w:rPr>
          <w:rFonts w:ascii="Ebrima" w:eastAsia="Times" w:hAnsi="Ebrima" w:cs="Arial"/>
          <w:i/>
          <w:sz w:val="20"/>
          <w:szCs w:val="20"/>
        </w:rPr>
        <w:t>l</w:t>
      </w:r>
      <w:r w:rsidRPr="00E13641">
        <w:rPr>
          <w:rFonts w:ascii="Ebrima" w:eastAsia="Times" w:hAnsi="Ebrima" w:cs="Arial"/>
          <w:i/>
          <w:sz w:val="20"/>
          <w:szCs w:val="20"/>
        </w:rPr>
        <w:t>a Présidente</w:t>
      </w:r>
      <w:r w:rsidRPr="00E13641">
        <w:rPr>
          <w:rFonts w:ascii="Ebrima" w:eastAsia="Times" w:hAnsi="Ebrima" w:cs="Arial"/>
          <w:sz w:val="20"/>
          <w:szCs w:val="20"/>
        </w:rPr>
        <w:t xml:space="preserve"> est </w:t>
      </w:r>
      <w:r w:rsidRPr="00E13641">
        <w:rPr>
          <w:rFonts w:ascii="Ebrima" w:eastAsia="Times" w:hAnsi="Ebrima" w:cs="Arial"/>
          <w:i/>
          <w:sz w:val="20"/>
          <w:szCs w:val="20"/>
        </w:rPr>
        <w:t>chargé(e)</w:t>
      </w:r>
      <w:r w:rsidRPr="00E13641">
        <w:rPr>
          <w:rFonts w:ascii="Ebrima" w:eastAsia="Times" w:hAnsi="Ebrima" w:cs="Arial"/>
          <w:sz w:val="20"/>
          <w:szCs w:val="20"/>
        </w:rPr>
        <w:t xml:space="preserve"> de prendre toutes les mesures nécessaires à l’exécution de la présente délibération</w:t>
      </w:r>
    </w:p>
    <w:p w14:paraId="59DFEAA7" w14:textId="77777777" w:rsidR="002B4387" w:rsidRPr="00E13641" w:rsidRDefault="002B4387" w:rsidP="00E13641">
      <w:pPr>
        <w:jc w:val="both"/>
        <w:rPr>
          <w:rFonts w:ascii="Ebrima" w:hAnsi="Ebrima"/>
          <w:sz w:val="20"/>
          <w:szCs w:val="20"/>
        </w:rPr>
      </w:pPr>
    </w:p>
    <w:p w14:paraId="7E39F0D1" w14:textId="77777777" w:rsidR="002B4387" w:rsidRPr="00E13641" w:rsidRDefault="002B4387" w:rsidP="00E13641">
      <w:pPr>
        <w:jc w:val="both"/>
        <w:rPr>
          <w:rFonts w:ascii="Ebrima" w:hAnsi="Ebrima"/>
          <w:sz w:val="20"/>
          <w:szCs w:val="20"/>
        </w:rPr>
      </w:pPr>
    </w:p>
    <w:p w14:paraId="0FD86E33" w14:textId="478D4C10" w:rsidR="002B4387" w:rsidRPr="00E13641" w:rsidRDefault="002B4387" w:rsidP="00E13641">
      <w:pPr>
        <w:ind w:left="2836" w:firstLine="709"/>
        <w:jc w:val="both"/>
        <w:rPr>
          <w:rFonts w:ascii="Ebrima" w:hAnsi="Ebrima"/>
          <w:sz w:val="20"/>
          <w:szCs w:val="20"/>
        </w:rPr>
      </w:pPr>
      <w:r w:rsidRPr="00E13641">
        <w:rPr>
          <w:rFonts w:ascii="Ebrima" w:hAnsi="Ebrima"/>
          <w:sz w:val="20"/>
          <w:szCs w:val="20"/>
        </w:rPr>
        <w:t>Fait et délibéré en séance</w:t>
      </w:r>
    </w:p>
    <w:p w14:paraId="7D086022" w14:textId="32B75D48" w:rsidR="002B4387" w:rsidRPr="00E13641" w:rsidRDefault="00C831B9" w:rsidP="00E13641">
      <w:pPr>
        <w:ind w:left="2836" w:firstLine="709"/>
        <w:jc w:val="both"/>
        <w:rPr>
          <w:rFonts w:ascii="Ebrima" w:hAnsi="Ebrima"/>
          <w:i/>
          <w:sz w:val="20"/>
          <w:szCs w:val="20"/>
        </w:rPr>
      </w:pPr>
      <w:r w:rsidRPr="00E13641">
        <w:rPr>
          <w:rFonts w:ascii="Ebrima" w:hAnsi="Ebrima"/>
          <w:sz w:val="20"/>
          <w:szCs w:val="20"/>
        </w:rPr>
        <w:t>Le</w:t>
      </w:r>
      <w:r w:rsidR="002B4387" w:rsidRPr="00E13641">
        <w:rPr>
          <w:rFonts w:ascii="Ebrima" w:hAnsi="Ebrima"/>
          <w:sz w:val="20"/>
          <w:szCs w:val="20"/>
        </w:rPr>
        <w:t xml:space="preserve"> </w:t>
      </w:r>
      <w:r w:rsidR="002446BE" w:rsidRPr="00E13641">
        <w:rPr>
          <w:rFonts w:ascii="Ebrima" w:hAnsi="Ebrima"/>
          <w:sz w:val="20"/>
          <w:szCs w:val="20"/>
          <w:highlight w:val="yellow"/>
        </w:rPr>
        <w:t>…</w:t>
      </w:r>
      <w:r w:rsidR="002446BE" w:rsidRPr="00E13641">
        <w:rPr>
          <w:rFonts w:ascii="Ebrima" w:hAnsi="Ebrima"/>
          <w:sz w:val="20"/>
          <w:szCs w:val="20"/>
        </w:rPr>
        <w:t xml:space="preserve"> </w:t>
      </w:r>
      <w:r w:rsidR="002B4387" w:rsidRPr="00E13641">
        <w:rPr>
          <w:rFonts w:ascii="Ebrima" w:hAnsi="Ebrima"/>
          <w:i/>
          <w:sz w:val="20"/>
          <w:szCs w:val="20"/>
        </w:rPr>
        <w:t>(date de la séance)</w:t>
      </w:r>
    </w:p>
    <w:p w14:paraId="455CEEBD" w14:textId="77777777" w:rsidR="002B4387" w:rsidRPr="00E13641" w:rsidRDefault="002B4387" w:rsidP="00E13641">
      <w:pPr>
        <w:jc w:val="both"/>
        <w:rPr>
          <w:rFonts w:ascii="Ebrima" w:hAnsi="Ebrima"/>
          <w:sz w:val="20"/>
          <w:szCs w:val="20"/>
          <w:highlight w:val="cyan"/>
        </w:rPr>
      </w:pPr>
    </w:p>
    <w:p w14:paraId="193FA234" w14:textId="60A16CA3" w:rsidR="002B4387" w:rsidRPr="00E13641" w:rsidRDefault="002B4387" w:rsidP="00E13641">
      <w:pPr>
        <w:ind w:right="140"/>
        <w:jc w:val="both"/>
        <w:rPr>
          <w:rFonts w:ascii="Ebrima" w:hAnsi="Ebrima" w:cs="Arial"/>
          <w:i/>
          <w:color w:val="000000"/>
          <w:sz w:val="20"/>
          <w:szCs w:val="20"/>
        </w:rPr>
      </w:pPr>
      <w:r w:rsidRPr="00E13641">
        <w:rPr>
          <w:rFonts w:ascii="Ebrima" w:hAnsi="Ebrima" w:cs="Arial"/>
          <w:color w:val="000000"/>
          <w:sz w:val="20"/>
          <w:szCs w:val="20"/>
        </w:rPr>
        <w:t>Affiché</w:t>
      </w:r>
      <w:r w:rsidR="002446BE" w:rsidRPr="00E13641">
        <w:rPr>
          <w:rFonts w:ascii="Ebrima" w:hAnsi="Ebrima" w:cs="Arial"/>
          <w:color w:val="000000"/>
          <w:sz w:val="20"/>
          <w:szCs w:val="20"/>
        </w:rPr>
        <w:t>e</w:t>
      </w:r>
      <w:r w:rsidRPr="00E13641">
        <w:rPr>
          <w:rFonts w:ascii="Ebrima" w:hAnsi="Ebrima" w:cs="Arial"/>
          <w:color w:val="000000"/>
          <w:sz w:val="20"/>
          <w:szCs w:val="20"/>
        </w:rPr>
        <w:t xml:space="preserve"> le : </w:t>
      </w:r>
      <w:r w:rsidR="002446BE" w:rsidRPr="00E13641">
        <w:rPr>
          <w:rFonts w:ascii="Ebrima" w:hAnsi="Ebrima" w:cs="Arial"/>
          <w:color w:val="000000"/>
          <w:sz w:val="20"/>
          <w:szCs w:val="20"/>
          <w:highlight w:val="yellow"/>
        </w:rPr>
        <w:t>…</w:t>
      </w:r>
      <w:r w:rsidR="002446BE" w:rsidRPr="00E13641">
        <w:rPr>
          <w:rFonts w:ascii="Ebrima" w:hAnsi="Ebrima" w:cs="Arial"/>
          <w:color w:val="000000"/>
          <w:sz w:val="20"/>
          <w:szCs w:val="20"/>
        </w:rPr>
        <w:t xml:space="preserve"> </w:t>
      </w:r>
      <w:r w:rsidRPr="00E13641">
        <w:rPr>
          <w:rFonts w:ascii="Ebrima" w:hAnsi="Ebrima" w:cs="Arial"/>
          <w:i/>
          <w:color w:val="000000"/>
          <w:sz w:val="20"/>
          <w:szCs w:val="20"/>
        </w:rPr>
        <w:t xml:space="preserve">(date) </w:t>
      </w:r>
    </w:p>
    <w:p w14:paraId="393E5AB1" w14:textId="14B98207" w:rsidR="002B4387" w:rsidRPr="00E13641" w:rsidRDefault="00C831B9" w:rsidP="00E13641">
      <w:pPr>
        <w:ind w:right="140"/>
        <w:jc w:val="both"/>
        <w:rPr>
          <w:rFonts w:ascii="Ebrima" w:hAnsi="Ebrima" w:cs="Arial"/>
          <w:color w:val="000000"/>
          <w:sz w:val="20"/>
          <w:szCs w:val="20"/>
        </w:rPr>
      </w:pPr>
      <w:r>
        <w:rPr>
          <w:rFonts w:ascii="Ebrima" w:hAnsi="Ebrima" w:cs="Arial"/>
          <w:color w:val="000000"/>
          <w:sz w:val="20"/>
          <w:szCs w:val="20"/>
        </w:rPr>
        <w:t xml:space="preserve">OU </w:t>
      </w:r>
      <w:r w:rsidR="002B4387" w:rsidRPr="00E13641">
        <w:rPr>
          <w:rFonts w:ascii="Ebrima" w:hAnsi="Ebrima" w:cs="Arial"/>
          <w:color w:val="000000"/>
          <w:sz w:val="20"/>
          <w:szCs w:val="20"/>
        </w:rPr>
        <w:t>Publié</w:t>
      </w:r>
      <w:r w:rsidR="002446BE" w:rsidRPr="00E13641">
        <w:rPr>
          <w:rFonts w:ascii="Ebrima" w:hAnsi="Ebrima" w:cs="Arial"/>
          <w:color w:val="000000"/>
          <w:sz w:val="20"/>
          <w:szCs w:val="20"/>
        </w:rPr>
        <w:t>e</w:t>
      </w:r>
      <w:r w:rsidR="002B4387" w:rsidRPr="00E13641">
        <w:rPr>
          <w:rFonts w:ascii="Ebrima" w:hAnsi="Ebrima" w:cs="Arial"/>
          <w:color w:val="000000"/>
          <w:sz w:val="20"/>
          <w:szCs w:val="20"/>
        </w:rPr>
        <w:t xml:space="preserve"> le : </w:t>
      </w:r>
      <w:r w:rsidR="002446BE" w:rsidRPr="00E13641">
        <w:rPr>
          <w:rFonts w:ascii="Ebrima" w:hAnsi="Ebrima" w:cs="Arial"/>
          <w:color w:val="000000"/>
          <w:sz w:val="20"/>
          <w:szCs w:val="20"/>
          <w:highlight w:val="yellow"/>
        </w:rPr>
        <w:t>…</w:t>
      </w:r>
      <w:r w:rsidR="002446BE" w:rsidRPr="00E13641">
        <w:rPr>
          <w:rFonts w:ascii="Ebrima" w:hAnsi="Ebrima" w:cs="Arial"/>
          <w:color w:val="000000"/>
          <w:sz w:val="20"/>
          <w:szCs w:val="20"/>
        </w:rPr>
        <w:t xml:space="preserve"> </w:t>
      </w:r>
      <w:r w:rsidR="002B4387" w:rsidRPr="00E13641">
        <w:rPr>
          <w:rFonts w:ascii="Ebrima" w:hAnsi="Ebrima" w:cs="Arial"/>
          <w:i/>
          <w:color w:val="000000"/>
          <w:sz w:val="20"/>
          <w:szCs w:val="20"/>
        </w:rPr>
        <w:t>(date)</w:t>
      </w:r>
      <w:r w:rsidR="002B4387" w:rsidRPr="00E13641">
        <w:rPr>
          <w:rFonts w:ascii="Ebrima" w:hAnsi="Ebrima" w:cs="Arial"/>
          <w:color w:val="000000"/>
          <w:sz w:val="20"/>
          <w:szCs w:val="20"/>
        </w:rPr>
        <w:t xml:space="preserve"> </w:t>
      </w:r>
    </w:p>
    <w:p w14:paraId="2829FBD0" w14:textId="77777777" w:rsidR="002B4387" w:rsidRPr="00E13641" w:rsidRDefault="002B4387" w:rsidP="00E13641">
      <w:pPr>
        <w:ind w:right="140"/>
        <w:jc w:val="both"/>
        <w:rPr>
          <w:rFonts w:ascii="Ebrima" w:hAnsi="Ebrima" w:cs="Arial"/>
          <w:color w:val="000000"/>
          <w:sz w:val="20"/>
          <w:szCs w:val="20"/>
        </w:rPr>
      </w:pPr>
    </w:p>
    <w:p w14:paraId="6DAE2749" w14:textId="43549082" w:rsidR="002B4387" w:rsidRPr="00E13641" w:rsidRDefault="002B4387" w:rsidP="00E13641">
      <w:pPr>
        <w:ind w:right="140"/>
        <w:jc w:val="both"/>
        <w:rPr>
          <w:rFonts w:ascii="Ebrima" w:hAnsi="Ebrima" w:cs="Arial"/>
          <w:color w:val="000000"/>
          <w:sz w:val="20"/>
          <w:szCs w:val="20"/>
        </w:rPr>
      </w:pPr>
      <w:r w:rsidRPr="00E13641">
        <w:rPr>
          <w:rFonts w:ascii="Ebrima" w:hAnsi="Ebrima" w:cs="Arial"/>
          <w:color w:val="000000"/>
          <w:sz w:val="20"/>
          <w:szCs w:val="20"/>
        </w:rPr>
        <w:t xml:space="preserve">Transmise au Représentant de l’État le : </w:t>
      </w:r>
      <w:r w:rsidR="002446BE" w:rsidRPr="00E13641">
        <w:rPr>
          <w:rFonts w:ascii="Ebrima" w:hAnsi="Ebrima" w:cs="Arial"/>
          <w:color w:val="000000"/>
          <w:sz w:val="20"/>
          <w:szCs w:val="20"/>
          <w:highlight w:val="yellow"/>
        </w:rPr>
        <w:t>…</w:t>
      </w:r>
      <w:r w:rsidR="002446BE" w:rsidRPr="00E13641">
        <w:rPr>
          <w:rFonts w:ascii="Ebrima" w:hAnsi="Ebrima" w:cs="Arial"/>
          <w:color w:val="000000"/>
          <w:sz w:val="20"/>
          <w:szCs w:val="20"/>
        </w:rPr>
        <w:t xml:space="preserve"> </w:t>
      </w:r>
      <w:r w:rsidRPr="00E13641">
        <w:rPr>
          <w:rFonts w:ascii="Ebrima" w:hAnsi="Ebrima" w:cs="Arial"/>
          <w:i/>
          <w:color w:val="000000"/>
          <w:sz w:val="20"/>
          <w:szCs w:val="20"/>
        </w:rPr>
        <w:t>(date)</w:t>
      </w:r>
      <w:r w:rsidRPr="00E13641">
        <w:rPr>
          <w:rFonts w:ascii="Ebrima" w:hAnsi="Ebrima" w:cs="Arial"/>
          <w:color w:val="000000"/>
          <w:sz w:val="20"/>
          <w:szCs w:val="20"/>
        </w:rPr>
        <w:t xml:space="preserve"> </w:t>
      </w:r>
    </w:p>
    <w:p w14:paraId="4D261BB9" w14:textId="77777777" w:rsidR="002B4387" w:rsidRPr="00E13641" w:rsidRDefault="002B4387" w:rsidP="00E13641">
      <w:pPr>
        <w:ind w:right="140"/>
        <w:jc w:val="both"/>
        <w:rPr>
          <w:rFonts w:ascii="Ebrima" w:hAnsi="Ebrima" w:cs="Arial"/>
          <w:color w:val="000000"/>
          <w:sz w:val="20"/>
          <w:szCs w:val="20"/>
        </w:rPr>
      </w:pPr>
    </w:p>
    <w:p w14:paraId="4A0259F4" w14:textId="77777777" w:rsidR="002B4387" w:rsidRPr="00E13641" w:rsidRDefault="002B4387" w:rsidP="00E13641">
      <w:pPr>
        <w:ind w:right="140"/>
        <w:jc w:val="both"/>
        <w:rPr>
          <w:rFonts w:ascii="Ebrima" w:hAnsi="Ebrima" w:cs="Arial"/>
          <w:sz w:val="20"/>
          <w:szCs w:val="20"/>
        </w:rPr>
      </w:pPr>
      <w:r w:rsidRPr="00E13641">
        <w:rPr>
          <w:rFonts w:ascii="Ebrima" w:hAnsi="Ebrima"/>
          <w:i/>
          <w:sz w:val="20"/>
          <w:szCs w:val="20"/>
        </w:rPr>
        <w:t>Monsieur ou Madame le Maire ou le-la Président</w:t>
      </w:r>
      <w:r w:rsidRPr="00E13641">
        <w:rPr>
          <w:rFonts w:ascii="Ebrima" w:hAnsi="Ebrima"/>
          <w:sz w:val="20"/>
          <w:szCs w:val="20"/>
        </w:rPr>
        <w:t>/</w:t>
      </w:r>
      <w:r w:rsidRPr="00E13641">
        <w:rPr>
          <w:rFonts w:ascii="Ebrima" w:hAnsi="Ebrima"/>
          <w:i/>
          <w:sz w:val="20"/>
          <w:szCs w:val="20"/>
        </w:rPr>
        <w:t>Présidente</w:t>
      </w:r>
      <w:r w:rsidRPr="00E13641">
        <w:rPr>
          <w:rFonts w:ascii="Ebrima" w:hAnsi="Ebrima"/>
          <w:sz w:val="20"/>
          <w:szCs w:val="20"/>
        </w:rPr>
        <w:t xml:space="preserve"> certifie, sous sa responsabilité, le caractère exécutoire de cet acte, et informe qu’il peut faire l’objet d’un recours auprès du Tribunal Administratif </w:t>
      </w:r>
      <w:r w:rsidRPr="00E13641">
        <w:rPr>
          <w:rFonts w:ascii="Ebrima" w:hAnsi="Ebrima" w:cs="Arial"/>
          <w:color w:val="000000"/>
          <w:sz w:val="20"/>
          <w:szCs w:val="20"/>
        </w:rPr>
        <w:t>d’Orléans,</w:t>
      </w:r>
      <w:r w:rsidRPr="00E13641">
        <w:rPr>
          <w:rFonts w:ascii="Ebrima" w:hAnsi="Ebrima"/>
          <w:sz w:val="20"/>
          <w:szCs w:val="20"/>
        </w:rPr>
        <w:t xml:space="preserve"> situé 28 rue de la </w:t>
      </w:r>
      <w:proofErr w:type="spellStart"/>
      <w:r w:rsidRPr="00E13641">
        <w:rPr>
          <w:rFonts w:ascii="Ebrima" w:hAnsi="Ebrima"/>
          <w:sz w:val="20"/>
          <w:szCs w:val="20"/>
        </w:rPr>
        <w:t>bretonnerie</w:t>
      </w:r>
      <w:proofErr w:type="spellEnd"/>
      <w:r w:rsidRPr="00E13641">
        <w:rPr>
          <w:rFonts w:ascii="Ebrima" w:hAnsi="Ebrima"/>
          <w:sz w:val="20"/>
          <w:szCs w:val="20"/>
        </w:rPr>
        <w:t>, 45057 Orléans dans un délai de deux mois à compter de sa publication et sa transmission aux services de l’État.</w:t>
      </w:r>
      <w:r w:rsidRPr="00E13641">
        <w:rPr>
          <w:rFonts w:ascii="Ebrima" w:hAnsi="Ebrima" w:cs="Arial"/>
          <w:color w:val="000000"/>
          <w:sz w:val="20"/>
          <w:szCs w:val="20"/>
        </w:rPr>
        <w:t xml:space="preserve"> Le tribunal </w:t>
      </w:r>
      <w:r w:rsidRPr="00E13641">
        <w:rPr>
          <w:rFonts w:ascii="Ebrima" w:hAnsi="Ebrima" w:cs="Arial"/>
          <w:sz w:val="20"/>
          <w:szCs w:val="20"/>
        </w:rPr>
        <w:t>administratif peut être saisi par l’application informatique « Télérecours citoyens » accessible par le site internet http://telerecours.fr</w:t>
      </w:r>
    </w:p>
    <w:p w14:paraId="5741C5FF" w14:textId="77777777" w:rsidR="002B4387" w:rsidRPr="00E13641" w:rsidRDefault="002B4387" w:rsidP="00E13641">
      <w:pPr>
        <w:pStyle w:val="Pieddepage"/>
        <w:jc w:val="both"/>
        <w:rPr>
          <w:rFonts w:ascii="Ebrima" w:hAnsi="Ebrima"/>
          <w:sz w:val="20"/>
          <w:szCs w:val="20"/>
        </w:rPr>
      </w:pPr>
    </w:p>
    <w:p w14:paraId="1155B81B" w14:textId="77777777" w:rsidR="002B4387" w:rsidRPr="00E13641" w:rsidRDefault="002B4387" w:rsidP="00E13641">
      <w:pPr>
        <w:jc w:val="both"/>
        <w:rPr>
          <w:rFonts w:ascii="Ebrima" w:hAnsi="Ebrima"/>
          <w:bCs/>
          <w:sz w:val="20"/>
          <w:szCs w:val="20"/>
        </w:rPr>
      </w:pPr>
    </w:p>
    <w:p w14:paraId="2084AFF0" w14:textId="77777777" w:rsidR="002B4387" w:rsidRPr="00E13641" w:rsidRDefault="002B4387" w:rsidP="00E13641">
      <w:pPr>
        <w:ind w:right="140"/>
        <w:jc w:val="center"/>
        <w:rPr>
          <w:rFonts w:ascii="Ebrima" w:hAnsi="Ebrima" w:cs="Arial"/>
          <w:color w:val="000000"/>
          <w:sz w:val="20"/>
          <w:szCs w:val="20"/>
        </w:rPr>
      </w:pPr>
      <w:r w:rsidRPr="00E13641">
        <w:rPr>
          <w:rFonts w:ascii="Ebrima" w:hAnsi="Ebrima" w:cs="Arial"/>
          <w:color w:val="000000"/>
          <w:sz w:val="20"/>
          <w:szCs w:val="20"/>
        </w:rPr>
        <w:t xml:space="preserve">Le </w:t>
      </w:r>
      <w:r w:rsidRPr="00E13641">
        <w:rPr>
          <w:rFonts w:ascii="Ebrima" w:hAnsi="Ebrima" w:cs="Arial"/>
          <w:i/>
          <w:color w:val="000000"/>
          <w:sz w:val="20"/>
          <w:szCs w:val="20"/>
        </w:rPr>
        <w:t>Maire ou le-la Président/Présidente</w:t>
      </w:r>
    </w:p>
    <w:p w14:paraId="1D5E52A5" w14:textId="77777777" w:rsidR="002B4387" w:rsidRPr="00E13641" w:rsidRDefault="002B4387" w:rsidP="00E13641">
      <w:pPr>
        <w:ind w:right="140"/>
        <w:jc w:val="center"/>
        <w:rPr>
          <w:rFonts w:ascii="Ebrima" w:hAnsi="Ebrima" w:cs="Arial"/>
          <w:color w:val="000000"/>
          <w:sz w:val="20"/>
          <w:szCs w:val="20"/>
        </w:rPr>
      </w:pPr>
    </w:p>
    <w:p w14:paraId="46955038" w14:textId="77777777" w:rsidR="002B4387" w:rsidRPr="00E13641" w:rsidRDefault="002B4387" w:rsidP="00E13641">
      <w:pPr>
        <w:ind w:right="140"/>
        <w:jc w:val="center"/>
        <w:rPr>
          <w:rFonts w:ascii="Ebrima" w:hAnsi="Ebrima" w:cs="Arial"/>
          <w:color w:val="000000"/>
          <w:sz w:val="20"/>
          <w:szCs w:val="20"/>
        </w:rPr>
      </w:pPr>
    </w:p>
    <w:p w14:paraId="69334ABC" w14:textId="2F8CA3A5" w:rsidR="002B4387" w:rsidRPr="00E13641" w:rsidRDefault="002B4387" w:rsidP="00E13641">
      <w:pPr>
        <w:ind w:right="140"/>
        <w:jc w:val="center"/>
        <w:rPr>
          <w:rFonts w:ascii="Ebrima" w:hAnsi="Ebrima" w:cs="Arial"/>
          <w:i/>
          <w:color w:val="000000"/>
          <w:sz w:val="20"/>
          <w:szCs w:val="20"/>
        </w:rPr>
      </w:pPr>
      <w:r w:rsidRPr="00E13641">
        <w:rPr>
          <w:rFonts w:ascii="Ebrima" w:hAnsi="Ebrima" w:cs="Arial"/>
          <w:i/>
          <w:color w:val="000000"/>
          <w:sz w:val="20"/>
          <w:szCs w:val="20"/>
        </w:rPr>
        <w:t xml:space="preserve">Prénom </w:t>
      </w:r>
      <w:r w:rsidR="00C831B9">
        <w:rPr>
          <w:rFonts w:ascii="Ebrima" w:hAnsi="Ebrima" w:cs="Arial"/>
          <w:i/>
          <w:color w:val="000000"/>
          <w:sz w:val="20"/>
          <w:szCs w:val="20"/>
        </w:rPr>
        <w:t>NOM</w:t>
      </w:r>
    </w:p>
    <w:p w14:paraId="6FC6F8B1" w14:textId="77777777" w:rsidR="002B4387" w:rsidRPr="00E13641" w:rsidRDefault="002B4387" w:rsidP="00E13641">
      <w:pPr>
        <w:ind w:right="140"/>
        <w:jc w:val="both"/>
        <w:rPr>
          <w:rFonts w:ascii="Ebrima" w:hAnsi="Ebrima" w:cs="Arial"/>
          <w:color w:val="000000"/>
          <w:sz w:val="20"/>
          <w:szCs w:val="20"/>
        </w:rPr>
      </w:pPr>
    </w:p>
    <w:p w14:paraId="297F960B" w14:textId="4E03ABC6" w:rsidR="007B0DEE" w:rsidRPr="00E13641" w:rsidRDefault="002B4387" w:rsidP="00E13641">
      <w:pPr>
        <w:ind w:right="140"/>
        <w:jc w:val="both"/>
        <w:rPr>
          <w:rFonts w:ascii="Ebrima" w:hAnsi="Ebrima" w:cs="Arial"/>
          <w:color w:val="000000"/>
          <w:sz w:val="20"/>
          <w:szCs w:val="20"/>
        </w:rPr>
      </w:pPr>
      <w:r w:rsidRPr="00E13641">
        <w:rPr>
          <w:rFonts w:ascii="Ebrima" w:hAnsi="Ebrima" w:cs="Arial"/>
          <w:color w:val="000000"/>
          <w:sz w:val="20"/>
          <w:szCs w:val="20"/>
        </w:rPr>
        <w:t xml:space="preserve">Le </w:t>
      </w:r>
      <w:r w:rsidR="00FA536E" w:rsidRPr="00FA536E">
        <w:rPr>
          <w:rFonts w:ascii="Ebrima" w:hAnsi="Ebrima" w:cs="Arial"/>
          <w:color w:val="000000"/>
          <w:sz w:val="20"/>
          <w:szCs w:val="20"/>
          <w:highlight w:val="yellow"/>
        </w:rPr>
        <w:t>…</w:t>
      </w:r>
      <w:r w:rsidR="00FA536E">
        <w:rPr>
          <w:rFonts w:ascii="Ebrima" w:hAnsi="Ebrima" w:cs="Arial"/>
          <w:color w:val="000000"/>
          <w:sz w:val="20"/>
          <w:szCs w:val="20"/>
        </w:rPr>
        <w:t xml:space="preserve"> </w:t>
      </w:r>
      <w:r w:rsidRPr="00E13641">
        <w:rPr>
          <w:rFonts w:ascii="Ebrima" w:hAnsi="Ebrima" w:cs="Arial"/>
          <w:i/>
          <w:color w:val="000000"/>
          <w:sz w:val="20"/>
          <w:szCs w:val="20"/>
        </w:rPr>
        <w:t>(date)</w:t>
      </w:r>
      <w:r w:rsidRPr="00E13641">
        <w:rPr>
          <w:rFonts w:ascii="Ebrima" w:hAnsi="Ebrima" w:cs="Arial"/>
          <w:color w:val="000000"/>
          <w:sz w:val="20"/>
          <w:szCs w:val="20"/>
        </w:rPr>
        <w:t xml:space="preserve"> </w:t>
      </w:r>
    </w:p>
    <w:sectPr w:rsidR="007B0DEE" w:rsidRPr="00E13641"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43EA0" w14:textId="77777777" w:rsidR="007C3991" w:rsidRDefault="007C3991" w:rsidP="00617C71">
      <w:r>
        <w:separator/>
      </w:r>
    </w:p>
  </w:endnote>
  <w:endnote w:type="continuationSeparator" w:id="0">
    <w:p w14:paraId="0464BA63" w14:textId="77777777" w:rsidR="007C3991" w:rsidRDefault="007C3991"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E455D" w14:textId="77777777" w:rsidR="007C3991" w:rsidRDefault="007C3991" w:rsidP="00617C71">
      <w:r>
        <w:separator/>
      </w:r>
    </w:p>
  </w:footnote>
  <w:footnote w:type="continuationSeparator" w:id="0">
    <w:p w14:paraId="342CB967" w14:textId="77777777" w:rsidR="007C3991" w:rsidRDefault="007C3991" w:rsidP="00617C71">
      <w:r>
        <w:continuationSeparator/>
      </w:r>
    </w:p>
  </w:footnote>
  <w:footnote w:id="1">
    <w:p w14:paraId="43C72082" w14:textId="77777777" w:rsidR="00B62954" w:rsidRPr="006F776E" w:rsidRDefault="00B62954" w:rsidP="00B62954">
      <w:pPr>
        <w:jc w:val="both"/>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2">
    <w:p w14:paraId="4936F597" w14:textId="535773E9" w:rsidR="00B62954" w:rsidRPr="006F776E" w:rsidRDefault="00B62954" w:rsidP="00B62954">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C831B9" w:rsidRPr="006F776E">
        <w:rPr>
          <w:rFonts w:ascii="Ebrima" w:hAnsi="Ebrima"/>
          <w:i/>
          <w:sz w:val="18"/>
          <w:szCs w:val="18"/>
        </w:rPr>
        <w:t>La</w:t>
      </w:r>
      <w:r w:rsidRPr="006F776E">
        <w:rPr>
          <w:rFonts w:ascii="Ebrima" w:hAnsi="Ebrima"/>
          <w:i/>
          <w:sz w:val="18"/>
          <w:szCs w:val="18"/>
        </w:rPr>
        <w:t xml:space="preserve"> commune, département, la Région, la Métropole, la communauté urbaine, la communauté d’agglomération, la communauté de communes, le syndicat</w:t>
      </w:r>
    </w:p>
  </w:footnote>
  <w:footnote w:id="3">
    <w:p w14:paraId="5FD3601D" w14:textId="47434450" w:rsidR="002C4051" w:rsidRPr="00FA536E" w:rsidRDefault="002C4051" w:rsidP="002C4051">
      <w:pPr>
        <w:pStyle w:val="Notedebasdepage"/>
        <w:rPr>
          <w:rFonts w:ascii="Ebrima" w:hAnsi="Ebrima"/>
          <w:i/>
          <w:sz w:val="18"/>
          <w:szCs w:val="18"/>
        </w:rPr>
      </w:pPr>
      <w:r w:rsidRPr="00FA536E">
        <w:rPr>
          <w:rStyle w:val="Appelnotedebasdep"/>
          <w:rFonts w:ascii="Ebrima" w:hAnsi="Ebrima"/>
          <w:i/>
          <w:sz w:val="18"/>
          <w:szCs w:val="18"/>
        </w:rPr>
        <w:footnoteRef/>
      </w:r>
      <w:r w:rsidRPr="00FA536E">
        <w:rPr>
          <w:rFonts w:ascii="Ebrima" w:hAnsi="Ebrima"/>
          <w:i/>
          <w:sz w:val="18"/>
          <w:szCs w:val="18"/>
        </w:rPr>
        <w:t xml:space="preserve"> </w:t>
      </w:r>
      <w:r w:rsidR="00C831B9" w:rsidRPr="00FA536E">
        <w:rPr>
          <w:rFonts w:ascii="Ebrima" w:hAnsi="Ebrima"/>
          <w:i/>
          <w:sz w:val="18"/>
          <w:szCs w:val="18"/>
        </w:rPr>
        <w:t>Municipal</w:t>
      </w:r>
      <w:r w:rsidRPr="00FA536E">
        <w:rPr>
          <w:rFonts w:ascii="Ebrima" w:hAnsi="Ebrima"/>
          <w:i/>
          <w:sz w:val="18"/>
          <w:szCs w:val="18"/>
        </w:rPr>
        <w:t xml:space="preserve"> /départemental/ régional/syndical/ communautaire/métropolitain</w:t>
      </w:r>
      <w:r w:rsidR="00FA536E" w:rsidRPr="00FA536E">
        <w:rPr>
          <w:rFonts w:ascii="Ebrima" w:hAnsi="Ebrima"/>
          <w:i/>
          <w:sz w:val="18"/>
          <w:szCs w:val="18"/>
        </w:rPr>
        <w:t>/ d’administration</w:t>
      </w:r>
    </w:p>
  </w:footnote>
  <w:footnote w:id="4">
    <w:p w14:paraId="4956C6C3" w14:textId="77777777" w:rsidR="001420A3" w:rsidRPr="006F776E" w:rsidRDefault="001420A3" w:rsidP="001420A3">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municipal/départemental/ régional/syndical/ communautaire/métropolitain/d’administration</w:t>
      </w:r>
    </w:p>
  </w:footnote>
  <w:footnote w:id="5">
    <w:p w14:paraId="0410F504" w14:textId="3113EE19" w:rsidR="00945DA3" w:rsidRPr="00945DA3" w:rsidRDefault="00945DA3" w:rsidP="00C831B9">
      <w:pPr>
        <w:pStyle w:val="Notedebasdepage"/>
        <w:jc w:val="both"/>
        <w:rPr>
          <w:rFonts w:ascii="Ebrima" w:hAnsi="Ebrima"/>
          <w:i/>
          <w:sz w:val="18"/>
          <w:szCs w:val="18"/>
        </w:rPr>
      </w:pPr>
      <w:r w:rsidRPr="00945DA3">
        <w:rPr>
          <w:rStyle w:val="Appelnotedebasdep"/>
          <w:rFonts w:ascii="Ebrima" w:hAnsi="Ebrima"/>
          <w:i/>
          <w:sz w:val="18"/>
          <w:szCs w:val="18"/>
        </w:rPr>
        <w:footnoteRef/>
      </w:r>
      <w:r w:rsidRPr="00945DA3">
        <w:rPr>
          <w:rFonts w:ascii="Ebrima" w:hAnsi="Ebrima"/>
          <w:i/>
          <w:sz w:val="18"/>
          <w:szCs w:val="18"/>
        </w:rPr>
        <w:t xml:space="preserve"> Pour les communes, communes nouvell</w:t>
      </w:r>
      <w:r>
        <w:rPr>
          <w:rFonts w:ascii="Ebrima" w:hAnsi="Ebrima"/>
          <w:i/>
          <w:sz w:val="18"/>
          <w:szCs w:val="18"/>
        </w:rPr>
        <w:t>e</w:t>
      </w:r>
      <w:r w:rsidRPr="00945DA3">
        <w:rPr>
          <w:rFonts w:ascii="Ebrima" w:hAnsi="Ebrima"/>
          <w:i/>
          <w:sz w:val="18"/>
          <w:szCs w:val="18"/>
        </w:rPr>
        <w:t>s et les EPCI, le chapitre est le 64 et l’article le 641</w:t>
      </w:r>
      <w:r>
        <w:rPr>
          <w:rFonts w:ascii="Ebrima" w:hAnsi="Ebrima"/>
          <w:i/>
          <w:sz w:val="18"/>
          <w:szCs w:val="18"/>
        </w:rPr>
        <w:t>7</w:t>
      </w:r>
      <w:r w:rsidRPr="00945DA3">
        <w:rPr>
          <w:rFonts w:ascii="Ebrima" w:hAnsi="Ebrima"/>
          <w:i/>
          <w:sz w:val="18"/>
          <w:szCs w:val="18"/>
        </w:rPr>
        <w:t xml:space="preserve"> « Rémunérations des apprentis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8898429">
    <w:abstractNumId w:val="8"/>
  </w:num>
  <w:num w:numId="2" w16cid:durableId="920875967">
    <w:abstractNumId w:val="9"/>
  </w:num>
  <w:num w:numId="3" w16cid:durableId="36511477">
    <w:abstractNumId w:val="2"/>
  </w:num>
  <w:num w:numId="4" w16cid:durableId="140539555">
    <w:abstractNumId w:val="7"/>
  </w:num>
  <w:num w:numId="5" w16cid:durableId="481509629">
    <w:abstractNumId w:val="4"/>
  </w:num>
  <w:num w:numId="6" w16cid:durableId="2050956315">
    <w:abstractNumId w:val="0"/>
  </w:num>
  <w:num w:numId="7" w16cid:durableId="2145921741">
    <w:abstractNumId w:val="10"/>
  </w:num>
  <w:num w:numId="8" w16cid:durableId="466701618">
    <w:abstractNumId w:val="6"/>
  </w:num>
  <w:num w:numId="9" w16cid:durableId="144393790">
    <w:abstractNumId w:val="5"/>
  </w:num>
  <w:num w:numId="10" w16cid:durableId="797142592">
    <w:abstractNumId w:val="1"/>
  </w:num>
  <w:num w:numId="11" w16cid:durableId="1221551141">
    <w:abstractNumId w:val="11"/>
  </w:num>
  <w:num w:numId="12" w16cid:durableId="59375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36C2D"/>
    <w:rsid w:val="00060264"/>
    <w:rsid w:val="0006114E"/>
    <w:rsid w:val="00061A36"/>
    <w:rsid w:val="000863F2"/>
    <w:rsid w:val="000B3EBC"/>
    <w:rsid w:val="000D3B77"/>
    <w:rsid w:val="000F560F"/>
    <w:rsid w:val="00104EAC"/>
    <w:rsid w:val="0011459C"/>
    <w:rsid w:val="00115B6C"/>
    <w:rsid w:val="0011687B"/>
    <w:rsid w:val="00117396"/>
    <w:rsid w:val="00127D1C"/>
    <w:rsid w:val="001420A3"/>
    <w:rsid w:val="001422F5"/>
    <w:rsid w:val="00151AD5"/>
    <w:rsid w:val="001672DC"/>
    <w:rsid w:val="001810AF"/>
    <w:rsid w:val="00194A47"/>
    <w:rsid w:val="001979B5"/>
    <w:rsid w:val="001E5A42"/>
    <w:rsid w:val="001F61EB"/>
    <w:rsid w:val="00215D15"/>
    <w:rsid w:val="00237361"/>
    <w:rsid w:val="00244619"/>
    <w:rsid w:val="002446BE"/>
    <w:rsid w:val="00264FDE"/>
    <w:rsid w:val="00271AEC"/>
    <w:rsid w:val="002811DA"/>
    <w:rsid w:val="00286979"/>
    <w:rsid w:val="00295C0C"/>
    <w:rsid w:val="002A457D"/>
    <w:rsid w:val="002B36A6"/>
    <w:rsid w:val="002B3968"/>
    <w:rsid w:val="002B42AC"/>
    <w:rsid w:val="002B4387"/>
    <w:rsid w:val="002C4051"/>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365B"/>
    <w:rsid w:val="00453030"/>
    <w:rsid w:val="00456C0A"/>
    <w:rsid w:val="004638F3"/>
    <w:rsid w:val="00466F1C"/>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B1B5C"/>
    <w:rsid w:val="005F3A77"/>
    <w:rsid w:val="005F4FDE"/>
    <w:rsid w:val="00612417"/>
    <w:rsid w:val="006129A4"/>
    <w:rsid w:val="00617C71"/>
    <w:rsid w:val="00626086"/>
    <w:rsid w:val="00627800"/>
    <w:rsid w:val="00630280"/>
    <w:rsid w:val="00642F30"/>
    <w:rsid w:val="006434D6"/>
    <w:rsid w:val="006467AF"/>
    <w:rsid w:val="0066103A"/>
    <w:rsid w:val="00662FE7"/>
    <w:rsid w:val="006667E7"/>
    <w:rsid w:val="006710C0"/>
    <w:rsid w:val="006743DC"/>
    <w:rsid w:val="00680ECF"/>
    <w:rsid w:val="00684D52"/>
    <w:rsid w:val="006D5B3F"/>
    <w:rsid w:val="006F591D"/>
    <w:rsid w:val="00742F60"/>
    <w:rsid w:val="0075449E"/>
    <w:rsid w:val="00765842"/>
    <w:rsid w:val="0076767F"/>
    <w:rsid w:val="0078211B"/>
    <w:rsid w:val="007A165C"/>
    <w:rsid w:val="007B0DEE"/>
    <w:rsid w:val="007C3991"/>
    <w:rsid w:val="007E6B3C"/>
    <w:rsid w:val="007F2A1C"/>
    <w:rsid w:val="008025A7"/>
    <w:rsid w:val="00805D85"/>
    <w:rsid w:val="008213E2"/>
    <w:rsid w:val="0083452F"/>
    <w:rsid w:val="0086146E"/>
    <w:rsid w:val="00870610"/>
    <w:rsid w:val="00880727"/>
    <w:rsid w:val="0088697E"/>
    <w:rsid w:val="00893AEB"/>
    <w:rsid w:val="008B1B84"/>
    <w:rsid w:val="008C7903"/>
    <w:rsid w:val="00904C6A"/>
    <w:rsid w:val="0091007D"/>
    <w:rsid w:val="00915F1C"/>
    <w:rsid w:val="00917B64"/>
    <w:rsid w:val="00921E06"/>
    <w:rsid w:val="00922476"/>
    <w:rsid w:val="00945DA3"/>
    <w:rsid w:val="009472DF"/>
    <w:rsid w:val="009852C8"/>
    <w:rsid w:val="009871F6"/>
    <w:rsid w:val="009A56F6"/>
    <w:rsid w:val="009B1A8A"/>
    <w:rsid w:val="009D5250"/>
    <w:rsid w:val="009D734B"/>
    <w:rsid w:val="009F3469"/>
    <w:rsid w:val="009F5930"/>
    <w:rsid w:val="009F6B80"/>
    <w:rsid w:val="00A057BD"/>
    <w:rsid w:val="00A14F36"/>
    <w:rsid w:val="00A16713"/>
    <w:rsid w:val="00A220D7"/>
    <w:rsid w:val="00A462AA"/>
    <w:rsid w:val="00A51A19"/>
    <w:rsid w:val="00A6475C"/>
    <w:rsid w:val="00A67E55"/>
    <w:rsid w:val="00A750FB"/>
    <w:rsid w:val="00A804B2"/>
    <w:rsid w:val="00A976D5"/>
    <w:rsid w:val="00AA49B2"/>
    <w:rsid w:val="00AD1513"/>
    <w:rsid w:val="00AD2D0B"/>
    <w:rsid w:val="00AE18B4"/>
    <w:rsid w:val="00AE4F28"/>
    <w:rsid w:val="00AE7BCE"/>
    <w:rsid w:val="00B14B40"/>
    <w:rsid w:val="00B236DD"/>
    <w:rsid w:val="00B50E3B"/>
    <w:rsid w:val="00B5110A"/>
    <w:rsid w:val="00B62954"/>
    <w:rsid w:val="00B670D1"/>
    <w:rsid w:val="00B81228"/>
    <w:rsid w:val="00B83E62"/>
    <w:rsid w:val="00BB4FBF"/>
    <w:rsid w:val="00BC3735"/>
    <w:rsid w:val="00BE0AAC"/>
    <w:rsid w:val="00BE4B61"/>
    <w:rsid w:val="00BF4DD1"/>
    <w:rsid w:val="00C16E13"/>
    <w:rsid w:val="00C25216"/>
    <w:rsid w:val="00C26189"/>
    <w:rsid w:val="00C3776E"/>
    <w:rsid w:val="00C41EF0"/>
    <w:rsid w:val="00C507A1"/>
    <w:rsid w:val="00C831B9"/>
    <w:rsid w:val="00C87016"/>
    <w:rsid w:val="00C93B58"/>
    <w:rsid w:val="00CA01B1"/>
    <w:rsid w:val="00CE499B"/>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641"/>
    <w:rsid w:val="00E1397A"/>
    <w:rsid w:val="00E147A6"/>
    <w:rsid w:val="00E150CF"/>
    <w:rsid w:val="00E169C5"/>
    <w:rsid w:val="00E25C51"/>
    <w:rsid w:val="00E27CCC"/>
    <w:rsid w:val="00E30BEA"/>
    <w:rsid w:val="00E55D7D"/>
    <w:rsid w:val="00E7166C"/>
    <w:rsid w:val="00E86FE7"/>
    <w:rsid w:val="00E901C1"/>
    <w:rsid w:val="00E9595F"/>
    <w:rsid w:val="00E97E53"/>
    <w:rsid w:val="00EB20BF"/>
    <w:rsid w:val="00EB7DA0"/>
    <w:rsid w:val="00F17B47"/>
    <w:rsid w:val="00F56367"/>
    <w:rsid w:val="00F75AC6"/>
    <w:rsid w:val="00FA536E"/>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23A33"/>
  <w15:docId w15:val="{7C5A0ECB-07FC-43BF-B184-EE1E6E4D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6B6EA-9576-42DE-AEDC-CFA8DF92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TotalTime>
  <Pages>3</Pages>
  <Words>817</Words>
  <Characters>4496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Délibération recours à l'apprentissage</vt:lpstr>
    </vt:vector>
  </TitlesOfParts>
  <Manager>laurent.gougeon@cdg45.fr</Manager>
  <Company>CDG 45</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de recours à l'apprentissage</dc:title>
  <dc:subject/>
  <dc:creator>laurent.gougeon@cdg45.fr</dc:creator>
  <cp:keywords>Modèle;délibération;apprentissage</cp:keywords>
  <dc:description/>
  <cp:lastModifiedBy>Laurent GOUGEON</cp:lastModifiedBy>
  <cp:revision>2</cp:revision>
  <cp:lastPrinted>2020-09-10T07:22:00Z</cp:lastPrinted>
  <dcterms:created xsi:type="dcterms:W3CDTF">2024-08-02T16:27:00Z</dcterms:created>
  <dcterms:modified xsi:type="dcterms:W3CDTF">2024-08-02T16:27:00Z</dcterms:modified>
</cp:coreProperties>
</file>