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9107E" w14:textId="3BBA3D27" w:rsidR="00CC0F6E" w:rsidRPr="00CC0F6E" w:rsidRDefault="00CC0F6E" w:rsidP="00CC0F6E">
      <w:pPr>
        <w:pStyle w:val="Titre1"/>
        <w:rPr>
          <w:color w:val="329AAD"/>
          <w:u w:val="none"/>
        </w:rPr>
      </w:pPr>
      <w:r w:rsidRPr="00CC0F6E">
        <w:rPr>
          <w:color w:val="329AAD"/>
          <w:u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CAAAEA" wp14:editId="000BA9B4">
                <wp:simplePos x="0" y="0"/>
                <wp:positionH relativeFrom="column">
                  <wp:posOffset>-4445</wp:posOffset>
                </wp:positionH>
                <wp:positionV relativeFrom="paragraph">
                  <wp:posOffset>376555</wp:posOffset>
                </wp:positionV>
                <wp:extent cx="4133850" cy="351064"/>
                <wp:effectExtent l="19050" t="19050" r="19050" b="3048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850" cy="351064"/>
                          <a:chOff x="0" y="0"/>
                          <a:chExt cx="2613660" cy="253093"/>
                        </a:xfrm>
                      </wpg:grpSpPr>
                      <wps:wsp>
                        <wps:cNvPr id="7" name="Connecteur droit 7"/>
                        <wps:cNvCnPr/>
                        <wps:spPr>
                          <a:xfrm>
                            <a:off x="11430" y="0"/>
                            <a:ext cx="0" cy="25309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 flipV="1">
                            <a:off x="0" y="3810"/>
                            <a:ext cx="2613660" cy="381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B7201" id="Groupe 19" o:spid="_x0000_s1026" style="position:absolute;margin-left:-.35pt;margin-top:29.65pt;width:325.5pt;height:27.65pt;z-index:-251657216;mso-width-relative:margin;mso-height-relative:margin" coordsize="26136,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">
                <v:line id="Connecteur droit 7" o:spid="_x0000_s1027" style="position:absolute;visibility:visible;mso-wrap-style:square" from="114,0" to="114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QcK8UAAADaAAAADwAAAGRycy9kb3ducmV2LnhtbESPQWvCQBSE70L/w/IK3nTTHtSmrqGU&#10;RgrSg8Yeentmn8nS7NuQ3Wjqr+8KgsdhZr5hltlgG3GizhvHCp6mCQji0mnDlYJ9kU8WIHxA1tg4&#10;JgV/5CFbPYyWmGp35i2ddqESEcI+RQV1CG0qpS9rsuinriWO3tF1FkOUXSV1h+cIt418TpKZtGg4&#10;LtTY0ntN5e+utwouH/tm/rPemJk52K8+N/mLLb6VGj8Ob68gAg3hHr61P7WCOVyvxBs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QcK8UAAADaAAAADwAAAAAAAAAA&#10;AAAAAAChAgAAZHJzL2Rvd25yZXYueG1sUEsFBgAAAAAEAAQA+QAAAJMDAAAAAA==&#10;" strokecolor="#ffda11" strokeweight="3pt">
                  <v:stroke joinstyle="miter"/>
                </v:line>
                <v:line id="Connecteur droit 17" o:spid="_x0000_s1028" style="position:absolute;flip:y;visibility:visible;mso-wrap-style:square" from="0,38" to="26136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U3usIAAADbAAAADwAAAGRycy9kb3ducmV2LnhtbERPS2vCQBC+F/wPywheSp1YQdvUVUpr&#10;oNf6KPQ2ZqdJaHY27K4a/323IHibj+85i1VvW3ViHxonGibjDBRL6UwjlYbdtnh4AhUiiaHWCWu4&#10;cIDVcnC3oNy4s3zyaRMrlUIk5KShjrHLEUNZs6Uwdh1L4n6ctxQT9BUaT+cUblt8zLIZWmokNdTU&#10;8VvN5e/maDV8t/f79XGLh3f6muLk2ReHEgutR8P+9QVU5D7exFf3h0nz5/D/SzoA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U3usIAAADbAAAADwAAAAAAAAAAAAAA&#10;AAChAgAAZHJzL2Rvd25yZXYueG1sUEsFBgAAAAAEAAQA+QAAAJADAAAAAA==&#10;" strokecolor="#ffda11" strokeweight="3pt">
                  <v:stroke joinstyle="miter"/>
                </v:line>
              </v:group>
            </w:pict>
          </mc:Fallback>
        </mc:AlternateContent>
      </w:r>
      <w:r w:rsidRPr="00CC0F6E">
        <w:rPr>
          <w:color w:val="329AAD"/>
          <w:u w:val="none"/>
        </w:rPr>
        <w:t xml:space="preserve">Le </w:t>
      </w:r>
      <w:r>
        <w:rPr>
          <w:color w:val="329AAD"/>
          <w:u w:val="none"/>
        </w:rPr>
        <w:t>contenu des modules</w:t>
      </w:r>
    </w:p>
    <w:p w14:paraId="250F8097" w14:textId="77777777" w:rsidR="00CC0F6E" w:rsidRDefault="00CC0F6E" w:rsidP="00F269ED">
      <w:pPr>
        <w:pStyle w:val="Titre3"/>
        <w:spacing w:after="0"/>
        <w:rPr>
          <w:caps w:val="0"/>
          <w:color w:val="auto"/>
          <w:sz w:val="18"/>
          <w:szCs w:val="18"/>
        </w:rPr>
      </w:pPr>
    </w:p>
    <w:p w14:paraId="420F5BA9" w14:textId="77777777" w:rsidR="00CC0F6E" w:rsidRDefault="00CC0F6E" w:rsidP="00CC0F6E">
      <w:pPr>
        <w:pStyle w:val="Titre3"/>
        <w:spacing w:after="0"/>
        <w:rPr>
          <w:sz w:val="20"/>
          <w:szCs w:val="20"/>
        </w:rPr>
      </w:pPr>
      <w:bookmarkStart w:id="0" w:name="_GoBack"/>
      <w:bookmarkEnd w:id="0"/>
    </w:p>
    <w:p w14:paraId="63E923D7" w14:textId="2200543A" w:rsidR="00A32F01" w:rsidRPr="00F269ED" w:rsidRDefault="00A32F01" w:rsidP="00CC0F6E">
      <w:pPr>
        <w:pStyle w:val="Titre3"/>
        <w:spacing w:after="0"/>
        <w:rPr>
          <w:sz w:val="20"/>
          <w:szCs w:val="20"/>
        </w:rPr>
      </w:pPr>
      <w:r w:rsidRPr="00F269ED">
        <w:rPr>
          <w:sz w:val="20"/>
          <w:szCs w:val="20"/>
        </w:rPr>
        <w:t>UNIT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 xml:space="preserve"> D’ENSEIGNEMENT 1 : CADRE G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>N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>RAL DE LA FONCTION PUBLIQUE TERRITORIALE</w:t>
      </w:r>
    </w:p>
    <w:p w14:paraId="13B23EA8" w14:textId="77777777" w:rsidR="00A32F01" w:rsidRPr="00F269ED" w:rsidRDefault="00A32F01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3E4DC8B9" w14:textId="5EBBEA55" w:rsidR="00B7705B" w:rsidRPr="00F269ED" w:rsidRDefault="00A32F01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1 : LE CADRE DE L’ORGANISATION TERRITORIALE</w:t>
      </w:r>
      <w:r w:rsidRPr="00F269ED">
        <w:rPr>
          <w:rFonts w:ascii="Ebrima" w:hAnsi="Ebrima"/>
          <w:sz w:val="18"/>
          <w:szCs w:val="18"/>
        </w:rPr>
        <w:t xml:space="preserve"> </w:t>
      </w:r>
    </w:p>
    <w:p w14:paraId="5FF1B68B" w14:textId="6FA43EAA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Appréhender le cadre juridique et économique de l’organisation territoriale</w:t>
      </w:r>
    </w:p>
    <w:p w14:paraId="0B916B6A" w14:textId="77777777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Connaître tous les échelons des collectivités et leurs compétences respectives </w:t>
      </w:r>
    </w:p>
    <w:p w14:paraId="569D9790" w14:textId="77777777" w:rsidR="00F269ED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</w:t>
      </w:r>
      <w:r w:rsidR="00B7705B" w:rsidRPr="00F269ED">
        <w:rPr>
          <w:sz w:val="18"/>
          <w:szCs w:val="18"/>
        </w:rPr>
        <w:t xml:space="preserve"> </w:t>
      </w:r>
      <w:r w:rsidRPr="00F269ED">
        <w:rPr>
          <w:sz w:val="18"/>
          <w:szCs w:val="18"/>
        </w:rPr>
        <w:t xml:space="preserve">Savoir définir précisément le principe constitutionnel de libre-administration des collectivités territoriales </w:t>
      </w:r>
    </w:p>
    <w:p w14:paraId="77ED4414" w14:textId="0B04EA4F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apporter une définition au mot « collectivité territoriale » </w:t>
      </w:r>
    </w:p>
    <w:p w14:paraId="60581390" w14:textId="77777777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définir le contrôle de légalité a posteriori </w:t>
      </w:r>
    </w:p>
    <w:p w14:paraId="2DAF9117" w14:textId="6459B3EA" w:rsidR="00A32F01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distinguer précisément ce qui relève de la sphère « publique », de la « sphère privée » </w:t>
      </w:r>
    </w:p>
    <w:p w14:paraId="0434071C" w14:textId="77777777" w:rsidR="00A32F01" w:rsidRPr="00F269ED" w:rsidRDefault="00A32F01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28622A01" w14:textId="4D067C8B" w:rsidR="00B7705B" w:rsidRPr="00F269ED" w:rsidRDefault="00A32F01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2 : LES COMP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TENCES DES COLLECTIVIT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S ET 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TABLISSEMENTS PUBLICS LOCAUX</w:t>
      </w:r>
    </w:p>
    <w:p w14:paraId="51AD8FB9" w14:textId="77777777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définir précisément le mot « décentralisation » </w:t>
      </w:r>
    </w:p>
    <w:p w14:paraId="756795A8" w14:textId="77777777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Connaître l’essentiel des 3 actes de la décentralisation </w:t>
      </w:r>
    </w:p>
    <w:p w14:paraId="718A6D0F" w14:textId="77777777" w:rsidR="00B7705B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identifier les véritables prérogatives et compétences des collectivités composant le « bloc communal » </w:t>
      </w:r>
    </w:p>
    <w:p w14:paraId="22B99BEC" w14:textId="21E53762" w:rsidR="0030520F" w:rsidRPr="00F269ED" w:rsidRDefault="00A32F01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S’adapter à l’environnement législatif, assurer une veille réglementaire et institutionnelle pour être appui à la décision des élus</w:t>
      </w:r>
    </w:p>
    <w:p w14:paraId="4C2A2171" w14:textId="0751C9F1" w:rsidR="00A5396F" w:rsidRPr="00F269ED" w:rsidRDefault="00A5396F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41353974" w14:textId="3D8E09C2" w:rsidR="00B7705B" w:rsidRPr="00F269ED" w:rsidRDefault="00A5396F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3 : ROLES, ACTION ET ACTES DE L’ADMINISTRATION DES COLLECTIVIT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S </w:t>
      </w:r>
    </w:p>
    <w:p w14:paraId="5EDBE8DC" w14:textId="77777777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A. Comprendre l’utilité du contrôle de légalité. </w:t>
      </w:r>
    </w:p>
    <w:p w14:paraId="34DA3E9B" w14:textId="77777777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B. Connaître la séparation ordonnateur/comptable. </w:t>
      </w:r>
    </w:p>
    <w:p w14:paraId="34A245D4" w14:textId="77777777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C. Savoir construire, sur le fond et la forme, un acte administratif créateur de droit. </w:t>
      </w:r>
    </w:p>
    <w:p w14:paraId="67BCC684" w14:textId="33A0A337" w:rsidR="00A5396F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D. Savoir différencier un arrêté d’un contrat.</w:t>
      </w:r>
    </w:p>
    <w:p w14:paraId="29A7411D" w14:textId="1079B3A7" w:rsidR="00A5396F" w:rsidRPr="00F269ED" w:rsidRDefault="00A5396F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3B6CE406" w14:textId="1C8B2AD2" w:rsidR="00B7705B" w:rsidRPr="00F269ED" w:rsidRDefault="00A5396F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4 : LE ROLE ET LE STATUT DES AUTORIT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S TERRITORIALES </w:t>
      </w:r>
    </w:p>
    <w:p w14:paraId="67621EF5" w14:textId="77777777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à quoi sert une délibération </w:t>
      </w:r>
    </w:p>
    <w:p w14:paraId="570B7F23" w14:textId="77777777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Connaître les différentes fonctions assumées par l’autorité territoriale, le Maire ou le Président d’Établissement </w:t>
      </w:r>
    </w:p>
    <w:p w14:paraId="27EDD766" w14:textId="3A4A7F89" w:rsidR="00A5396F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Savoir différencier le rôle de l’élu et du technicien</w:t>
      </w:r>
    </w:p>
    <w:p w14:paraId="6043AC74" w14:textId="1F3BC22C" w:rsidR="00A5396F" w:rsidRPr="00F269ED" w:rsidRDefault="00A5396F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5294D844" w14:textId="7F1DCF81" w:rsidR="00A5396F" w:rsidRPr="00F269ED" w:rsidRDefault="00A5396F" w:rsidP="00CC0F6E">
      <w:pPr>
        <w:pStyle w:val="Titre3"/>
        <w:spacing w:after="0"/>
        <w:rPr>
          <w:sz w:val="20"/>
          <w:szCs w:val="20"/>
        </w:rPr>
      </w:pPr>
      <w:r w:rsidRPr="00F269ED">
        <w:rPr>
          <w:sz w:val="20"/>
          <w:szCs w:val="20"/>
        </w:rPr>
        <w:t>UNIT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 xml:space="preserve"> D’ENSEIGNEMENT 2 : FINANCES, BUDGET ET COMPTABILIT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 xml:space="preserve"> DES COLLECTIVIT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>S</w:t>
      </w:r>
    </w:p>
    <w:p w14:paraId="0F8AA617" w14:textId="55127AE0" w:rsidR="00A5396F" w:rsidRPr="00F269ED" w:rsidRDefault="00A5396F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34F4151D" w14:textId="7BDB2426" w:rsidR="00B7705B" w:rsidRPr="00F269ED" w:rsidRDefault="00A5396F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5 : FINANCES FISCALIT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S DES COLLECTIVIT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S </w:t>
      </w:r>
    </w:p>
    <w:p w14:paraId="704AB747" w14:textId="7D6609A3" w:rsidR="00B7705B" w:rsidRPr="00F269ED" w:rsidRDefault="00A5396F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Le stagiaire doit être capable d’appréhender l’environnement, le cadre dans lequel </w:t>
      </w:r>
      <w:r w:rsidR="001473FB" w:rsidRPr="00F269ED">
        <w:rPr>
          <w:sz w:val="18"/>
          <w:szCs w:val="18"/>
        </w:rPr>
        <w:t>les budgets</w:t>
      </w:r>
      <w:r w:rsidRPr="00F269ED">
        <w:rPr>
          <w:sz w:val="18"/>
          <w:szCs w:val="18"/>
        </w:rPr>
        <w:t xml:space="preserve"> </w:t>
      </w:r>
      <w:r w:rsidR="001473FB" w:rsidRPr="00F269ED">
        <w:rPr>
          <w:sz w:val="18"/>
          <w:szCs w:val="18"/>
        </w:rPr>
        <w:t>sont votés et exécutés</w:t>
      </w:r>
      <w:r w:rsidR="00B7705B" w:rsidRPr="00F269ED">
        <w:rPr>
          <w:sz w:val="18"/>
          <w:szCs w:val="18"/>
        </w:rPr>
        <w:t>.</w:t>
      </w:r>
      <w:r w:rsidR="001473FB" w:rsidRPr="00F269ED">
        <w:rPr>
          <w:sz w:val="18"/>
          <w:szCs w:val="18"/>
        </w:rPr>
        <w:t xml:space="preserve"> </w:t>
      </w:r>
    </w:p>
    <w:p w14:paraId="3916A557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A. Appliquer les grands principes de finances publiques. </w:t>
      </w:r>
    </w:p>
    <w:p w14:paraId="70B8EC1E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B. Identifier les acteurs et les règles de la comptabilité publique. </w:t>
      </w:r>
    </w:p>
    <w:p w14:paraId="23D2F048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C. Utiliser les nomenclatures des finances locales. </w:t>
      </w:r>
    </w:p>
    <w:p w14:paraId="5E31B8AF" w14:textId="4B5325F0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D. Distinguer les principales ressources financières</w:t>
      </w:r>
      <w:r w:rsidR="00F269ED">
        <w:rPr>
          <w:sz w:val="18"/>
          <w:szCs w:val="18"/>
        </w:rPr>
        <w:t xml:space="preserve"> et les principales dépenses</w:t>
      </w:r>
      <w:r w:rsidRPr="00F269ED">
        <w:rPr>
          <w:sz w:val="18"/>
          <w:szCs w:val="18"/>
        </w:rPr>
        <w:t xml:space="preserve">. </w:t>
      </w:r>
    </w:p>
    <w:p w14:paraId="2FB705E1" w14:textId="1B695CE3" w:rsidR="001473FB" w:rsidRPr="00F269ED" w:rsidRDefault="001473FB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43C9B04F" w14:textId="51C0B0B1" w:rsidR="00B7705B" w:rsidRPr="00F269ED" w:rsidRDefault="001473FB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6 : LE BUDGET ET LA COMPTABILIT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 DES COLLECTIVIT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S </w:t>
      </w:r>
    </w:p>
    <w:p w14:paraId="5CA76B1D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Élaborer techniquement le budget primitif et les autres documents budgétaires </w:t>
      </w:r>
    </w:p>
    <w:p w14:paraId="2C831E30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Suivre l’exécution budgétaire </w:t>
      </w:r>
    </w:p>
    <w:p w14:paraId="341D2344" w14:textId="4FE338E2" w:rsidR="001473FB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Suivre les dossiers de subvention</w:t>
      </w:r>
    </w:p>
    <w:p w14:paraId="5B0A27FE" w14:textId="77777777" w:rsidR="00F269ED" w:rsidRPr="00F269ED" w:rsidRDefault="00F269ED" w:rsidP="00CC0F6E">
      <w:pPr>
        <w:pStyle w:val="Paragraphe"/>
        <w:rPr>
          <w:sz w:val="18"/>
          <w:szCs w:val="18"/>
        </w:rPr>
      </w:pPr>
    </w:p>
    <w:p w14:paraId="0A96C127" w14:textId="4157BBD1" w:rsidR="001473FB" w:rsidRPr="00F269ED" w:rsidRDefault="001473FB" w:rsidP="00CC0F6E">
      <w:pPr>
        <w:pStyle w:val="Titre3"/>
        <w:spacing w:after="0"/>
        <w:rPr>
          <w:sz w:val="20"/>
          <w:szCs w:val="20"/>
        </w:rPr>
      </w:pPr>
      <w:r w:rsidRPr="00F269ED">
        <w:rPr>
          <w:sz w:val="20"/>
          <w:szCs w:val="20"/>
        </w:rPr>
        <w:t>UNIT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 xml:space="preserve"> D’ENSEIGNEMENT 3 : AFFAIRES G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>N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>RALES</w:t>
      </w:r>
    </w:p>
    <w:p w14:paraId="3B689FDB" w14:textId="37C96089" w:rsidR="001473FB" w:rsidRPr="00F269ED" w:rsidRDefault="001473FB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2744766D" w14:textId="05684F97" w:rsidR="00B7705B" w:rsidRPr="00F269ED" w:rsidRDefault="001473FB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7 : ASSEMBL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ES D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LIBERANTES </w:t>
      </w:r>
    </w:p>
    <w:p w14:paraId="0879B7C0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Traiter l’information (notamment gestion du courrier et archivage) </w:t>
      </w:r>
    </w:p>
    <w:p w14:paraId="2F325673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quand et comment apprécie-t-on le moment d’inscrire une délibération à l’ordre du jour du Conseil municipal ? </w:t>
      </w:r>
    </w:p>
    <w:p w14:paraId="4B0ECA48" w14:textId="77777777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lastRenderedPageBreak/>
        <w:t xml:space="preserve">• Préparer techniquement les réunions municipales </w:t>
      </w:r>
    </w:p>
    <w:p w14:paraId="438948A7" w14:textId="392B3EA3" w:rsidR="001473F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Exploiter les décisions prises lors des différentes assemblées</w:t>
      </w:r>
    </w:p>
    <w:p w14:paraId="7DCE7C2D" w14:textId="757EC78D" w:rsidR="001473FB" w:rsidRPr="00F269ED" w:rsidRDefault="001473FB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7CC80E8A" w14:textId="1843513D" w:rsidR="00B7705B" w:rsidRPr="00F269ED" w:rsidRDefault="001473FB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MODULE 8 : LES ATTRIBUTIONS DELEGU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ES PAR L’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TAT </w:t>
      </w:r>
    </w:p>
    <w:p w14:paraId="051B94EA" w14:textId="5F6B3879" w:rsidR="00B7705B" w:rsidRPr="00F269ED" w:rsidRDefault="001473F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Assurer </w:t>
      </w:r>
      <w:r w:rsidR="00B7705B" w:rsidRPr="00F269ED">
        <w:rPr>
          <w:sz w:val="18"/>
          <w:szCs w:val="18"/>
        </w:rPr>
        <w:t>la gestion démographique</w:t>
      </w:r>
      <w:r w:rsidRPr="00F269ED">
        <w:rPr>
          <w:sz w:val="18"/>
          <w:szCs w:val="18"/>
        </w:rPr>
        <w:t xml:space="preserve"> </w:t>
      </w:r>
    </w:p>
    <w:p w14:paraId="6D26A8E5" w14:textId="77777777" w:rsidR="00B7705B" w:rsidRPr="00F269ED" w:rsidRDefault="00F90D3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Assurer la gestion électorale </w:t>
      </w:r>
    </w:p>
    <w:p w14:paraId="1BBA5A25" w14:textId="2F62676E" w:rsidR="001473FB" w:rsidRPr="00F269ED" w:rsidRDefault="00F90D3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Assurer le secrétariat de la Police municipale </w:t>
      </w:r>
    </w:p>
    <w:p w14:paraId="508C68EC" w14:textId="35A20ABD" w:rsidR="00F90D3B" w:rsidRPr="00F269ED" w:rsidRDefault="00F90D3B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1BD260E0" w14:textId="7627A770" w:rsidR="00B7705B" w:rsidRPr="00F269ED" w:rsidRDefault="00F90D3B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9 : L’URBANISME </w:t>
      </w:r>
    </w:p>
    <w:p w14:paraId="15CE53CA" w14:textId="77777777" w:rsidR="00B7705B" w:rsidRPr="00F269ED" w:rsidRDefault="00F90D3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Appréhender la planification urbaine </w:t>
      </w:r>
    </w:p>
    <w:p w14:paraId="38871C1D" w14:textId="77777777" w:rsidR="00B7705B" w:rsidRPr="00F269ED" w:rsidRDefault="00F90D3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Savoir lire les différents documents d’urbanisme </w:t>
      </w:r>
    </w:p>
    <w:p w14:paraId="25A5C486" w14:textId="277116DE" w:rsidR="00F90D3B" w:rsidRPr="00F269ED" w:rsidRDefault="00F90D3B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Connaître la réglementation de l’occupation du sol et le l’aménagement du territoire</w:t>
      </w:r>
    </w:p>
    <w:p w14:paraId="027A85B4" w14:textId="77777777" w:rsidR="00F90D3B" w:rsidRPr="00F269ED" w:rsidRDefault="00F90D3B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473E56D0" w14:textId="03CA661C" w:rsidR="00B7705B" w:rsidRPr="00F269ED" w:rsidRDefault="00F90D3B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10 : GESTION DU PATRIMOINE COMMUNAL (mobilier et immobilier) et du FONCIER/SUIVI DES </w:t>
      </w:r>
      <w:r w:rsidR="00D67316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>É</w:t>
      </w: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QUIPEMENTS </w:t>
      </w:r>
    </w:p>
    <w:p w14:paraId="02D52292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Sur le plan patrimoine, différencier la séparation du domaine public et du domaine privé, gérer le cimetière communal </w:t>
      </w:r>
    </w:p>
    <w:p w14:paraId="0814A6E9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Sur le plan des équipements, gérer administrativement les moyens techniques, assurer le secrétariat de la gestion des équipements communaux, suivre administrativement les travaux </w:t>
      </w:r>
    </w:p>
    <w:p w14:paraId="2482C8CE" w14:textId="459BE107" w:rsidR="00F90D3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Sur le plan des travaux, gérer les assurances, suivre les contrats</w:t>
      </w:r>
    </w:p>
    <w:p w14:paraId="2D9C1FCF" w14:textId="597D1167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361D7322" w14:textId="02E49D2F" w:rsidR="00B7705B" w:rsidRPr="00F269ED" w:rsidRDefault="005362D5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11 : ACHAT PUBLIC </w:t>
      </w:r>
    </w:p>
    <w:p w14:paraId="7D2617F9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Respecter l’esprit du code des Marchés publics </w:t>
      </w:r>
    </w:p>
    <w:p w14:paraId="2E118804" w14:textId="1B53E933" w:rsidR="005362D5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Suivre les dossiers</w:t>
      </w:r>
    </w:p>
    <w:p w14:paraId="5286E607" w14:textId="1C337369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510552BF" w14:textId="176ED869" w:rsidR="00B7705B" w:rsidRPr="00F269ED" w:rsidRDefault="005362D5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12 : PARTICIPER A L’ANIMATION DE LA VIE LOCALE </w:t>
      </w:r>
    </w:p>
    <w:p w14:paraId="0035D874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Assurer le secrétariat des affaires scolaires et périscolaires </w:t>
      </w:r>
    </w:p>
    <w:p w14:paraId="7C7EF422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Gérer le CCAS </w:t>
      </w:r>
    </w:p>
    <w:p w14:paraId="7CDF46F4" w14:textId="2CBD7D5C" w:rsidR="005362D5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Assurer le lien avec les associations</w:t>
      </w:r>
    </w:p>
    <w:p w14:paraId="3C40C716" w14:textId="1C226D50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3704559E" w14:textId="72A762AC" w:rsidR="005362D5" w:rsidRPr="00F269ED" w:rsidRDefault="005362D5" w:rsidP="00CC0F6E">
      <w:pPr>
        <w:pStyle w:val="Titre3"/>
        <w:spacing w:after="0"/>
        <w:rPr>
          <w:sz w:val="20"/>
          <w:szCs w:val="20"/>
        </w:rPr>
      </w:pPr>
      <w:r w:rsidRPr="00F269ED">
        <w:rPr>
          <w:sz w:val="20"/>
          <w:szCs w:val="20"/>
        </w:rPr>
        <w:t>UNIT</w:t>
      </w:r>
      <w:r w:rsidR="00D67316">
        <w:rPr>
          <w:sz w:val="20"/>
          <w:szCs w:val="20"/>
        </w:rPr>
        <w:t>É</w:t>
      </w:r>
      <w:r w:rsidRPr="00F269ED">
        <w:rPr>
          <w:sz w:val="20"/>
          <w:szCs w:val="20"/>
        </w:rPr>
        <w:t xml:space="preserve"> D’ENSEIGNEMENT 4 : RESSOURCES HUMAINES</w:t>
      </w:r>
    </w:p>
    <w:p w14:paraId="33B4FC06" w14:textId="77777777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60E7AB0C" w14:textId="127100CD" w:rsidR="00B7705B" w:rsidRPr="00F269ED" w:rsidRDefault="005362D5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13 : LE PERSONNEL COMMUNAL </w:t>
      </w:r>
    </w:p>
    <w:p w14:paraId="24365ADB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Contribuer à la gestion du personnel </w:t>
      </w:r>
    </w:p>
    <w:p w14:paraId="76C98882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Préparer le traitement des personnels </w:t>
      </w:r>
    </w:p>
    <w:p w14:paraId="4D992717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Participer à l’amélioration des conditions de travail </w:t>
      </w:r>
    </w:p>
    <w:p w14:paraId="2192589A" w14:textId="2C86E202" w:rsidR="005362D5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Savoir renseigner sur les administrations et les institutions intervenant dans le domaine de la santé et de la protection de la santé au travail</w:t>
      </w:r>
    </w:p>
    <w:p w14:paraId="57A1CB98" w14:textId="77777777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5A61C084" w14:textId="61E75347" w:rsidR="005362D5" w:rsidRPr="00F269ED" w:rsidRDefault="00C7086A" w:rsidP="00CC0F6E">
      <w:pPr>
        <w:pStyle w:val="Titre3"/>
        <w:spacing w:after="0"/>
        <w:rPr>
          <w:sz w:val="20"/>
          <w:szCs w:val="20"/>
        </w:rPr>
      </w:pPr>
      <w:r>
        <w:rPr>
          <w:sz w:val="20"/>
          <w:szCs w:val="20"/>
        </w:rPr>
        <w:t>MODULE</w:t>
      </w:r>
      <w:r w:rsidR="00BB0CC4">
        <w:rPr>
          <w:sz w:val="20"/>
          <w:szCs w:val="20"/>
        </w:rPr>
        <w:t>S</w:t>
      </w:r>
      <w:r>
        <w:rPr>
          <w:sz w:val="20"/>
          <w:szCs w:val="20"/>
        </w:rPr>
        <w:t xml:space="preserve"> SUPPORT</w:t>
      </w:r>
    </w:p>
    <w:p w14:paraId="33484DEE" w14:textId="77777777" w:rsidR="005362D5" w:rsidRPr="00F269ED" w:rsidRDefault="005362D5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07CCD745" w14:textId="14387BFC" w:rsidR="00B7705B" w:rsidRPr="00F269ED" w:rsidRDefault="005362D5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14 : CONDUITE DU PROJET PROFESSIONNEL </w:t>
      </w:r>
    </w:p>
    <w:p w14:paraId="737DA8E5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Explorer les modalités de recrutement dans la Fonction publique territoriale </w:t>
      </w:r>
    </w:p>
    <w:p w14:paraId="486E529E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Utiliser les techniques de recherches d’emploi </w:t>
      </w:r>
    </w:p>
    <w:p w14:paraId="6405F1E3" w14:textId="77777777" w:rsidR="00B7705B" w:rsidRPr="00F269ED" w:rsidRDefault="005362D5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Connaître le mode de gestion de sa future carrière</w:t>
      </w:r>
      <w:r w:rsidR="00031F4E" w:rsidRPr="00F269ED">
        <w:rPr>
          <w:sz w:val="18"/>
          <w:szCs w:val="18"/>
        </w:rPr>
        <w:t xml:space="preserve"> </w:t>
      </w:r>
    </w:p>
    <w:p w14:paraId="2FEE845B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Construire un réseau de professionnels </w:t>
      </w:r>
    </w:p>
    <w:p w14:paraId="15AE3339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Analyser, activer et valoriser les compétences acquises lors des périodes de stage en collectivité </w:t>
      </w:r>
    </w:p>
    <w:p w14:paraId="4AC50735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Se préparer à passer les concours de catégorie C et B </w:t>
      </w:r>
    </w:p>
    <w:p w14:paraId="6FC85320" w14:textId="56EFDB83" w:rsidR="005362D5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>• Se sensibiliser aux savoirs être professionnels</w:t>
      </w:r>
    </w:p>
    <w:p w14:paraId="4BB31774" w14:textId="30978958" w:rsidR="00031F4E" w:rsidRPr="00F269ED" w:rsidRDefault="00031F4E" w:rsidP="00CC0F6E">
      <w:pPr>
        <w:spacing w:after="0"/>
        <w:ind w:right="-284"/>
        <w:rPr>
          <w:rFonts w:ascii="Ebrima" w:hAnsi="Ebrima"/>
          <w:sz w:val="18"/>
          <w:szCs w:val="18"/>
        </w:rPr>
      </w:pPr>
    </w:p>
    <w:p w14:paraId="481E8E2D" w14:textId="55F93F46" w:rsidR="00B7705B" w:rsidRPr="00F269ED" w:rsidRDefault="00031F4E" w:rsidP="00CC0F6E">
      <w:pPr>
        <w:spacing w:after="0"/>
        <w:ind w:right="-284"/>
        <w:rPr>
          <w:rFonts w:ascii="Ebrima" w:hAnsi="Ebrima"/>
        </w:rPr>
      </w:pPr>
      <w:r w:rsidRPr="00F269ED">
        <w:rPr>
          <w:rFonts w:ascii="Ebrima" w:eastAsia="Times New Roman" w:hAnsi="Ebrima" w:cstheme="majorHAnsi"/>
          <w:b/>
          <w:bCs/>
          <w:sz w:val="20"/>
          <w:szCs w:val="20"/>
          <w:lang w:eastAsia="fr-FR"/>
        </w:rPr>
        <w:t xml:space="preserve">MODULE 15 : TECHNIQUES PROFESSIONNELLES </w:t>
      </w:r>
    </w:p>
    <w:p w14:paraId="6B7B29F1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Garantir la mise en forme des documents </w:t>
      </w:r>
    </w:p>
    <w:p w14:paraId="2A1FE7B6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Être capable de rechercher les informations et d’en effectuer la synthèse en vue de leur utilisation </w:t>
      </w:r>
    </w:p>
    <w:p w14:paraId="667D701B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t xml:space="preserve">• Communiquer oralement avec différentes catégories d’interlocuteurs : usagers, élus, partenaires </w:t>
      </w:r>
    </w:p>
    <w:p w14:paraId="1953B1DF" w14:textId="77777777" w:rsidR="00B7705B" w:rsidRPr="00F269ED" w:rsidRDefault="00031F4E" w:rsidP="00CC0F6E">
      <w:pPr>
        <w:pStyle w:val="Paragraphe"/>
        <w:rPr>
          <w:sz w:val="18"/>
          <w:szCs w:val="18"/>
        </w:rPr>
      </w:pPr>
      <w:r w:rsidRPr="00F269ED">
        <w:rPr>
          <w:sz w:val="18"/>
          <w:szCs w:val="18"/>
        </w:rPr>
        <w:lastRenderedPageBreak/>
        <w:t xml:space="preserve">• Préparer et suivre une réunion </w:t>
      </w:r>
    </w:p>
    <w:p w14:paraId="001A5928" w14:textId="53632CBF" w:rsidR="00A32F01" w:rsidRPr="00F269ED" w:rsidRDefault="00031F4E" w:rsidP="00CC0F6E">
      <w:pPr>
        <w:pStyle w:val="Paragraphe"/>
      </w:pPr>
      <w:r w:rsidRPr="00F269ED">
        <w:rPr>
          <w:sz w:val="18"/>
          <w:szCs w:val="18"/>
        </w:rPr>
        <w:t>• Utiliser les logiciels professionnels spécifiques aux collectivités territoriales : dématérialisation, paie, comptabilité, gestion des personnels, système d’information géographique</w:t>
      </w:r>
    </w:p>
    <w:sectPr w:rsidR="00A32F01" w:rsidRPr="00F2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446"/>
    <w:multiLevelType w:val="multilevel"/>
    <w:tmpl w:val="33C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5170"/>
    <w:multiLevelType w:val="multilevel"/>
    <w:tmpl w:val="F0C0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D44B7"/>
    <w:multiLevelType w:val="multilevel"/>
    <w:tmpl w:val="B8D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376CD"/>
    <w:multiLevelType w:val="multilevel"/>
    <w:tmpl w:val="DD6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F684D"/>
    <w:multiLevelType w:val="hybridMultilevel"/>
    <w:tmpl w:val="248C919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2911139"/>
    <w:multiLevelType w:val="multilevel"/>
    <w:tmpl w:val="B44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F258D"/>
    <w:multiLevelType w:val="multilevel"/>
    <w:tmpl w:val="9EE4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C1403"/>
    <w:multiLevelType w:val="hybridMultilevel"/>
    <w:tmpl w:val="C91A5ED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50D0019F"/>
    <w:multiLevelType w:val="multilevel"/>
    <w:tmpl w:val="BB0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A60B78"/>
    <w:multiLevelType w:val="multilevel"/>
    <w:tmpl w:val="693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62BAB"/>
    <w:multiLevelType w:val="multilevel"/>
    <w:tmpl w:val="192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7655D"/>
    <w:multiLevelType w:val="multilevel"/>
    <w:tmpl w:val="D092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F0E64"/>
    <w:multiLevelType w:val="multilevel"/>
    <w:tmpl w:val="6A0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8340F"/>
    <w:multiLevelType w:val="multilevel"/>
    <w:tmpl w:val="E05A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FB"/>
    <w:rsid w:val="000209FC"/>
    <w:rsid w:val="00031F4E"/>
    <w:rsid w:val="00066301"/>
    <w:rsid w:val="000C621C"/>
    <w:rsid w:val="001059FB"/>
    <w:rsid w:val="001473FB"/>
    <w:rsid w:val="001836C0"/>
    <w:rsid w:val="0030520F"/>
    <w:rsid w:val="00311C3E"/>
    <w:rsid w:val="00344DDF"/>
    <w:rsid w:val="003A3E3B"/>
    <w:rsid w:val="0042584D"/>
    <w:rsid w:val="005362D5"/>
    <w:rsid w:val="005B28FB"/>
    <w:rsid w:val="00610FB0"/>
    <w:rsid w:val="006A60C1"/>
    <w:rsid w:val="0074596F"/>
    <w:rsid w:val="0075636D"/>
    <w:rsid w:val="007F4F3E"/>
    <w:rsid w:val="00A32F01"/>
    <w:rsid w:val="00A5396F"/>
    <w:rsid w:val="00AB6DB2"/>
    <w:rsid w:val="00B7705B"/>
    <w:rsid w:val="00BB0CC4"/>
    <w:rsid w:val="00C7086A"/>
    <w:rsid w:val="00CB791D"/>
    <w:rsid w:val="00CC0F6E"/>
    <w:rsid w:val="00D01AEE"/>
    <w:rsid w:val="00D67316"/>
    <w:rsid w:val="00D82ADD"/>
    <w:rsid w:val="00F269ED"/>
    <w:rsid w:val="00F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B2FD"/>
  <w15:chartTrackingRefBased/>
  <w15:docId w15:val="{2CA14C3F-9891-4D01-A35C-184DF5F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584D"/>
    <w:pPr>
      <w:outlineLvl w:val="0"/>
    </w:pPr>
    <w:rPr>
      <w:rFonts w:ascii="Ebrima" w:hAnsi="Ebrima"/>
      <w:b/>
      <w:bCs/>
      <w:caps/>
      <w:color w:val="4F4D98"/>
      <w:sz w:val="44"/>
      <w:szCs w:val="44"/>
      <w:u w:val="thick" w:color="FFC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36C0"/>
    <w:pPr>
      <w:spacing w:after="240" w:line="276" w:lineRule="auto"/>
      <w:outlineLvl w:val="2"/>
    </w:pPr>
    <w:rPr>
      <w:rFonts w:ascii="Ebrima" w:hAnsi="Ebrima"/>
      <w:caps/>
      <w:color w:val="329AAD"/>
    </w:rPr>
  </w:style>
  <w:style w:type="paragraph" w:styleId="Titre4">
    <w:name w:val="heading 4"/>
    <w:basedOn w:val="Normal"/>
    <w:link w:val="Titre4Car"/>
    <w:uiPriority w:val="9"/>
    <w:qFormat/>
    <w:rsid w:val="00344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44DD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spacer">
    <w:name w:val="spacer"/>
    <w:basedOn w:val="Normal"/>
    <w:rsid w:val="0034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584D"/>
    <w:rPr>
      <w:rFonts w:ascii="Ebrima" w:hAnsi="Ebrima"/>
      <w:b/>
      <w:bCs/>
      <w:caps/>
      <w:color w:val="4F4D98"/>
      <w:sz w:val="44"/>
      <w:szCs w:val="44"/>
      <w:u w:val="thick" w:color="FFC000"/>
    </w:rPr>
  </w:style>
  <w:style w:type="paragraph" w:styleId="Paragraphedeliste">
    <w:name w:val="List Paragraph"/>
    <w:basedOn w:val="Normal"/>
    <w:uiPriority w:val="34"/>
    <w:qFormat/>
    <w:rsid w:val="0042584D"/>
    <w:pPr>
      <w:ind w:left="720"/>
      <w:contextualSpacing/>
    </w:pPr>
  </w:style>
  <w:style w:type="paragraph" w:customStyle="1" w:styleId="Paragraphe">
    <w:name w:val="Paragraphe"/>
    <w:basedOn w:val="Normal"/>
    <w:link w:val="ParagrapheCar"/>
    <w:qFormat/>
    <w:rsid w:val="001836C0"/>
    <w:pPr>
      <w:spacing w:after="0" w:line="240" w:lineRule="auto"/>
    </w:pPr>
    <w:rPr>
      <w:rFonts w:ascii="Ebrima" w:hAnsi="Ebrima"/>
      <w:color w:val="4D5398"/>
      <w:sz w:val="20"/>
      <w:szCs w:val="20"/>
    </w:rPr>
  </w:style>
  <w:style w:type="character" w:customStyle="1" w:styleId="ParagrapheCar">
    <w:name w:val="Paragraphe Car"/>
    <w:basedOn w:val="Policepardfaut"/>
    <w:link w:val="Paragraphe"/>
    <w:rsid w:val="001836C0"/>
    <w:rPr>
      <w:rFonts w:ascii="Ebrima" w:hAnsi="Ebrima"/>
      <w:color w:val="4D5398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1836C0"/>
    <w:rPr>
      <w:rFonts w:ascii="Ebrima" w:hAnsi="Ebrima"/>
      <w:caps/>
      <w:color w:val="329AAD"/>
    </w:rPr>
  </w:style>
  <w:style w:type="character" w:styleId="Lienhypertexte">
    <w:name w:val="Hyperlink"/>
    <w:basedOn w:val="Policepardfaut"/>
    <w:uiPriority w:val="99"/>
    <w:unhideWhenUsed/>
    <w:rsid w:val="0030520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5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 SAINT ALBIN</dc:creator>
  <cp:keywords/>
  <dc:description/>
  <cp:lastModifiedBy>Laurent GOUGEON</cp:lastModifiedBy>
  <cp:revision>8</cp:revision>
  <dcterms:created xsi:type="dcterms:W3CDTF">2021-01-29T09:43:00Z</dcterms:created>
  <dcterms:modified xsi:type="dcterms:W3CDTF">2021-02-02T14:15:00Z</dcterms:modified>
</cp:coreProperties>
</file>