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7EA1FFC0" w14:textId="5E85A778" w:rsidR="00EC6F0A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</w:t>
      </w:r>
      <w:r w:rsidR="00242D1A">
        <w:rPr>
          <w:rFonts w:ascii="Ebrima" w:hAnsi="Ebrima"/>
          <w:b/>
          <w:bCs/>
          <w:i/>
          <w:color w:val="000000" w:themeColor="text1"/>
          <w:sz w:val="28"/>
          <w:szCs w:val="28"/>
        </w:rPr>
        <w:t>création ou reprise d’entreprise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50682B06" w14:textId="27DD5FF6" w:rsidR="00BA74E6" w:rsidRPr="00F2481D" w:rsidRDefault="00EC6F0A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agent contractuel de droit public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C3C1D15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242D1A">
        <w:rPr>
          <w:rFonts w:ascii="Ebrima" w:hAnsi="Ebrima"/>
          <w:b/>
          <w:bCs/>
          <w:color w:val="000000" w:themeColor="text1"/>
          <w:sz w:val="24"/>
          <w:szCs w:val="24"/>
        </w:rPr>
        <w:t>création ou reprise d’entreprise</w:t>
      </w:r>
    </w:p>
    <w:p w14:paraId="29F0D796" w14:textId="43ACDD18" w:rsidR="002B30A1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EC6F0A">
        <w:rPr>
          <w:rFonts w:ascii="Ebrima" w:hAnsi="Ebrima" w:cs="Arial"/>
          <w:i/>
          <w:sz w:val="20"/>
          <w:szCs w:val="20"/>
        </w:rPr>
        <w:t>-Présidente</w:t>
      </w:r>
      <w:r w:rsidRPr="00EC6F0A">
        <w:rPr>
          <w:rFonts w:ascii="Ebrima" w:hAnsi="Ebrima" w:cs="Arial"/>
          <w:i/>
          <w:sz w:val="20"/>
          <w:szCs w:val="20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EC6F0A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EC6F0A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 w:rsidRPr="00EC6F0A">
        <w:rPr>
          <w:rFonts w:ascii="Ebrima" w:hAnsi="Ebrima"/>
          <w:bCs/>
          <w:sz w:val="20"/>
          <w:szCs w:val="20"/>
        </w:rPr>
        <w:t xml:space="preserve"> 12 bis, </w:t>
      </w:r>
      <w:r w:rsidR="0011021F" w:rsidRPr="00EC6F0A">
        <w:rPr>
          <w:rFonts w:ascii="Ebrima" w:hAnsi="Ebrima"/>
          <w:bCs/>
          <w:sz w:val="20"/>
          <w:szCs w:val="20"/>
        </w:rPr>
        <w:t>14 bis</w:t>
      </w:r>
      <w:r w:rsidRPr="00EC6F0A">
        <w:rPr>
          <w:rFonts w:ascii="Ebrima" w:hAnsi="Ebrima"/>
          <w:bCs/>
          <w:sz w:val="20"/>
          <w:szCs w:val="20"/>
        </w:rPr>
        <w:t> </w:t>
      </w:r>
      <w:r w:rsidR="00B43257" w:rsidRPr="00EC6F0A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 w:rsidRPr="00EC6F0A">
        <w:rPr>
          <w:rFonts w:ascii="Ebrima" w:hAnsi="Ebrima"/>
          <w:bCs/>
          <w:sz w:val="20"/>
          <w:szCs w:val="20"/>
        </w:rPr>
        <w:t>octies</w:t>
      </w:r>
      <w:proofErr w:type="spellEnd"/>
      <w:r w:rsidR="00B43257" w:rsidRPr="00EC6F0A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B2BCCA9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</w:t>
      </w:r>
      <w:r w:rsidR="00EC6F0A">
        <w:rPr>
          <w:rFonts w:ascii="Ebrima" w:hAnsi="Ebrima"/>
          <w:bCs/>
          <w:sz w:val="20"/>
          <w:szCs w:val="20"/>
        </w:rPr>
        <w:t>son article</w:t>
      </w:r>
      <w:r w:rsidR="00772E53" w:rsidRPr="00EC6F0A">
        <w:rPr>
          <w:rFonts w:ascii="Ebrima" w:hAnsi="Ebrima"/>
          <w:bCs/>
          <w:sz w:val="20"/>
          <w:szCs w:val="20"/>
        </w:rPr>
        <w:t xml:space="preserve"> </w:t>
      </w:r>
      <w:r w:rsidR="00EC6F0A">
        <w:rPr>
          <w:rFonts w:ascii="Ebrima" w:hAnsi="Ebrima"/>
          <w:bCs/>
          <w:sz w:val="20"/>
          <w:szCs w:val="20"/>
        </w:rPr>
        <w:t>136</w:t>
      </w:r>
      <w:r w:rsidR="00772E53" w:rsidRPr="00EC6F0A">
        <w:rPr>
          <w:rFonts w:ascii="Ebrima" w:hAnsi="Ebrima"/>
          <w:bCs/>
          <w:sz w:val="20"/>
          <w:szCs w:val="20"/>
        </w:rPr>
        <w:t>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40F98308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EC6F0A" w:rsidRPr="00EC6F0A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>, notamment ses articles 1</w:t>
      </w:r>
      <w:r w:rsidR="00242D1A">
        <w:rPr>
          <w:rFonts w:ascii="Ebrima" w:hAnsi="Ebrima"/>
          <w:bCs/>
          <w:sz w:val="20"/>
          <w:szCs w:val="20"/>
        </w:rPr>
        <w:t>8</w:t>
      </w:r>
      <w:r w:rsidR="00300A13">
        <w:rPr>
          <w:rFonts w:ascii="Ebrima" w:hAnsi="Ebrima"/>
          <w:bCs/>
          <w:sz w:val="20"/>
          <w:szCs w:val="20"/>
        </w:rPr>
        <w:t>,18-1 et 33</w:t>
      </w:r>
    </w:p>
    <w:p w14:paraId="30C7C84F" w14:textId="77777777" w:rsidR="0011021F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840459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08892383" w14:textId="09B8E59E" w:rsidR="00EC6F0A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D009F1">
        <w:rPr>
          <w:rFonts w:ascii="Ebrima" w:hAnsi="Ebrima"/>
          <w:bCs/>
          <w:sz w:val="20"/>
          <w:szCs w:val="20"/>
        </w:rPr>
        <w:t xml:space="preserve"> </w:t>
      </w:r>
      <w:r w:rsidR="00D009F1" w:rsidRPr="00D009F1">
        <w:rPr>
          <w:rFonts w:ascii="Ebrima" w:hAnsi="Ebrima"/>
          <w:bCs/>
          <w:i/>
          <w:sz w:val="20"/>
          <w:szCs w:val="20"/>
        </w:rPr>
        <w:t>(date)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371F68F" w14:textId="1DF0690D" w:rsidR="00857A28" w:rsidRDefault="00857A28" w:rsidP="00857A2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242D1A">
        <w:rPr>
          <w:rFonts w:ascii="Ebrima" w:hAnsi="Ebrima"/>
          <w:bCs/>
          <w:sz w:val="20"/>
          <w:szCs w:val="20"/>
        </w:rPr>
        <w:t>création ou reprise d’entreprise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57A28">
        <w:rPr>
          <w:rFonts w:ascii="Ebrima" w:hAnsi="Ebrima"/>
          <w:bCs/>
          <w:i/>
          <w:sz w:val="20"/>
          <w:szCs w:val="20"/>
        </w:rPr>
        <w:t>(date)</w:t>
      </w:r>
      <w:r w:rsidR="00242D1A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="0011282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>
        <w:rPr>
          <w:rFonts w:ascii="Ebrima" w:hAnsi="Ebrima"/>
          <w:bCs/>
          <w:i/>
          <w:sz w:val="20"/>
          <w:szCs w:val="20"/>
        </w:rPr>
        <w:t>durée du congé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="00CD087C">
        <w:rPr>
          <w:rFonts w:ascii="Ebrima" w:hAnsi="Ebrima"/>
          <w:bCs/>
          <w:sz w:val="20"/>
          <w:szCs w:val="20"/>
        </w:rPr>
        <w:t xml:space="preserve"> et portant sur </w:t>
      </w:r>
      <w:r w:rsidR="00CD087C" w:rsidRPr="00CD087C">
        <w:rPr>
          <w:rFonts w:ascii="Ebrima" w:hAnsi="Ebrima"/>
          <w:bCs/>
          <w:sz w:val="20"/>
          <w:szCs w:val="20"/>
          <w:highlight w:val="yellow"/>
        </w:rPr>
        <w:t>…</w:t>
      </w:r>
      <w:r w:rsidR="00CD087C">
        <w:rPr>
          <w:rFonts w:ascii="Ebrima" w:hAnsi="Ebrima"/>
          <w:bCs/>
          <w:sz w:val="20"/>
          <w:szCs w:val="20"/>
        </w:rPr>
        <w:t xml:space="preserve"> </w:t>
      </w:r>
      <w:r w:rsidR="00CD087C" w:rsidRPr="00CD087C">
        <w:rPr>
          <w:rFonts w:ascii="Ebrima" w:hAnsi="Ebrima"/>
          <w:bCs/>
          <w:i/>
          <w:sz w:val="20"/>
          <w:szCs w:val="20"/>
        </w:rPr>
        <w:t>(indication de la nature de l’activité reprise ou créée)</w:t>
      </w:r>
      <w:r w:rsidR="00CD087C">
        <w:rPr>
          <w:rFonts w:ascii="Ebrima" w:hAnsi="Ebrima"/>
          <w:bCs/>
          <w:sz w:val="20"/>
          <w:szCs w:val="20"/>
        </w:rPr>
        <w:t>,</w:t>
      </w:r>
    </w:p>
    <w:p w14:paraId="160C84AC" w14:textId="77777777" w:rsidR="00857A28" w:rsidRPr="00B43257" w:rsidRDefault="00857A28" w:rsidP="00857A2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E9AE91E" w14:textId="6CBFAB5F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la disponibilité pour convenances personnelles ne peut excéder </w:t>
      </w:r>
      <w:r w:rsidR="00242D1A">
        <w:rPr>
          <w:rFonts w:ascii="Ebrima" w:hAnsi="Ebrima"/>
          <w:sz w:val="20"/>
          <w:szCs w:val="20"/>
        </w:rPr>
        <w:t>deux ans</w:t>
      </w:r>
      <w:r w:rsidRPr="00B43257">
        <w:rPr>
          <w:rFonts w:ascii="Ebrima" w:hAnsi="Ebrima"/>
          <w:sz w:val="20"/>
          <w:szCs w:val="20"/>
        </w:rPr>
        <w:t>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4C3185D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les nécessités de service </w:t>
      </w:r>
      <w:r w:rsidR="00857A28">
        <w:rPr>
          <w:rFonts w:ascii="Ebrima" w:hAnsi="Ebrima"/>
          <w:sz w:val="20"/>
          <w:szCs w:val="20"/>
        </w:rPr>
        <w:t>ne sont pas incompatibles avec sa demande</w:t>
      </w:r>
      <w:r w:rsidRPr="00B43257">
        <w:rPr>
          <w:rFonts w:ascii="Ebrima" w:hAnsi="Ebrima"/>
          <w:sz w:val="20"/>
          <w:szCs w:val="20"/>
        </w:rPr>
        <w:t>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683F439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242D1A">
        <w:rPr>
          <w:rFonts w:ascii="Ebrima" w:hAnsi="Ebrima"/>
          <w:sz w:val="20"/>
          <w:szCs w:val="20"/>
        </w:rPr>
        <w:t>congé pour création ou reprise d’entreprise</w:t>
      </w:r>
      <w:r w:rsidR="005E3307" w:rsidRPr="00CC42E6">
        <w:rPr>
          <w:rFonts w:ascii="Ebrima" w:hAnsi="Ebrima"/>
          <w:sz w:val="20"/>
          <w:szCs w:val="20"/>
        </w:rPr>
        <w:t xml:space="preserve">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242D1A">
        <w:rPr>
          <w:rFonts w:ascii="Ebrima" w:hAnsi="Ebrima"/>
          <w:bCs/>
          <w:i/>
          <w:sz w:val="20"/>
          <w:szCs w:val="20"/>
        </w:rPr>
        <w:t>durée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4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7B37B43D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pour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>création ou reprise d’entreprise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ne peut excéder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>1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an ; elle est renouvelable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une fois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dans la limite d'une durée maximale de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>deux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ans</w:t>
      </w:r>
      <w:r w:rsidR="00EC6F0A">
        <w:rPr>
          <w:rFonts w:ascii="Ebrima" w:hAnsi="Ebrima" w:cs="Arial"/>
          <w:color w:val="000000" w:themeColor="text1"/>
          <w:sz w:val="20"/>
          <w:szCs w:val="20"/>
        </w:rPr>
        <w:t xml:space="preserve"> p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 xml:space="preserve">our l'ensemble des contrats </w:t>
      </w:r>
      <w:r w:rsidR="00EC6F0A">
        <w:rPr>
          <w:rFonts w:ascii="Ebrima" w:hAnsi="Ebrima" w:cs="Arial"/>
          <w:color w:val="000000" w:themeColor="text1"/>
          <w:sz w:val="20"/>
          <w:szCs w:val="20"/>
        </w:rPr>
        <w:t xml:space="preserve">conclus 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 xml:space="preserve">avec les </w:t>
      </w:r>
      <w:r w:rsidR="00EC6F0A">
        <w:rPr>
          <w:rFonts w:ascii="Ebrima" w:hAnsi="Ebrima" w:cs="Arial"/>
          <w:color w:val="000000" w:themeColor="text1"/>
          <w:sz w:val="20"/>
          <w:szCs w:val="20"/>
        </w:rPr>
        <w:t>administrations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 xml:space="preserve"> mentionnées à l'article 2 de la loi du 13 juillet 1983 susvisée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6D04A9B9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112827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2D54872" w14:textId="77777777" w:rsidR="00112827" w:rsidRPr="00CC42E6" w:rsidRDefault="00112827" w:rsidP="0011282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DDCE84B" w14:textId="77777777" w:rsidR="00CD087C" w:rsidRDefault="00CD087C" w:rsidP="00CD087C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29501A6A" w14:textId="17691864" w:rsidR="00CD087C" w:rsidRPr="00CD087C" w:rsidRDefault="00CD087C" w:rsidP="00CD087C">
      <w:pPr>
        <w:spacing w:after="0" w:line="240" w:lineRule="auto"/>
        <w:ind w:right="140"/>
        <w:jc w:val="both"/>
        <w:rPr>
          <w:rFonts w:ascii="Ebrima" w:hAnsi="Ebrima" w:cs="Arial"/>
          <w:bCs/>
          <w:color w:val="000000" w:themeColor="text1"/>
          <w:sz w:val="20"/>
          <w:szCs w:val="20"/>
        </w:rPr>
      </w:pP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Au cas où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>l’agent</w:t>
      </w: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 se propose d’exercer une activité professionnelle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 xml:space="preserve">lucrative privée ou publique </w:t>
      </w: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autre que celle pour laquelle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 xml:space="preserve">le congé </w:t>
      </w: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a été accordée, il en informe par écrit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>l’autorité territoriale dans un délai de 3 mois avant le début de cette activité.</w:t>
      </w:r>
    </w:p>
    <w:p w14:paraId="2D97882E" w14:textId="77777777" w:rsidR="00CD087C" w:rsidRDefault="00CD087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EC86383" w14:textId="7351412B" w:rsidR="00CD087C" w:rsidRDefault="00CD087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Article 5 :</w:t>
      </w:r>
    </w:p>
    <w:p w14:paraId="0F3E139F" w14:textId="77777777" w:rsidR="00CD087C" w:rsidRDefault="00CD087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D76A48" w14:textId="034A28C0" w:rsidR="008D1D65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L’agent devra solliciter sa réintégration ou le renouvellement de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son 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trois mois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 xml:space="preserve"> au moins avant l’expiration du congé en cours par lettre recommandée avec accusé de réception.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 Il sera réemployé, au terme du congé dans son précédent emploi.</w:t>
      </w:r>
    </w:p>
    <w:p w14:paraId="5A22637D" w14:textId="77777777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44F8AD3" w14:textId="115BB322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Si l'agent n'a pas fait connaître sa décision dans le délai </w:t>
      </w:r>
      <w:r>
        <w:rPr>
          <w:rFonts w:ascii="Ebrima" w:hAnsi="Ebrima" w:cs="Arial"/>
          <w:color w:val="000000" w:themeColor="text1"/>
          <w:sz w:val="20"/>
          <w:szCs w:val="20"/>
        </w:rPr>
        <w:t>de 3 mois précité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est présumé renoncer à son emploi. L'autorité territoriale informe l'agent sans délai, par lettre recommandée avec demande d'avis de réception, des conséquences de son silence. En l'absence de réponse de l'agent dans un délai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lastRenderedPageBreak/>
        <w:t>de quinze jours à compter de la réception de ce courrier, il est mis fin, de plein droit et sans indemnités, au terme du congé, au contrat de l'agent.</w:t>
      </w:r>
    </w:p>
    <w:p w14:paraId="1DF525E1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09F4CFA" w14:textId="77777777" w:rsid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252ED49D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769CB52" w14:textId="74866C6E" w:rsidR="00112827" w:rsidRPr="006E040E" w:rsidRDefault="00112827" w:rsidP="00112827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D087C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98ED40E" w14:textId="77777777" w:rsidR="00112827" w:rsidRPr="005E3307" w:rsidRDefault="00112827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5814B34" w14:textId="77777777" w:rsidR="00030BCB" w:rsidRDefault="008D1D65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L'agent peut demander 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qu'il soit mis fin au congé avant le terme initialement fixé. Cette demande est adressée à l'autorité territoriale en respectant un préavis de trois </w:t>
      </w:r>
      <w:r>
        <w:rPr>
          <w:rFonts w:ascii="Ebrima" w:hAnsi="Ebrima" w:cs="Arial"/>
          <w:color w:val="000000" w:themeColor="text1"/>
          <w:sz w:val="20"/>
          <w:szCs w:val="20"/>
        </w:rPr>
        <w:t>mois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>.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Au terme de ce préavis, il est réemployé dans son précédent emploi.</w:t>
      </w:r>
      <w:r w:rsidR="00030BCB" w:rsidRPr="00030BC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69402CC" w14:textId="77777777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C1509F" w14:textId="4C2EB2F3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1E93CA66" w14:textId="0E1820CC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C861C1" w14:textId="32A18397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Toutefois, en cas de motif grave, notamment en cas de diminution des revenus du ménage,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le préavis de 3 mois n’est pas appliqué et l’examen des possibilités de réemploi s’applique dès réception du courrier par l’autorité territoriale.</w:t>
      </w:r>
    </w:p>
    <w:p w14:paraId="713E7B8D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12A998" w14:textId="23D13C82" w:rsidR="00112827" w:rsidRPr="006E040E" w:rsidRDefault="00112827" w:rsidP="00112827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D087C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0516CA6F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4F0A10F6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réintégration reste subordonnée à la vérification par un médecin 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agréé de l’aptitude physique de l’agent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à l’exercice des fonctions.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1B8DE28E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D087C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112827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01B8FAB0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CD087C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="00112827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34DDD178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D087C">
        <w:rPr>
          <w:rFonts w:ascii="Ebrima" w:hAnsi="Ebrima" w:cs="Arial"/>
          <w:b/>
          <w:color w:val="000000" w:themeColor="text1"/>
          <w:sz w:val="20"/>
          <w:szCs w:val="20"/>
        </w:rPr>
        <w:t>10</w:t>
      </w:r>
      <w:bookmarkStart w:id="3" w:name="_GoBack"/>
      <w:bookmarkEnd w:id="3"/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88CB7" w14:textId="77777777" w:rsidR="00FD5C38" w:rsidRDefault="00FD5C38" w:rsidP="00617C71">
      <w:pPr>
        <w:spacing w:after="0" w:line="240" w:lineRule="auto"/>
      </w:pPr>
      <w:r>
        <w:separator/>
      </w:r>
    </w:p>
  </w:endnote>
  <w:endnote w:type="continuationSeparator" w:id="0">
    <w:p w14:paraId="22423738" w14:textId="77777777" w:rsidR="00FD5C38" w:rsidRDefault="00FD5C38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A4B7" w14:textId="77777777" w:rsidR="00FD5C38" w:rsidRDefault="00FD5C38" w:rsidP="00617C71">
      <w:pPr>
        <w:spacing w:after="0" w:line="240" w:lineRule="auto"/>
      </w:pPr>
      <w:r>
        <w:separator/>
      </w:r>
    </w:p>
  </w:footnote>
  <w:footnote w:type="continuationSeparator" w:id="0">
    <w:p w14:paraId="4E0B8DAA" w14:textId="77777777" w:rsidR="00FD5C38" w:rsidRDefault="00FD5C38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28762BC6" w14:textId="471694DA" w:rsidR="00242D1A" w:rsidRPr="00242D1A" w:rsidRDefault="00242D1A" w:rsidP="00242D1A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242D1A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42D1A">
        <w:rPr>
          <w:rFonts w:ascii="Ebrima" w:hAnsi="Ebrima"/>
          <w:i/>
          <w:sz w:val="18"/>
          <w:szCs w:val="18"/>
        </w:rPr>
        <w:t xml:space="preserve"> L’agent doit présenter sa demande 2 mois avant le début du congé par lettre recommandée avec accusé de réception</w:t>
      </w:r>
    </w:p>
  </w:footnote>
  <w:footnote w:id="3">
    <w:p w14:paraId="3A4C06CE" w14:textId="109D9E62" w:rsidR="00857A28" w:rsidRPr="005E3307" w:rsidRDefault="00857A28" w:rsidP="00857A28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242D1A">
        <w:rPr>
          <w:rFonts w:ascii="Ebrima" w:hAnsi="Ebrima"/>
          <w:i/>
          <w:sz w:val="18"/>
          <w:szCs w:val="18"/>
        </w:rPr>
        <w:t xml:space="preserve">1 </w:t>
      </w:r>
      <w:r w:rsidRPr="005E3307">
        <w:rPr>
          <w:rFonts w:ascii="Ebrima" w:hAnsi="Ebrima"/>
          <w:i/>
          <w:sz w:val="18"/>
          <w:szCs w:val="18"/>
        </w:rPr>
        <w:t xml:space="preserve">an </w:t>
      </w:r>
      <w:r>
        <w:rPr>
          <w:rFonts w:ascii="Ebrima" w:hAnsi="Ebrima"/>
          <w:i/>
          <w:sz w:val="18"/>
          <w:szCs w:val="18"/>
        </w:rPr>
        <w:t xml:space="preserve">renouvelable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</w:t>
      </w:r>
      <w:r w:rsidR="00242D1A">
        <w:rPr>
          <w:rFonts w:ascii="Ebrima" w:hAnsi="Ebrima"/>
          <w:i/>
          <w:sz w:val="18"/>
          <w:szCs w:val="18"/>
        </w:rPr>
        <w:t>8</w:t>
      </w:r>
      <w:r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4">
    <w:p w14:paraId="1667D5CE" w14:textId="1F3BF9A7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 w:rsidR="00242D1A" w:rsidRPr="005E3307">
        <w:rPr>
          <w:rFonts w:ascii="Ebrima" w:hAnsi="Ebrima"/>
          <w:i/>
          <w:sz w:val="18"/>
          <w:szCs w:val="18"/>
        </w:rPr>
        <w:t xml:space="preserve">La durée est de </w:t>
      </w:r>
      <w:r w:rsidR="00242D1A">
        <w:rPr>
          <w:rFonts w:ascii="Ebrima" w:hAnsi="Ebrima"/>
          <w:i/>
          <w:sz w:val="18"/>
          <w:szCs w:val="18"/>
        </w:rPr>
        <w:t xml:space="preserve">1 </w:t>
      </w:r>
      <w:r w:rsidR="00242D1A" w:rsidRPr="005E3307">
        <w:rPr>
          <w:rFonts w:ascii="Ebrima" w:hAnsi="Ebrima"/>
          <w:i/>
          <w:sz w:val="18"/>
          <w:szCs w:val="18"/>
        </w:rPr>
        <w:t xml:space="preserve">an </w:t>
      </w:r>
      <w:r w:rsidR="00242D1A">
        <w:rPr>
          <w:rFonts w:ascii="Ebrima" w:hAnsi="Ebrima"/>
          <w:i/>
          <w:sz w:val="18"/>
          <w:szCs w:val="18"/>
        </w:rPr>
        <w:t xml:space="preserve">renouvelable </w:t>
      </w:r>
      <w:r w:rsidR="00242D1A">
        <w:rPr>
          <w:rFonts w:ascii="Ebrima" w:hAnsi="Ebrima"/>
          <w:i/>
          <w:sz w:val="18"/>
          <w:szCs w:val="18"/>
        </w:rPr>
        <w:sym w:font="Wingdings 3" w:char="F034"/>
      </w:r>
      <w:r w:rsidR="00242D1A">
        <w:rPr>
          <w:rFonts w:ascii="Ebrima" w:hAnsi="Ebrima"/>
          <w:i/>
          <w:sz w:val="18"/>
          <w:szCs w:val="18"/>
        </w:rPr>
        <w:t xml:space="preserve">  Article 18 du décret n°88-145 du 15 février 1988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2827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F11A0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C3D53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D087C"/>
    <w:rsid w:val="00CE59ED"/>
    <w:rsid w:val="00D009F1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C6F0A"/>
    <w:rsid w:val="00F17B47"/>
    <w:rsid w:val="00F2481D"/>
    <w:rsid w:val="00F56367"/>
    <w:rsid w:val="00F75AC6"/>
    <w:rsid w:val="00FD5C3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896A-AC10-40ED-9580-00DC43D1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</vt:lpstr>
    </vt:vector>
  </TitlesOfParts>
  <Manager>laurent.gougeon@cdg45.fr</Manager>
  <Company>CDG 45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création ou reprise entreprise contractuel</dc:title>
  <dc:subject/>
  <dc:creator>laurent.gougeon@cdg45.fr</dc:creator>
  <cp:keywords>Modèle, arrêté, rémunération, contractuel, création, reprise, entreprise</cp:keywords>
  <dc:description/>
  <cp:lastModifiedBy>Laurent GOUGEON</cp:lastModifiedBy>
  <cp:revision>5</cp:revision>
  <cp:lastPrinted>2020-04-08T06:34:00Z</cp:lastPrinted>
  <dcterms:created xsi:type="dcterms:W3CDTF">2021-06-07T14:00:00Z</dcterms:created>
  <dcterms:modified xsi:type="dcterms:W3CDTF">2021-06-07T14:21:00Z</dcterms:modified>
</cp:coreProperties>
</file>