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6146707" w14:textId="77777777" w:rsidR="00AC1F22" w:rsidRPr="00F2481D" w:rsidRDefault="0011021F" w:rsidP="00AC1F22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AC1F22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agent contractuel de droit public</w:t>
      </w:r>
    </w:p>
    <w:p w14:paraId="7EA1FFC0" w14:textId="52196537" w:rsidR="00EC6F0A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pour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AC1F22">
        <w:rPr>
          <w:rFonts w:ascii="Ebrima" w:hAnsi="Ebrima"/>
          <w:b/>
          <w:bCs/>
          <w:i/>
          <w:color w:val="000000" w:themeColor="text1"/>
          <w:sz w:val="28"/>
          <w:szCs w:val="28"/>
        </w:rPr>
        <w:t>élever un enfant de moins de 8 ans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254DA01E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AC1F22">
        <w:rPr>
          <w:rFonts w:ascii="Ebrima" w:hAnsi="Ebrima"/>
          <w:b/>
          <w:bCs/>
          <w:color w:val="000000" w:themeColor="text1"/>
          <w:sz w:val="24"/>
          <w:szCs w:val="24"/>
        </w:rPr>
        <w:t>élever un enfant de moins de 8 ans</w:t>
      </w:r>
    </w:p>
    <w:p w14:paraId="29F0D796" w14:textId="43ACDD18" w:rsidR="002B30A1" w:rsidRPr="00137D8F" w:rsidRDefault="00EC6F0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F9DBFD9" w14:textId="0A647B19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EC6F0A">
        <w:rPr>
          <w:rFonts w:ascii="Ebrima" w:hAnsi="Ebrima" w:cs="Arial"/>
          <w:i/>
          <w:sz w:val="20"/>
          <w:szCs w:val="20"/>
        </w:rPr>
        <w:t>-Présidente</w:t>
      </w:r>
      <w:r w:rsidRPr="00EC6F0A">
        <w:rPr>
          <w:rFonts w:ascii="Ebrima" w:hAnsi="Ebrima" w:cs="Arial"/>
          <w:i/>
          <w:sz w:val="20"/>
          <w:szCs w:val="20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EC6F0A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EC6F0A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EC6F0A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 w:rsidRPr="00EC6F0A">
        <w:rPr>
          <w:rFonts w:ascii="Ebrima" w:hAnsi="Ebrima"/>
          <w:bCs/>
          <w:sz w:val="20"/>
          <w:szCs w:val="20"/>
        </w:rPr>
        <w:t xml:space="preserve"> 12 bis, </w:t>
      </w:r>
      <w:r w:rsidR="0011021F" w:rsidRPr="00EC6F0A">
        <w:rPr>
          <w:rFonts w:ascii="Ebrima" w:hAnsi="Ebrima"/>
          <w:bCs/>
          <w:sz w:val="20"/>
          <w:szCs w:val="20"/>
        </w:rPr>
        <w:t>14 bis</w:t>
      </w:r>
      <w:r w:rsidRPr="00EC6F0A">
        <w:rPr>
          <w:rFonts w:ascii="Ebrima" w:hAnsi="Ebrima"/>
          <w:bCs/>
          <w:sz w:val="20"/>
          <w:szCs w:val="20"/>
        </w:rPr>
        <w:t> </w:t>
      </w:r>
      <w:r w:rsidR="00B43257" w:rsidRPr="00EC6F0A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 w:rsidRPr="00EC6F0A">
        <w:rPr>
          <w:rFonts w:ascii="Ebrima" w:hAnsi="Ebrima"/>
          <w:bCs/>
          <w:sz w:val="20"/>
          <w:szCs w:val="20"/>
        </w:rPr>
        <w:t>octies</w:t>
      </w:r>
      <w:proofErr w:type="spellEnd"/>
      <w:r w:rsidR="00B43257" w:rsidRPr="00EC6F0A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B2BCCA9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</w:t>
      </w:r>
      <w:r w:rsidR="00EC6F0A">
        <w:rPr>
          <w:rFonts w:ascii="Ebrima" w:hAnsi="Ebrima"/>
          <w:bCs/>
          <w:sz w:val="20"/>
          <w:szCs w:val="20"/>
        </w:rPr>
        <w:t>son article</w:t>
      </w:r>
      <w:r w:rsidR="00772E53" w:rsidRPr="00EC6F0A">
        <w:rPr>
          <w:rFonts w:ascii="Ebrima" w:hAnsi="Ebrima"/>
          <w:bCs/>
          <w:sz w:val="20"/>
          <w:szCs w:val="20"/>
        </w:rPr>
        <w:t xml:space="preserve"> </w:t>
      </w:r>
      <w:r w:rsidR="00EC6F0A">
        <w:rPr>
          <w:rFonts w:ascii="Ebrima" w:hAnsi="Ebrima"/>
          <w:bCs/>
          <w:sz w:val="20"/>
          <w:szCs w:val="20"/>
        </w:rPr>
        <w:t>136</w:t>
      </w:r>
      <w:r w:rsidR="00772E53" w:rsidRPr="00EC6F0A">
        <w:rPr>
          <w:rFonts w:ascii="Ebrima" w:hAnsi="Ebrima"/>
          <w:bCs/>
          <w:sz w:val="20"/>
          <w:szCs w:val="20"/>
        </w:rPr>
        <w:t>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77CA73AE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EC6F0A" w:rsidRPr="00EC6F0A">
        <w:rPr>
          <w:rFonts w:ascii="Ebrima" w:hAnsi="Ebrima"/>
          <w:bCs/>
          <w:sz w:val="20"/>
          <w:szCs w:val="2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 w:rsidR="00300A13">
        <w:rPr>
          <w:rFonts w:ascii="Ebrima" w:hAnsi="Ebrima"/>
          <w:bCs/>
          <w:sz w:val="20"/>
          <w:szCs w:val="20"/>
        </w:rPr>
        <w:t>, notamment ses articles 1</w:t>
      </w:r>
      <w:r w:rsidR="00AC1F22">
        <w:rPr>
          <w:rFonts w:ascii="Ebrima" w:hAnsi="Ebrima"/>
          <w:bCs/>
          <w:sz w:val="20"/>
          <w:szCs w:val="20"/>
        </w:rPr>
        <w:t>5</w:t>
      </w:r>
      <w:r w:rsidR="00300A13">
        <w:rPr>
          <w:rFonts w:ascii="Ebrima" w:hAnsi="Ebrima"/>
          <w:bCs/>
          <w:sz w:val="20"/>
          <w:szCs w:val="20"/>
        </w:rPr>
        <w:t>,18-1 et 33</w:t>
      </w:r>
    </w:p>
    <w:p w14:paraId="30C7C84F" w14:textId="77777777" w:rsidR="0011021F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1"/>
    <w:p w14:paraId="6096670D" w14:textId="16C82896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7C9B9F1" w14:textId="77777777" w:rsidR="00AC1F22" w:rsidRDefault="00AC1F22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840459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08892383" w14:textId="30EF15EA" w:rsidR="00EC6F0A" w:rsidRPr="00A4522F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 w:rsidR="00A4522F">
        <w:rPr>
          <w:rFonts w:ascii="Ebrima" w:hAnsi="Ebrima"/>
          <w:bCs/>
          <w:sz w:val="20"/>
          <w:szCs w:val="20"/>
        </w:rPr>
        <w:t xml:space="preserve"> </w:t>
      </w:r>
      <w:r w:rsidR="00A4522F" w:rsidRPr="00A4522F">
        <w:rPr>
          <w:rFonts w:ascii="Ebrima" w:hAnsi="Ebrima"/>
          <w:bCs/>
          <w:i/>
          <w:sz w:val="20"/>
          <w:szCs w:val="20"/>
        </w:rPr>
        <w:t>(date)</w:t>
      </w:r>
    </w:p>
    <w:p w14:paraId="4D3FBB64" w14:textId="77777777" w:rsidR="00857A28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3356DE8" w14:textId="0E853CBA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AC1F22">
        <w:rPr>
          <w:rFonts w:ascii="Ebrima" w:hAnsi="Ebrima"/>
          <w:bCs/>
          <w:sz w:val="20"/>
          <w:szCs w:val="20"/>
        </w:rPr>
        <w:t>élever un enfant de moins de 8 ans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A4522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43C63E93" w14:textId="77777777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18A64D9" w14:textId="35A14452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que l’agent </w:t>
      </w:r>
      <w:proofErr w:type="gramStart"/>
      <w:r w:rsidR="00AC1F22">
        <w:rPr>
          <w:rFonts w:ascii="Ebrima" w:hAnsi="Ebrima"/>
          <w:bCs/>
          <w:sz w:val="20"/>
          <w:szCs w:val="20"/>
        </w:rPr>
        <w:t>dispose</w:t>
      </w:r>
      <w:proofErr w:type="gramEnd"/>
      <w:r w:rsidR="00AC1F22">
        <w:rPr>
          <w:rFonts w:ascii="Ebrima" w:hAnsi="Ebrima"/>
          <w:bCs/>
          <w:sz w:val="20"/>
          <w:szCs w:val="20"/>
        </w:rPr>
        <w:t xml:space="preserve"> d’une ancienneté supérieure à un an,</w:t>
      </w:r>
    </w:p>
    <w:p w14:paraId="45A6E4D9" w14:textId="77777777" w:rsidR="00A4522F" w:rsidRPr="00B43257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75B751B" w14:textId="77777777" w:rsidR="00A4522F" w:rsidRDefault="00A4522F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>
        <w:rPr>
          <w:rFonts w:ascii="Ebrima" w:hAnsi="Ebrima"/>
          <w:bCs/>
          <w:sz w:val="20"/>
          <w:szCs w:val="20"/>
        </w:rPr>
        <w:t xml:space="preserve">Monsieur ou Madame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>
        <w:rPr>
          <w:rFonts w:ascii="Ebrima" w:hAnsi="Ebrima"/>
          <w:bCs/>
          <w:i/>
          <w:sz w:val="20"/>
          <w:szCs w:val="20"/>
        </w:rPr>
        <w:t>-la</w:t>
      </w:r>
      <w:proofErr w:type="spellEnd"/>
      <w:r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Pr="005E3307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0FB81E2D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</w:t>
      </w:r>
      <w:r w:rsidR="00A84042">
        <w:rPr>
          <w:rFonts w:ascii="Ebrima" w:hAnsi="Ebrima"/>
          <w:sz w:val="20"/>
          <w:szCs w:val="20"/>
        </w:rPr>
        <w:t>ce congé est de droit</w:t>
      </w:r>
      <w:bookmarkStart w:id="2" w:name="_GoBack"/>
      <w:bookmarkEnd w:id="2"/>
      <w:r w:rsidRPr="00B43257">
        <w:rPr>
          <w:rFonts w:ascii="Ebrima" w:hAnsi="Ebrima"/>
          <w:sz w:val="20"/>
          <w:szCs w:val="20"/>
        </w:rPr>
        <w:t>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6164C5A3" w14:textId="77777777" w:rsidR="00AE7BCE" w:rsidRPr="00B43257" w:rsidRDefault="00AE7BCE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522CEF9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242D1A">
        <w:rPr>
          <w:rFonts w:ascii="Ebrima" w:hAnsi="Ebrima"/>
          <w:sz w:val="20"/>
          <w:szCs w:val="20"/>
        </w:rPr>
        <w:t xml:space="preserve">congé pour </w:t>
      </w:r>
      <w:r w:rsidR="00AC1F22">
        <w:rPr>
          <w:rFonts w:ascii="Ebrima" w:hAnsi="Ebrima"/>
          <w:sz w:val="20"/>
          <w:szCs w:val="20"/>
        </w:rPr>
        <w:t>élever un enfant de moins de 8 ans</w:t>
      </w:r>
      <w:r w:rsidR="005E3307" w:rsidRPr="00CC42E6">
        <w:rPr>
          <w:rFonts w:ascii="Ebrima" w:hAnsi="Ebrima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 w:rsidR="00242D1A">
        <w:rPr>
          <w:rFonts w:ascii="Ebrima" w:hAnsi="Ebrima"/>
          <w:bCs/>
          <w:i/>
          <w:sz w:val="20"/>
          <w:szCs w:val="20"/>
        </w:rPr>
        <w:t>durée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1C44E624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pour </w:t>
      </w:r>
      <w:r w:rsidR="00AC1F22">
        <w:rPr>
          <w:rFonts w:ascii="Ebrima" w:hAnsi="Ebrima" w:cs="Arial"/>
          <w:color w:val="000000" w:themeColor="text1"/>
          <w:sz w:val="20"/>
          <w:szCs w:val="20"/>
        </w:rPr>
        <w:t xml:space="preserve">élever un enfant </w:t>
      </w:r>
      <w:r w:rsidR="00A4522F">
        <w:rPr>
          <w:rFonts w:ascii="Ebrima" w:hAnsi="Ebrima" w:cs="Arial"/>
          <w:color w:val="000000" w:themeColor="text1"/>
          <w:sz w:val="20"/>
          <w:szCs w:val="20"/>
        </w:rPr>
        <w:t>est de 3 ans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renouvelable</w:t>
      </w:r>
      <w:r w:rsidR="00A4522F">
        <w:rPr>
          <w:rFonts w:ascii="Ebrima" w:hAnsi="Ebrima" w:cs="Arial"/>
          <w:color w:val="000000" w:themeColor="text1"/>
          <w:sz w:val="20"/>
          <w:szCs w:val="20"/>
        </w:rPr>
        <w:t>s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dans la limite </w:t>
      </w:r>
      <w:r w:rsidR="00AC1F22">
        <w:rPr>
          <w:rFonts w:ascii="Ebrima" w:hAnsi="Ebrima" w:cs="Arial"/>
          <w:color w:val="000000" w:themeColor="text1"/>
          <w:sz w:val="20"/>
          <w:szCs w:val="20"/>
        </w:rPr>
        <w:t>de la durée du  contrat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EC6F0A">
        <w:rPr>
          <w:rFonts w:ascii="Ebrima" w:hAnsi="Ebrima" w:cs="Arial"/>
          <w:color w:val="000000" w:themeColor="text1"/>
          <w:sz w:val="20"/>
          <w:szCs w:val="20"/>
        </w:rPr>
        <w:t xml:space="preserve">conclu 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>avec</w:t>
      </w:r>
      <w:r w:rsidR="004B616E">
        <w:rPr>
          <w:rFonts w:ascii="Ebrima" w:hAnsi="Ebrima" w:cs="Arial"/>
          <w:color w:val="000000" w:themeColor="text1"/>
          <w:sz w:val="20"/>
          <w:szCs w:val="20"/>
        </w:rPr>
        <w:t xml:space="preserve"> l’agent</w:t>
      </w:r>
      <w:r w:rsidR="00EC6F0A" w:rsidRPr="00EC6F0A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AC1F22">
        <w:rPr>
          <w:rFonts w:ascii="Ebrima" w:hAnsi="Ebrima" w:cs="Arial"/>
          <w:color w:val="000000" w:themeColor="text1"/>
          <w:sz w:val="20"/>
          <w:szCs w:val="20"/>
        </w:rPr>
        <w:t>et de la date d’anniversaire des 8 ans de l’enfant</w:t>
      </w:r>
      <w:r w:rsidR="00482FB5">
        <w:rPr>
          <w:rFonts w:ascii="Ebrima" w:hAnsi="Ebrima" w:cs="Arial"/>
          <w:color w:val="000000" w:themeColor="text1"/>
          <w:sz w:val="20"/>
          <w:szCs w:val="20"/>
        </w:rPr>
        <w:t xml:space="preserve"> et si les conditions requises demeurent réunies.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642A53B2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 w:rsidR="00AC1F22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D3D20" w14:textId="77777777" w:rsidR="00A4522F" w:rsidRPr="00CC42E6" w:rsidRDefault="00A4522F" w:rsidP="00A4522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051EE5D8" w14:textId="77777777" w:rsidR="00A4522F" w:rsidRDefault="00A4522F" w:rsidP="00A452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D64548E" w14:textId="77777777" w:rsidR="00A4522F" w:rsidRDefault="00A4522F" w:rsidP="00A452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6E040E"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’autorité territoriale, deux mois avant le début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>de cette activité. Le silence gardé par l’autorité territoriale pendant ce délai 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6E0919CF" w14:textId="77777777" w:rsidR="00A4522F" w:rsidRPr="00137D8F" w:rsidRDefault="00A452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D76A48" w14:textId="034A28C0" w:rsidR="008D1D65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L’agent devra solliciter sa réintégration ou le renouvellement de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son 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trois mois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 xml:space="preserve"> au moins avant l’expiration du congé en cours par lettre recommandée avec accusé de réception.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 xml:space="preserve"> Il sera réemployé, au terme du congé dans son précédent emploi.</w:t>
      </w:r>
    </w:p>
    <w:p w14:paraId="5A22637D" w14:textId="77777777" w:rsidR="00857A28" w:rsidRDefault="00857A28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44F8AD3" w14:textId="115BB322" w:rsidR="00857A28" w:rsidRDefault="00857A28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Si l'agent n'a pas fait connaître sa décision dans le délai </w:t>
      </w:r>
      <w:r>
        <w:rPr>
          <w:rFonts w:ascii="Ebrima" w:hAnsi="Ebrima" w:cs="Arial"/>
          <w:color w:val="000000" w:themeColor="text1"/>
          <w:sz w:val="20"/>
          <w:szCs w:val="20"/>
        </w:rPr>
        <w:t>de 3 mois précité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il 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t xml:space="preserve">est présumé renoncer à son emploi. L'autorité territoriale informe l'agent sans délai, par lettre recommandée avec demande </w:t>
      </w:r>
      <w:r w:rsidRPr="00857A28">
        <w:rPr>
          <w:rFonts w:ascii="Ebrima" w:hAnsi="Ebrima" w:cs="Arial"/>
          <w:color w:val="000000" w:themeColor="text1"/>
          <w:sz w:val="20"/>
          <w:szCs w:val="20"/>
        </w:rPr>
        <w:lastRenderedPageBreak/>
        <w:t>d'avis de réception, des conséquences de son silence. En l'absence de réponse de l'agent dans un délai de quinze jours à compter de la réception de ce courrier, il est mis fin, de plein droit et sans indemnités, au terme du congé, au contrat de l'agent.</w:t>
      </w:r>
    </w:p>
    <w:p w14:paraId="1DF525E1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09F4CFA" w14:textId="77777777" w:rsid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 dans son précédent emploi, il bénéficie d'une priorité pour occuper un emploi similaire assorti d'une rémunération équivalente.</w:t>
      </w:r>
    </w:p>
    <w:p w14:paraId="252ED49D" w14:textId="77777777" w:rsidR="008D1D65" w:rsidRPr="005E3307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9C0328" w14:textId="462AFB30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6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5814B34" w14:textId="77777777" w:rsidR="00030BCB" w:rsidRDefault="008D1D65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L'agent peut demander 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qu'il soit mis fin au congé avant le terme initialement fixé. Cette demande est adressée à l'autorité territoriale en respectant un préavis de trois </w:t>
      </w:r>
      <w:r>
        <w:rPr>
          <w:rFonts w:ascii="Ebrima" w:hAnsi="Ebrima" w:cs="Arial"/>
          <w:color w:val="000000" w:themeColor="text1"/>
          <w:sz w:val="20"/>
          <w:szCs w:val="20"/>
        </w:rPr>
        <w:t>mois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>.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Au terme de ce préavis, il est réemployé dans son précédent emploi.</w:t>
      </w:r>
      <w:r w:rsidR="00030BCB" w:rsidRPr="00030BC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69402CC" w14:textId="77777777" w:rsidR="00030BCB" w:rsidRDefault="00030BCB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7C1509F" w14:textId="4C2EB2F3" w:rsidR="00030BCB" w:rsidRDefault="00030BCB" w:rsidP="00030BC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>
        <w:rPr>
          <w:rFonts w:ascii="Ebrima" w:hAnsi="Ebrima" w:cs="Arial"/>
          <w:color w:val="000000" w:themeColor="text1"/>
          <w:sz w:val="20"/>
          <w:szCs w:val="20"/>
        </w:rPr>
        <w:t>l’agent</w:t>
      </w: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 dans son précédent emploi, il bénéficie d'une priorité pour occuper un emploi similaire assorti d'une rémunération équivalente.</w:t>
      </w:r>
    </w:p>
    <w:p w14:paraId="1E93CA66" w14:textId="0E1820CC" w:rsidR="008D1D65" w:rsidRP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C861C1" w14:textId="32A18397" w:rsidR="008D1D65" w:rsidRPr="008D1D65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8D1D65">
        <w:rPr>
          <w:rFonts w:ascii="Ebrima" w:hAnsi="Ebrima" w:cs="Arial"/>
          <w:color w:val="000000" w:themeColor="text1"/>
          <w:sz w:val="20"/>
          <w:szCs w:val="20"/>
        </w:rPr>
        <w:t xml:space="preserve">Toutefois, en cas de motif grave, notamment en cas de diminution des revenus du ménage, 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le préavis de 3 mois n’est pas appliqué et l’examen des possibilités de réemploi s’applique dès réception du courrier par l’autorité territoriale.</w:t>
      </w:r>
    </w:p>
    <w:p w14:paraId="713E7B8D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EB8CF67" w14:textId="79F339F9" w:rsidR="008D1D65" w:rsidRPr="006E040E" w:rsidRDefault="008D1D65" w:rsidP="008D1D6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0516CA6F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4F0A10F6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réintégration reste subordonnée à la vérification par un médecin </w:t>
      </w:r>
      <w:r w:rsidR="008D1D65">
        <w:rPr>
          <w:rFonts w:ascii="Ebrima" w:hAnsi="Ebrima" w:cs="Arial"/>
          <w:color w:val="000000" w:themeColor="text1"/>
          <w:sz w:val="20"/>
          <w:szCs w:val="20"/>
        </w:rPr>
        <w:t xml:space="preserve">agréé de l’aptitude physique de l’agent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à l’exercice des fonctions.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030407FC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30BCB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4CB3123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30BCB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6A7BEDE0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30BCB">
        <w:rPr>
          <w:rFonts w:ascii="Ebrima" w:hAnsi="Ebrima" w:cs="Arial"/>
          <w:b/>
          <w:color w:val="000000" w:themeColor="text1"/>
          <w:sz w:val="20"/>
          <w:szCs w:val="20"/>
        </w:rPr>
        <w:t>10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235D2" w14:textId="77777777" w:rsidR="00D814AF" w:rsidRDefault="00D814AF" w:rsidP="00617C71">
      <w:pPr>
        <w:spacing w:after="0" w:line="240" w:lineRule="auto"/>
      </w:pPr>
      <w:r>
        <w:separator/>
      </w:r>
    </w:p>
  </w:endnote>
  <w:endnote w:type="continuationSeparator" w:id="0">
    <w:p w14:paraId="4A8C076D" w14:textId="77777777" w:rsidR="00D814AF" w:rsidRDefault="00D814AF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1683C" w14:textId="77777777" w:rsidR="00D814AF" w:rsidRDefault="00D814AF" w:rsidP="00617C71">
      <w:pPr>
        <w:spacing w:after="0" w:line="240" w:lineRule="auto"/>
      </w:pPr>
      <w:r>
        <w:separator/>
      </w:r>
    </w:p>
  </w:footnote>
  <w:footnote w:type="continuationSeparator" w:id="0">
    <w:p w14:paraId="34F76985" w14:textId="77777777" w:rsidR="00D814AF" w:rsidRDefault="00D814AF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56E1A534" w14:textId="2A156630" w:rsidR="00A4522F" w:rsidRPr="00A4522F" w:rsidRDefault="00A4522F">
      <w:pPr>
        <w:pStyle w:val="Notedebasdepage"/>
        <w:rPr>
          <w:rFonts w:ascii="Ebrima" w:hAnsi="Ebrima"/>
          <w:i/>
          <w:sz w:val="18"/>
          <w:szCs w:val="18"/>
        </w:rPr>
      </w:pPr>
      <w:r w:rsidRPr="00A4522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4522F">
        <w:rPr>
          <w:rFonts w:ascii="Ebrima" w:hAnsi="Ebrima"/>
          <w:i/>
          <w:sz w:val="18"/>
          <w:szCs w:val="18"/>
        </w:rPr>
        <w:t xml:space="preserve"> La demande </w:t>
      </w:r>
      <w:r w:rsidR="001E5869">
        <w:rPr>
          <w:rFonts w:ascii="Ebrima" w:hAnsi="Ebrima"/>
          <w:i/>
          <w:sz w:val="18"/>
          <w:szCs w:val="18"/>
        </w:rPr>
        <w:t xml:space="preserve">adressée en lettre recommandée avec accusé de réception </w:t>
      </w:r>
      <w:r w:rsidRPr="00A4522F">
        <w:rPr>
          <w:rFonts w:ascii="Ebrima" w:hAnsi="Ebrima"/>
          <w:i/>
          <w:sz w:val="18"/>
          <w:szCs w:val="18"/>
        </w:rPr>
        <w:t xml:space="preserve">doit être reçue 2 mois au moins avant le début du congé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</w:t>
      </w:r>
      <w:r w:rsidR="00AC1F22">
        <w:rPr>
          <w:rFonts w:ascii="Ebrima" w:hAnsi="Ebrima"/>
          <w:i/>
          <w:sz w:val="18"/>
          <w:szCs w:val="18"/>
        </w:rPr>
        <w:t>5</w:t>
      </w:r>
      <w:r w:rsidR="001E5869"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  <w:footnote w:id="3">
    <w:p w14:paraId="7AA84F44" w14:textId="6BE308AD" w:rsidR="00A4522F" w:rsidRPr="005E3307" w:rsidRDefault="00A4522F" w:rsidP="00A4522F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>
        <w:rPr>
          <w:rFonts w:ascii="Ebrima" w:hAnsi="Ebrima"/>
          <w:i/>
          <w:sz w:val="18"/>
          <w:szCs w:val="18"/>
        </w:rPr>
        <w:t xml:space="preserve">3 </w:t>
      </w:r>
      <w:r w:rsidRPr="005E3307">
        <w:rPr>
          <w:rFonts w:ascii="Ebrima" w:hAnsi="Ebrima"/>
          <w:i/>
          <w:sz w:val="18"/>
          <w:szCs w:val="18"/>
        </w:rPr>
        <w:t xml:space="preserve">ans </w:t>
      </w:r>
      <w:r>
        <w:rPr>
          <w:rFonts w:ascii="Ebrima" w:hAnsi="Ebrima"/>
          <w:i/>
          <w:sz w:val="18"/>
          <w:szCs w:val="18"/>
        </w:rPr>
        <w:t xml:space="preserve">renouvelables </w:t>
      </w:r>
      <w:r w:rsidR="00AC1F22">
        <w:rPr>
          <w:rFonts w:ascii="Ebrima" w:hAnsi="Ebrima"/>
          <w:i/>
          <w:sz w:val="18"/>
          <w:szCs w:val="18"/>
        </w:rPr>
        <w:t>sans limitation</w:t>
      </w:r>
      <w:r>
        <w:rPr>
          <w:rFonts w:ascii="Ebrima" w:hAnsi="Ebrima"/>
          <w:i/>
          <w:sz w:val="18"/>
          <w:szCs w:val="18"/>
        </w:rPr>
        <w:t xml:space="preserve"> </w:t>
      </w:r>
      <w:r w:rsidR="001E5869">
        <w:rPr>
          <w:rFonts w:ascii="Ebrima" w:hAnsi="Ebrima"/>
          <w:i/>
          <w:sz w:val="18"/>
          <w:szCs w:val="18"/>
        </w:rPr>
        <w:sym w:font="Wingdings 3" w:char="F034"/>
      </w:r>
      <w:r w:rsidR="001E5869">
        <w:rPr>
          <w:rFonts w:ascii="Ebrima" w:hAnsi="Ebrima"/>
          <w:i/>
          <w:sz w:val="18"/>
          <w:szCs w:val="18"/>
        </w:rPr>
        <w:t xml:space="preserve">  Article 1</w:t>
      </w:r>
      <w:r w:rsidR="00AC1F22">
        <w:rPr>
          <w:rFonts w:ascii="Ebrima" w:hAnsi="Ebrima"/>
          <w:i/>
          <w:sz w:val="18"/>
          <w:szCs w:val="18"/>
        </w:rPr>
        <w:t>5</w:t>
      </w:r>
      <w:r w:rsidR="001E5869"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  <w:footnote w:id="4">
    <w:p w14:paraId="5D0C9131" w14:textId="77777777" w:rsidR="00A4522F" w:rsidRPr="009E406F" w:rsidRDefault="00A4522F" w:rsidP="00A4522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1382"/>
    <w:rsid w:val="001E5869"/>
    <w:rsid w:val="001E5A42"/>
    <w:rsid w:val="001F61EB"/>
    <w:rsid w:val="00215D15"/>
    <w:rsid w:val="00237361"/>
    <w:rsid w:val="00242D1A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2FB5"/>
    <w:rsid w:val="00483E5F"/>
    <w:rsid w:val="00487404"/>
    <w:rsid w:val="00487A3F"/>
    <w:rsid w:val="004A7A27"/>
    <w:rsid w:val="004B616E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A6F00"/>
    <w:rsid w:val="007B0DEE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A4661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522F"/>
    <w:rsid w:val="00A462AA"/>
    <w:rsid w:val="00A51A19"/>
    <w:rsid w:val="00A6475C"/>
    <w:rsid w:val="00A65A0B"/>
    <w:rsid w:val="00A67E55"/>
    <w:rsid w:val="00A750FB"/>
    <w:rsid w:val="00A804B2"/>
    <w:rsid w:val="00A84042"/>
    <w:rsid w:val="00A976D5"/>
    <w:rsid w:val="00AA49B2"/>
    <w:rsid w:val="00AC1F2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2759F"/>
    <w:rsid w:val="00D30D25"/>
    <w:rsid w:val="00D31B27"/>
    <w:rsid w:val="00D340A1"/>
    <w:rsid w:val="00D50888"/>
    <w:rsid w:val="00D51405"/>
    <w:rsid w:val="00D57DA0"/>
    <w:rsid w:val="00D7716D"/>
    <w:rsid w:val="00D814AF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02BB"/>
    <w:rsid w:val="00E86FE7"/>
    <w:rsid w:val="00E901C1"/>
    <w:rsid w:val="00E97E53"/>
    <w:rsid w:val="00EB20BF"/>
    <w:rsid w:val="00EB7DA0"/>
    <w:rsid w:val="00EC6F0A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D401-B92E-40D0-9EAC-2B52EF96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</TotalTime>
  <Pages>4</Pages>
  <Words>1004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</vt:lpstr>
    </vt:vector>
  </TitlesOfParts>
  <Manager>laurent.gougeon@cdg45.fr</Manager>
  <Company>CDG 45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élever enfant moins 8 ans</dc:title>
  <dc:subject/>
  <dc:creator>laurent.gougeon@cdg45.fr</dc:creator>
  <cp:keywords>Modèle;arrêté;Modèle, arrêté, disponibilité,convenances, personnelles</cp:keywords>
  <dc:description/>
  <cp:lastModifiedBy>Laurent GOUGEON</cp:lastModifiedBy>
  <cp:revision>6</cp:revision>
  <cp:lastPrinted>2020-04-08T06:34:00Z</cp:lastPrinted>
  <dcterms:created xsi:type="dcterms:W3CDTF">2021-06-07T19:59:00Z</dcterms:created>
  <dcterms:modified xsi:type="dcterms:W3CDTF">2021-06-07T20:25:00Z</dcterms:modified>
</cp:coreProperties>
</file>