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3872E96F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pour </w:t>
      </w:r>
      <w:r w:rsidR="00A20EC2">
        <w:rPr>
          <w:rFonts w:ascii="Ebrima" w:hAnsi="Ebrima"/>
          <w:b/>
          <w:bCs/>
          <w:i/>
          <w:color w:val="000000" w:themeColor="text1"/>
          <w:sz w:val="28"/>
          <w:szCs w:val="28"/>
        </w:rPr>
        <w:t>études ou recherches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51EB36E6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A20EC2">
        <w:rPr>
          <w:rFonts w:ascii="Ebrima" w:hAnsi="Ebrima"/>
          <w:b/>
          <w:bCs/>
          <w:color w:val="000000" w:themeColor="text1"/>
          <w:sz w:val="24"/>
          <w:szCs w:val="24"/>
        </w:rPr>
        <w:t>études ou recherches</w:t>
      </w:r>
    </w:p>
    <w:p w14:paraId="29F0D796" w14:textId="6E807E42" w:rsidR="00000000" w:rsidRPr="00137D8F" w:rsidRDefault="00A20EC2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38F99E9" w14:textId="77777777" w:rsidR="005816A6" w:rsidRPr="0061007E" w:rsidRDefault="005816A6" w:rsidP="005816A6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lastRenderedPageBreak/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44288400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mise en disponibilité pour </w:t>
      </w:r>
      <w:r w:rsidR="00A20EC2">
        <w:rPr>
          <w:rFonts w:ascii="Ebrima" w:hAnsi="Ebrima"/>
          <w:bCs/>
          <w:sz w:val="20"/>
          <w:szCs w:val="20"/>
        </w:rPr>
        <w:t>études ou recherches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1BDBBF22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3E9AE91E" w14:textId="6A40371E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la disponibilité pour </w:t>
      </w:r>
      <w:r w:rsidR="00A20EC2">
        <w:rPr>
          <w:rFonts w:ascii="Ebrima" w:hAnsi="Ebrima"/>
          <w:sz w:val="20"/>
          <w:szCs w:val="20"/>
        </w:rPr>
        <w:t>études et recherches</w:t>
      </w:r>
      <w:r w:rsidRPr="00B43257">
        <w:rPr>
          <w:rFonts w:ascii="Ebrima" w:hAnsi="Ebrima"/>
          <w:sz w:val="20"/>
          <w:szCs w:val="20"/>
        </w:rPr>
        <w:t xml:space="preserve"> ne peut excéder au total </w:t>
      </w:r>
      <w:r w:rsidR="005816A6">
        <w:rPr>
          <w:rFonts w:ascii="Ebrima" w:hAnsi="Ebrima"/>
          <w:sz w:val="20"/>
          <w:szCs w:val="20"/>
        </w:rPr>
        <w:t>s</w:t>
      </w:r>
      <w:r w:rsidRPr="00B43257">
        <w:rPr>
          <w:rFonts w:ascii="Ebrima" w:hAnsi="Ebrima"/>
          <w:sz w:val="20"/>
          <w:szCs w:val="20"/>
        </w:rPr>
        <w:t>ix années pour l’ensemble de la carrière,</w:t>
      </w:r>
      <w:r w:rsidR="005E3307" w:rsidRPr="005E3307">
        <w:rPr>
          <w:rFonts w:ascii="Tahoma" w:eastAsia="Times New Roman" w:hAnsi="Tahoma" w:cs="Tahoma"/>
          <w:szCs w:val="20"/>
          <w:lang w:eastAsia="fr-FR"/>
        </w:rPr>
        <w:t xml:space="preserve"> 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6164C5A3" w14:textId="77777777" w:rsidR="00AE7BCE" w:rsidRPr="00B43257" w:rsidRDefault="00AE7BCE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1421445F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pour </w:t>
      </w:r>
      <w:r w:rsidR="00A20EC2">
        <w:rPr>
          <w:rFonts w:ascii="Ebrima" w:hAnsi="Ebrima"/>
          <w:sz w:val="20"/>
          <w:szCs w:val="20"/>
        </w:rPr>
        <w:t>études ou recherches</w:t>
      </w:r>
      <w:r w:rsidR="005E3307" w:rsidRPr="00CC42E6">
        <w:rPr>
          <w:rFonts w:ascii="Ebrima" w:hAnsi="Ebrima"/>
          <w:sz w:val="20"/>
          <w:szCs w:val="20"/>
        </w:rPr>
        <w:t xml:space="preserve"> pour une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1E91F94E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pour </w:t>
      </w:r>
      <w:r w:rsidR="00A20EC2">
        <w:rPr>
          <w:rFonts w:ascii="Ebrima" w:hAnsi="Ebrima" w:cs="Arial"/>
          <w:color w:val="000000" w:themeColor="text1"/>
          <w:sz w:val="20"/>
          <w:szCs w:val="20"/>
        </w:rPr>
        <w:t>études ou recherches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ne peut excéder </w:t>
      </w:r>
      <w:r w:rsidR="00A20EC2">
        <w:rPr>
          <w:rFonts w:ascii="Ebrima" w:hAnsi="Ebrima" w:cs="Arial"/>
          <w:color w:val="000000" w:themeColor="text1"/>
          <w:sz w:val="20"/>
          <w:szCs w:val="20"/>
        </w:rPr>
        <w:t>3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années ; elle est renouvelable </w:t>
      </w:r>
      <w:r w:rsidR="00A20EC2">
        <w:rPr>
          <w:rFonts w:ascii="Ebrima" w:hAnsi="Ebrima" w:cs="Arial"/>
          <w:color w:val="000000" w:themeColor="text1"/>
          <w:sz w:val="20"/>
          <w:szCs w:val="20"/>
        </w:rPr>
        <w:t xml:space="preserve">une fois pour une durée maximale de 3 ans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dans la limite de </w:t>
      </w:r>
      <w:r w:rsidR="00A20EC2">
        <w:rPr>
          <w:rFonts w:ascii="Ebrima" w:hAnsi="Ebrima" w:cs="Arial"/>
          <w:color w:val="000000" w:themeColor="text1"/>
          <w:sz w:val="20"/>
          <w:szCs w:val="20"/>
        </w:rPr>
        <w:t>six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ans</w:t>
      </w:r>
      <w:r w:rsidR="00A20EC2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616C27A1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5816A6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35833AA0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lastRenderedPageBreak/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début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CD91901" w14:textId="61959853" w:rsidR="006E040E" w:rsidRPr="005E3307" w:rsidRDefault="00772E53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r w:rsidR="005816A6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5816A6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</w:t>
      </w:r>
      <w:r w:rsidR="005816A6">
        <w:rPr>
          <w:rStyle w:val="lev"/>
          <w:rFonts w:ascii="Ebrima" w:hAnsi="Ebrima"/>
          <w:b w:val="0"/>
          <w:sz w:val="20"/>
          <w:szCs w:val="20"/>
        </w:rPr>
        <w:t>.</w:t>
      </w:r>
    </w:p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99C0328" w14:textId="3AB5625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6:</w:t>
      </w:r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28C01CEB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75B3C868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0F96DD77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lastRenderedPageBreak/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7A37" w14:textId="77777777" w:rsidR="00F70EC3" w:rsidRDefault="00F70EC3" w:rsidP="00617C71">
      <w:pPr>
        <w:spacing w:after="0" w:line="240" w:lineRule="auto"/>
      </w:pPr>
      <w:r>
        <w:separator/>
      </w:r>
    </w:p>
  </w:endnote>
  <w:endnote w:type="continuationSeparator" w:id="0">
    <w:p w14:paraId="1CAA1805" w14:textId="77777777" w:rsidR="00F70EC3" w:rsidRDefault="00F70EC3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F255" w14:textId="77777777" w:rsidR="00F70EC3" w:rsidRDefault="00F70EC3" w:rsidP="00617C71">
      <w:pPr>
        <w:spacing w:after="0" w:line="240" w:lineRule="auto"/>
      </w:pPr>
      <w:r>
        <w:separator/>
      </w:r>
    </w:p>
  </w:footnote>
  <w:footnote w:type="continuationSeparator" w:id="0">
    <w:p w14:paraId="218D64EC" w14:textId="77777777" w:rsidR="00F70EC3" w:rsidRDefault="00F70EC3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259442C0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A20EC2">
        <w:rPr>
          <w:rFonts w:ascii="Ebrima" w:hAnsi="Ebrima"/>
          <w:i/>
          <w:sz w:val="18"/>
          <w:szCs w:val="18"/>
        </w:rPr>
        <w:t xml:space="preserve">3 </w:t>
      </w:r>
      <w:r w:rsidRPr="005E3307">
        <w:rPr>
          <w:rFonts w:ascii="Ebrima" w:hAnsi="Ebrima"/>
          <w:i/>
          <w:sz w:val="18"/>
          <w:szCs w:val="18"/>
        </w:rPr>
        <w:t>ans au maximum</w:t>
      </w:r>
      <w:r>
        <w:rPr>
          <w:rFonts w:ascii="Ebrima" w:hAnsi="Ebrima"/>
          <w:i/>
          <w:sz w:val="18"/>
          <w:szCs w:val="18"/>
        </w:rPr>
        <w:t xml:space="preserve"> </w:t>
      </w:r>
      <w:r w:rsidR="00A20EC2">
        <w:rPr>
          <w:rFonts w:ascii="Ebrima" w:hAnsi="Ebrima"/>
          <w:i/>
          <w:sz w:val="18"/>
          <w:szCs w:val="18"/>
        </w:rPr>
        <w:t xml:space="preserve">renouvelable 1 fois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21 du décret n°86-68 du 13 janvier 1986</w:t>
      </w:r>
    </w:p>
  </w:footnote>
  <w:footnote w:id="3">
    <w:p w14:paraId="1667D5CE" w14:textId="6E848BB0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 w:rsidR="00A20EC2" w:rsidRPr="005E3307">
        <w:rPr>
          <w:rFonts w:ascii="Ebrima" w:hAnsi="Ebrima"/>
          <w:i/>
          <w:sz w:val="18"/>
          <w:szCs w:val="18"/>
        </w:rPr>
        <w:t xml:space="preserve">La durée est de </w:t>
      </w:r>
      <w:r w:rsidR="00A20EC2">
        <w:rPr>
          <w:rFonts w:ascii="Ebrima" w:hAnsi="Ebrima"/>
          <w:i/>
          <w:sz w:val="18"/>
          <w:szCs w:val="18"/>
        </w:rPr>
        <w:t xml:space="preserve">3 </w:t>
      </w:r>
      <w:r w:rsidR="00A20EC2" w:rsidRPr="005E3307">
        <w:rPr>
          <w:rFonts w:ascii="Ebrima" w:hAnsi="Ebrima"/>
          <w:i/>
          <w:sz w:val="18"/>
          <w:szCs w:val="18"/>
        </w:rPr>
        <w:t>ans au maximum</w:t>
      </w:r>
      <w:r w:rsidR="00A20EC2">
        <w:rPr>
          <w:rFonts w:ascii="Ebrima" w:hAnsi="Ebrima"/>
          <w:i/>
          <w:sz w:val="18"/>
          <w:szCs w:val="18"/>
        </w:rPr>
        <w:t xml:space="preserve"> renouvelable 1 fois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21 du décret n°86-68 du 13 janvier 1986</w:t>
      </w:r>
    </w:p>
  </w:footnote>
  <w:footnote w:id="4">
    <w:p w14:paraId="783B5220" w14:textId="4A030931" w:rsidR="009E406F" w:rsidRPr="009E406F" w:rsidRDefault="009E406F" w:rsidP="009E406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336616">
    <w:abstractNumId w:val="8"/>
  </w:num>
  <w:num w:numId="2" w16cid:durableId="1648700119">
    <w:abstractNumId w:val="9"/>
  </w:num>
  <w:num w:numId="3" w16cid:durableId="1087733613">
    <w:abstractNumId w:val="2"/>
  </w:num>
  <w:num w:numId="4" w16cid:durableId="1266815532">
    <w:abstractNumId w:val="7"/>
  </w:num>
  <w:num w:numId="5" w16cid:durableId="3629619">
    <w:abstractNumId w:val="4"/>
  </w:num>
  <w:num w:numId="6" w16cid:durableId="751702640">
    <w:abstractNumId w:val="0"/>
  </w:num>
  <w:num w:numId="7" w16cid:durableId="853498004">
    <w:abstractNumId w:val="10"/>
  </w:num>
  <w:num w:numId="8" w16cid:durableId="659381394">
    <w:abstractNumId w:val="6"/>
  </w:num>
  <w:num w:numId="9" w16cid:durableId="1164975893">
    <w:abstractNumId w:val="5"/>
  </w:num>
  <w:num w:numId="10" w16cid:durableId="140661823">
    <w:abstractNumId w:val="1"/>
  </w:num>
  <w:num w:numId="11" w16cid:durableId="2136674356">
    <w:abstractNumId w:val="11"/>
  </w:num>
  <w:num w:numId="12" w16cid:durableId="86930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C4398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0425D"/>
    <w:rsid w:val="00417AE0"/>
    <w:rsid w:val="004278C1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816A6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6603C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0EC2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0EC3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84553-3166-4D1E-AE0A-4C6B4AA4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4</TotalTime>
  <Pages>4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</vt:lpstr>
    </vt:vector>
  </TitlesOfParts>
  <Manager>laurent.gougeon@cdg45.fr</Manager>
  <Company>CDG 45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études et recherches</dc:title>
  <dc:subject/>
  <dc:creator>laurent.gougeon@cdg45.fr</dc:creator>
  <cp:keywords>Modèle, arrêté, disponibilité, études, recherches</cp:keywords>
  <dc:description/>
  <cp:lastModifiedBy>Valérie BONNIN</cp:lastModifiedBy>
  <cp:revision>3</cp:revision>
  <cp:lastPrinted>2020-04-08T06:34:00Z</cp:lastPrinted>
  <dcterms:created xsi:type="dcterms:W3CDTF">2025-12-12T10:59:00Z</dcterms:created>
  <dcterms:modified xsi:type="dcterms:W3CDTF">2025-12-12T11:03:00Z</dcterms:modified>
</cp:coreProperties>
</file>