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632937D1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disponibilité </w:t>
      </w:r>
      <w:r w:rsidR="00C06C22">
        <w:rPr>
          <w:rFonts w:ascii="Ebrima" w:hAnsi="Ebrima"/>
          <w:b/>
          <w:bCs/>
          <w:i/>
          <w:color w:val="000000" w:themeColor="text1"/>
          <w:sz w:val="28"/>
          <w:szCs w:val="28"/>
        </w:rPr>
        <w:t>pour suivre son conjoint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5FD8E1F6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mise en disponibilité pour </w:t>
      </w:r>
      <w:r w:rsidR="00C06C22">
        <w:rPr>
          <w:rFonts w:ascii="Ebrima" w:hAnsi="Ebrima"/>
          <w:b/>
          <w:bCs/>
          <w:color w:val="000000" w:themeColor="text1"/>
          <w:sz w:val="24"/>
          <w:szCs w:val="24"/>
        </w:rPr>
        <w:t>suivre son conjoint</w:t>
      </w:r>
    </w:p>
    <w:p w14:paraId="29F0D796" w14:textId="49A88D1E" w:rsidR="00000000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6957B40F" w14:textId="77777777" w:rsidR="00271107" w:rsidRPr="0061007E" w:rsidRDefault="00271107" w:rsidP="00271107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7BAA7FD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le décret n° 2020-69 du 30 janvier 2020 relatif </w:t>
      </w:r>
      <w:bookmarkEnd w:id="0"/>
      <w:r w:rsidRPr="00B43257">
        <w:rPr>
          <w:rFonts w:ascii="Ebrima" w:hAnsi="Ebrima"/>
          <w:bCs/>
          <w:sz w:val="20"/>
          <w:szCs w:val="20"/>
        </w:rPr>
        <w:t>aux contrôles déontologiques dans la fonction publique,</w:t>
      </w:r>
    </w:p>
    <w:p w14:paraId="43246F06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6F6974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1"/>
      <w:r w:rsidRPr="00B43257">
        <w:rPr>
          <w:rFonts w:ascii="Ebrima" w:hAnsi="Ebrima"/>
          <w:bCs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64F3F0ED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6096670D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compatibilité (avec ou sans réserves) de l’activité envisagée avec les fonctions exercées au cours des trois dernières années émis par l’autorité territoriale, </w:t>
      </w:r>
    </w:p>
    <w:p w14:paraId="0DBC817E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4FC505E" w14:textId="7D7C126C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du référent déontologue,</w:t>
      </w:r>
    </w:p>
    <w:p w14:paraId="13C07C71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EA3D62D" w14:textId="0127B261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lastRenderedPageBreak/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la Haute Autorité pour la transparence de la vie publique</w:t>
      </w:r>
      <w:r w:rsidR="005B7DB9">
        <w:rPr>
          <w:rFonts w:ascii="Ebrima" w:hAnsi="Ebrima"/>
          <w:bCs/>
          <w:sz w:val="20"/>
          <w:szCs w:val="20"/>
        </w:rPr>
        <w:t xml:space="preserve"> en 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</w:p>
    <w:p w14:paraId="5A72C155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8A6944C" w14:textId="2DF29095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mise en disponibilité pour </w:t>
      </w:r>
      <w:r w:rsidR="00C06C22">
        <w:rPr>
          <w:rFonts w:ascii="Ebrima" w:hAnsi="Ebrima"/>
          <w:bCs/>
          <w:sz w:val="20"/>
          <w:szCs w:val="20"/>
        </w:rPr>
        <w:t xml:space="preserve">suivre son conjoint Ou suivre son partenaire avec lequel il est lié par un PACS </w:t>
      </w:r>
      <w:r w:rsidRPr="00B43257">
        <w:rPr>
          <w:rFonts w:ascii="Ebrima" w:hAnsi="Ebrima"/>
          <w:bCs/>
          <w:sz w:val="20"/>
          <w:szCs w:val="20"/>
        </w:rPr>
        <w:t xml:space="preserve">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(nombre d’années)</w:t>
      </w:r>
      <w:r w:rsidR="005E3307"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1BDBBF22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B22EE89" w14:textId="68FB6753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Considérant que </w:t>
      </w:r>
      <w:r w:rsidR="005E3307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a informé par écrit </w:t>
      </w:r>
      <w:r w:rsidR="005E3307">
        <w:rPr>
          <w:rFonts w:ascii="Ebrima" w:hAnsi="Ebrima"/>
          <w:bCs/>
          <w:sz w:val="20"/>
          <w:szCs w:val="20"/>
        </w:rPr>
        <w:t xml:space="preserve">Monsieur ou Madame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i/>
          <w:sz w:val="20"/>
          <w:szCs w:val="20"/>
        </w:rPr>
        <w:t>le Maire ou le</w:t>
      </w:r>
      <w:r w:rsidR="005E3307">
        <w:rPr>
          <w:rFonts w:ascii="Ebrima" w:hAnsi="Ebrima"/>
          <w:bCs/>
          <w:i/>
          <w:sz w:val="20"/>
          <w:szCs w:val="20"/>
        </w:rPr>
        <w:t>-la Présidente-</w:t>
      </w:r>
      <w:r w:rsidRPr="00B43257">
        <w:rPr>
          <w:rFonts w:ascii="Ebrima" w:hAnsi="Ebrima"/>
          <w:bCs/>
          <w:i/>
          <w:sz w:val="20"/>
          <w:szCs w:val="20"/>
        </w:rPr>
        <w:t>Président</w:t>
      </w:r>
      <w:r w:rsidRPr="00B43257">
        <w:rPr>
          <w:rFonts w:ascii="Ebrima" w:hAnsi="Ebrima"/>
          <w:bCs/>
          <w:sz w:val="20"/>
          <w:szCs w:val="20"/>
        </w:rPr>
        <w:t xml:space="preserve"> de </w:t>
      </w:r>
      <w:r w:rsidR="005E3307" w:rsidRPr="005E3307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(dénomination de la collectivité territoriale ou de l’établissement public)</w:t>
      </w:r>
      <w:r w:rsidRPr="00B43257">
        <w:rPr>
          <w:rFonts w:ascii="Ebrima" w:hAnsi="Ebrima"/>
          <w:bCs/>
          <w:sz w:val="20"/>
          <w:szCs w:val="20"/>
        </w:rPr>
        <w:t xml:space="preserve"> de son intention d’exercer une activité privée</w:t>
      </w:r>
      <w:r w:rsidRPr="00B43257">
        <w:rPr>
          <w:rFonts w:ascii="Ebrima" w:hAnsi="Ebrima"/>
          <w:bCs/>
          <w:i/>
          <w:sz w:val="20"/>
          <w:szCs w:val="20"/>
        </w:rPr>
        <w:t>,</w:t>
      </w:r>
    </w:p>
    <w:p w14:paraId="5840459B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47CF003D" w14:textId="3F83E832" w:rsidR="00C06C22" w:rsidRDefault="00C06C22" w:rsidP="00FB26AB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eastAsia="Times New Roman" w:hAnsi="Ebrima" w:cs="Tahoma"/>
          <w:sz w:val="20"/>
          <w:szCs w:val="20"/>
          <w:lang w:eastAsia="fr-FR"/>
        </w:rPr>
        <w:t xml:space="preserve">Considérant que le </w:t>
      </w:r>
      <w:r>
        <w:rPr>
          <w:rFonts w:ascii="Ebrima" w:hAnsi="Ebrima"/>
          <w:bCs/>
          <w:sz w:val="20"/>
          <w:szCs w:val="20"/>
        </w:rPr>
        <w:t xml:space="preserve">conjoint de l’agent Ou le partenaire avec lequel il est lié par un PACS est astreint </w:t>
      </w:r>
      <w:r w:rsidRPr="00C06C22">
        <w:rPr>
          <w:rFonts w:ascii="Ebrima" w:hAnsi="Ebrima"/>
          <w:bCs/>
          <w:sz w:val="20"/>
          <w:szCs w:val="20"/>
        </w:rPr>
        <w:t>à établir sa résidence habituelle, à raison de sa profession, en un lieu éloigné du lieu d'exercice des fonctions du fonctionnaire.</w:t>
      </w:r>
    </w:p>
    <w:p w14:paraId="426F98CF" w14:textId="77777777" w:rsidR="00C06C22" w:rsidRDefault="00C06C22" w:rsidP="00FB26AB">
      <w:pPr>
        <w:spacing w:after="0" w:line="240" w:lineRule="auto"/>
        <w:jc w:val="both"/>
        <w:rPr>
          <w:rFonts w:ascii="Ebrima" w:eastAsia="Times New Roman" w:hAnsi="Ebrima" w:cs="Tahoma"/>
          <w:sz w:val="20"/>
          <w:szCs w:val="20"/>
          <w:lang w:eastAsia="fr-FR"/>
        </w:rPr>
      </w:pPr>
    </w:p>
    <w:p w14:paraId="252AC37B" w14:textId="3C188F08" w:rsidR="00FB26AB" w:rsidRPr="00FB26AB" w:rsidRDefault="00FB26AB" w:rsidP="00FB26AB">
      <w:pPr>
        <w:spacing w:after="0" w:line="240" w:lineRule="auto"/>
        <w:jc w:val="both"/>
        <w:rPr>
          <w:rFonts w:ascii="Ebrima" w:eastAsia="Times New Roman" w:hAnsi="Ebrima" w:cs="Tahoma"/>
          <w:sz w:val="20"/>
          <w:szCs w:val="20"/>
          <w:lang w:eastAsia="fr-FR"/>
        </w:rPr>
      </w:pPr>
      <w:r w:rsidRPr="00FB26AB">
        <w:rPr>
          <w:rFonts w:ascii="Ebrima" w:eastAsia="Times New Roman" w:hAnsi="Ebrima" w:cs="Tahoma"/>
          <w:sz w:val="20"/>
          <w:szCs w:val="20"/>
          <w:lang w:eastAsia="fr-FR"/>
        </w:rPr>
        <w:t xml:space="preserve">Considérant que la disponibilité est accordée pour une durée maximale de trois ans, renouvelable </w:t>
      </w:r>
      <w:r w:rsidR="00C06C22">
        <w:rPr>
          <w:rFonts w:ascii="Ebrima" w:eastAsia="Times New Roman" w:hAnsi="Ebrima" w:cs="Tahoma"/>
          <w:sz w:val="20"/>
          <w:szCs w:val="20"/>
          <w:lang w:eastAsia="fr-FR"/>
        </w:rPr>
        <w:t>une fois</w:t>
      </w:r>
      <w:r w:rsidRPr="00FB26AB">
        <w:rPr>
          <w:rFonts w:ascii="Ebrima" w:eastAsia="Times New Roman" w:hAnsi="Ebrima" w:cs="Tahoma"/>
          <w:sz w:val="20"/>
          <w:szCs w:val="20"/>
          <w:lang w:eastAsia="fr-FR"/>
        </w:rPr>
        <w:t xml:space="preserve"> si les conditions sont toujours remplies,</w:t>
      </w:r>
      <w:r w:rsidR="008B56FF">
        <w:rPr>
          <w:rFonts w:ascii="Ebrima" w:eastAsia="Times New Roman" w:hAnsi="Ebrima" w:cs="Tahoma"/>
          <w:sz w:val="20"/>
          <w:szCs w:val="20"/>
          <w:lang w:eastAsia="fr-FR"/>
        </w:rPr>
        <w:t xml:space="preserve"> </w:t>
      </w:r>
    </w:p>
    <w:p w14:paraId="343E0AC8" w14:textId="77777777" w:rsidR="00FB26AB" w:rsidRPr="00FB26AB" w:rsidRDefault="00FB26AB" w:rsidP="00B43257">
      <w:pPr>
        <w:spacing w:after="0" w:line="240" w:lineRule="auto"/>
        <w:jc w:val="both"/>
        <w:rPr>
          <w:rFonts w:ascii="Ebrima" w:eastAsia="Times New Roman" w:hAnsi="Ebrima" w:cs="Tahoma"/>
          <w:sz w:val="20"/>
          <w:szCs w:val="20"/>
          <w:lang w:eastAsia="fr-FR"/>
        </w:rPr>
      </w:pPr>
    </w:p>
    <w:p w14:paraId="3E9AE91E" w14:textId="517BD9F8" w:rsidR="00B43257" w:rsidRDefault="00665818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65818">
        <w:rPr>
          <w:rFonts w:ascii="Ebrima" w:eastAsia="Times New Roman" w:hAnsi="Ebrima" w:cs="Tahoma"/>
          <w:sz w:val="20"/>
          <w:szCs w:val="20"/>
          <w:lang w:eastAsia="fr-FR"/>
        </w:rPr>
        <w:t xml:space="preserve">Considérant </w:t>
      </w:r>
      <w:r w:rsidRPr="00665818">
        <w:rPr>
          <w:rFonts w:ascii="Ebrima" w:hAnsi="Ebrima"/>
          <w:sz w:val="20"/>
          <w:szCs w:val="20"/>
        </w:rPr>
        <w:t>q</w:t>
      </w:r>
      <w:r>
        <w:rPr>
          <w:rFonts w:ascii="Ebrima" w:hAnsi="Ebrima"/>
          <w:sz w:val="20"/>
          <w:szCs w:val="20"/>
        </w:rPr>
        <w:t xml:space="preserve">ue l’agent peut bénéficier du maintien de ses droits à avancement d’échelon et de grade dans la limite de </w:t>
      </w:r>
      <w:r w:rsidR="005E3307" w:rsidRPr="005E3307">
        <w:rPr>
          <w:rFonts w:ascii="Ebrima" w:hAnsi="Ebrima"/>
          <w:sz w:val="20"/>
          <w:szCs w:val="20"/>
        </w:rPr>
        <w:t>5 ans</w:t>
      </w:r>
    </w:p>
    <w:p w14:paraId="34BB2560" w14:textId="77777777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91E3FC7" w14:textId="0F6AFC79" w:rsidR="00FB26AB" w:rsidRPr="00FB26AB" w:rsidRDefault="00FB26AB" w:rsidP="00FB26AB">
      <w:pPr>
        <w:spacing w:after="0" w:line="240" w:lineRule="auto"/>
        <w:jc w:val="both"/>
        <w:rPr>
          <w:rFonts w:ascii="Ebrima" w:eastAsia="Times New Roman" w:hAnsi="Ebrima" w:cs="Tahoma"/>
          <w:sz w:val="20"/>
          <w:szCs w:val="20"/>
          <w:lang w:eastAsia="fr-FR"/>
        </w:rPr>
      </w:pPr>
      <w:r w:rsidRPr="00FB26AB">
        <w:rPr>
          <w:rFonts w:ascii="Ebrima" w:eastAsia="Times New Roman" w:hAnsi="Ebrima" w:cs="Tahoma"/>
          <w:sz w:val="20"/>
          <w:szCs w:val="20"/>
          <w:lang w:eastAsia="fr-FR"/>
        </w:rPr>
        <w:t xml:space="preserve">Considérant que la disponibilité pour </w:t>
      </w:r>
      <w:r w:rsidR="009F2760">
        <w:rPr>
          <w:rFonts w:ascii="Ebrima" w:eastAsia="Times New Roman" w:hAnsi="Ebrima" w:cs="Tahoma"/>
          <w:sz w:val="20"/>
          <w:szCs w:val="20"/>
          <w:lang w:eastAsia="fr-FR"/>
        </w:rPr>
        <w:t>suivre son conjoint</w:t>
      </w:r>
      <w:r w:rsidRPr="00FB26AB">
        <w:rPr>
          <w:rFonts w:ascii="Ebrima" w:eastAsia="Times New Roman" w:hAnsi="Ebrima" w:cs="Tahoma"/>
          <w:sz w:val="20"/>
          <w:szCs w:val="20"/>
          <w:lang w:eastAsia="fr-FR"/>
        </w:rPr>
        <w:t xml:space="preserve"> </w:t>
      </w:r>
      <w:r w:rsidR="009F2760">
        <w:rPr>
          <w:rFonts w:ascii="Ebrima" w:hAnsi="Ebrima"/>
          <w:bCs/>
          <w:sz w:val="20"/>
          <w:szCs w:val="20"/>
        </w:rPr>
        <w:t xml:space="preserve">Ou le partenaire avec lequel il est lié par un PACS </w:t>
      </w:r>
      <w:r w:rsidRPr="00FB26AB">
        <w:rPr>
          <w:rFonts w:ascii="Ebrima" w:eastAsia="Times New Roman" w:hAnsi="Ebrima" w:cs="Tahoma"/>
          <w:sz w:val="20"/>
          <w:szCs w:val="20"/>
          <w:lang w:eastAsia="fr-FR"/>
        </w:rPr>
        <w:t>est accordée de droit,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6164C5A3" w14:textId="77777777" w:rsidR="00AE7BCE" w:rsidRPr="00B43257" w:rsidRDefault="00AE7BCE" w:rsidP="00B43257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34FE1975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position de disponibilité pour </w:t>
      </w:r>
      <w:r w:rsidR="009F2760">
        <w:rPr>
          <w:rFonts w:ascii="Ebrima" w:hAnsi="Ebrima"/>
          <w:sz w:val="20"/>
          <w:szCs w:val="20"/>
        </w:rPr>
        <w:t xml:space="preserve">suivre son conjoint </w:t>
      </w:r>
      <w:r w:rsidR="009F2760">
        <w:rPr>
          <w:rFonts w:ascii="Ebrima" w:hAnsi="Ebrima"/>
          <w:bCs/>
          <w:sz w:val="20"/>
          <w:szCs w:val="20"/>
        </w:rPr>
        <w:t xml:space="preserve">Ou le partenaire avec lequel il est lié par un PACS </w:t>
      </w:r>
      <w:r w:rsidR="005E3307" w:rsidRPr="00CC42E6">
        <w:rPr>
          <w:rFonts w:ascii="Ebrima" w:hAnsi="Ebrima"/>
          <w:sz w:val="20"/>
          <w:szCs w:val="20"/>
        </w:rPr>
        <w:t xml:space="preserve">une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(nombre d’années)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399D0336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</w:t>
      </w:r>
      <w:r w:rsidR="00665818">
        <w:rPr>
          <w:rFonts w:ascii="Ebrima" w:hAnsi="Ebrima" w:cs="Arial"/>
          <w:color w:val="000000" w:themeColor="text1"/>
          <w:sz w:val="20"/>
          <w:szCs w:val="20"/>
        </w:rPr>
        <w:t xml:space="preserve"> durée de la disponibilité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ne peut excéder </w:t>
      </w:r>
      <w:r w:rsidR="00665818">
        <w:rPr>
          <w:rFonts w:ascii="Ebrima" w:hAnsi="Ebrima" w:cs="Arial"/>
          <w:color w:val="000000" w:themeColor="text1"/>
          <w:sz w:val="20"/>
          <w:szCs w:val="20"/>
        </w:rPr>
        <w:t xml:space="preserve">3 </w:t>
      </w:r>
      <w:r w:rsidR="00271107">
        <w:rPr>
          <w:rFonts w:ascii="Ebrima" w:hAnsi="Ebrima" w:cs="Arial"/>
          <w:color w:val="000000" w:themeColor="text1"/>
          <w:sz w:val="20"/>
          <w:szCs w:val="20"/>
        </w:rPr>
        <w:t>années</w:t>
      </w:r>
      <w:r w:rsidR="00271107" w:rsidRPr="005E3307">
        <w:rPr>
          <w:rFonts w:ascii="Ebrima" w:hAnsi="Ebrima" w:cs="Arial"/>
          <w:color w:val="000000" w:themeColor="text1"/>
          <w:sz w:val="20"/>
          <w:szCs w:val="20"/>
        </w:rPr>
        <w:t xml:space="preserve"> ;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elle est renouvelable </w:t>
      </w:r>
      <w:r w:rsidR="00665818">
        <w:rPr>
          <w:rFonts w:ascii="Ebrima" w:hAnsi="Ebrima" w:cs="Arial"/>
          <w:color w:val="000000" w:themeColor="text1"/>
          <w:sz w:val="20"/>
          <w:szCs w:val="20"/>
        </w:rPr>
        <w:t xml:space="preserve">par périodes de 3 années si les conditions pour l’obtenir sont réunies. </w:t>
      </w:r>
    </w:p>
    <w:p w14:paraId="3AFE0FB3" w14:textId="77777777" w:rsidR="009F2760" w:rsidRPr="005E3307" w:rsidRDefault="009F2760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3A58390" w14:textId="0FB77850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Toutefois, si pendant cette période, </w:t>
      </w:r>
      <w:r w:rsidR="006E040E" w:rsidRPr="006E040E">
        <w:rPr>
          <w:rFonts w:ascii="Ebrima" w:hAnsi="Ebrima"/>
          <w:bCs/>
          <w:sz w:val="20"/>
          <w:szCs w:val="20"/>
        </w:rPr>
        <w:t>l’agent</w:t>
      </w:r>
      <w:r w:rsidRPr="006E040E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lucrative, salariée ou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d'échelon et de grade dans la limite de cinq ans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E8DD4BD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440F4CC" w14:textId="3C9E953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lastRenderedPageBreak/>
        <w:t xml:space="preserve">La conservation des droits à avancement est subordonnée à la transmission par l’agent, des pièces justifiant l’exercice d’une activité professionnelle. Cette transmission devra intervenir </w:t>
      </w:r>
      <w:r>
        <w:rPr>
          <w:rFonts w:ascii="Ebrima" w:hAnsi="Ebrima"/>
          <w:bCs/>
          <w:sz w:val="20"/>
          <w:szCs w:val="20"/>
        </w:rPr>
        <w:t xml:space="preserve">par courrier ou par courriel, chacun avec accusé de réception, </w:t>
      </w:r>
      <w:r w:rsidRPr="00CC42E6">
        <w:rPr>
          <w:rFonts w:ascii="Ebrima" w:hAnsi="Ebrima"/>
          <w:bCs/>
          <w:sz w:val="20"/>
          <w:szCs w:val="20"/>
        </w:rPr>
        <w:t xml:space="preserve">au plus tard </w:t>
      </w:r>
      <w:r w:rsidR="00271107">
        <w:rPr>
          <w:rFonts w:ascii="Ebrima" w:hAnsi="Ebrima"/>
          <w:bCs/>
          <w:sz w:val="20"/>
          <w:szCs w:val="20"/>
        </w:rPr>
        <w:t>au moment de sa réintégration</w:t>
      </w:r>
      <w:r w:rsidRPr="00CC42E6">
        <w:rPr>
          <w:rFonts w:ascii="Ebrima" w:hAnsi="Ebrima"/>
          <w:bCs/>
          <w:i/>
          <w:sz w:val="20"/>
          <w:szCs w:val="20"/>
        </w:rPr>
        <w:t>.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</w:p>
    <w:p w14:paraId="40CA472D" w14:textId="77777777" w:rsidR="006E040E" w:rsidRDefault="006E040E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AFC38B5" w14:textId="67AE8894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A défaut de transmission, </w:t>
      </w:r>
      <w:r w:rsidR="006E040E"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2C73DF0E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2E700C85" w14:textId="7777777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8D54067" w14:textId="17EBFDA5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="006E040E" w:rsidRPr="006E040E">
        <w:rPr>
          <w:rFonts w:ascii="Ebrima" w:hAnsi="Ebrima" w:cs="Arial"/>
          <w:color w:val="000000" w:themeColor="text1"/>
          <w:sz w:val="20"/>
          <w:szCs w:val="20"/>
        </w:rPr>
        <w:t>il</w:t>
      </w:r>
      <w:r w:rsidR="00CC42E6" w:rsidRPr="006E040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>’autorité territoriale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>, deux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mois avant le </w:t>
      </w:r>
      <w:r w:rsidR="00271107">
        <w:rPr>
          <w:rFonts w:ascii="Ebrima" w:hAnsi="Ebrima" w:cs="Arial"/>
          <w:color w:val="000000" w:themeColor="text1"/>
          <w:sz w:val="20"/>
          <w:szCs w:val="20"/>
        </w:rPr>
        <w:t xml:space="preserve">début </w:t>
      </w:r>
      <w:r w:rsidR="00271107" w:rsidRPr="005E3307">
        <w:rPr>
          <w:rFonts w:ascii="Ebrima" w:hAnsi="Ebrima" w:cs="Arial"/>
          <w:color w:val="000000" w:themeColor="text1"/>
          <w:sz w:val="20"/>
          <w:szCs w:val="20"/>
        </w:rPr>
        <w:t>de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cette activité. Le silence gardé par l’autorité territoriale 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 xml:space="preserve">pendant ce délai </w:t>
      </w:r>
      <w:r>
        <w:rPr>
          <w:rFonts w:ascii="Ebrima" w:hAnsi="Ebrima" w:cs="Arial"/>
          <w:color w:val="000000" w:themeColor="text1"/>
          <w:sz w:val="20"/>
          <w:szCs w:val="20"/>
        </w:rPr>
        <w:t>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4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5816907" w14:textId="77777777" w:rsidR="007B0DEE" w:rsidRPr="00137D8F" w:rsidRDefault="007B0DEE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8DBF32F" w14:textId="71ED8F73" w:rsidR="00552018" w:rsidRPr="006E040E" w:rsidRDefault="00B670D1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271107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339AF84D" w14:textId="77777777" w:rsidR="005E3307" w:rsidRDefault="005E3307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4AEB16A" w14:textId="67CF4B43" w:rsidR="006E040E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L’agent devra solliciter sa réintégration ou le renouvellement de sa disponibilité trois mois au moins avant l’expiration de la disponibilité en cours.</w:t>
      </w:r>
      <w:r w:rsidRPr="00CC42E6">
        <w:rPr>
          <w:rFonts w:ascii="Tahoma" w:eastAsia="Times New Roman" w:hAnsi="Tahoma" w:cs="Tahoma"/>
          <w:b/>
          <w:szCs w:val="20"/>
          <w:lang w:eastAsia="fr-FR"/>
        </w:rPr>
        <w:t xml:space="preserve"> </w:t>
      </w:r>
    </w:p>
    <w:p w14:paraId="1DF525E1" w14:textId="77777777" w:rsidR="006E040E" w:rsidRPr="005E3307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CD91901" w14:textId="1A13BA84" w:rsidR="006E040E" w:rsidRPr="005E3307" w:rsidRDefault="00772E53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’il a régulièrement demandé sa ré</w:t>
      </w:r>
      <w:r>
        <w:rPr>
          <w:rFonts w:ascii="Ebrima" w:hAnsi="Ebrima" w:cs="Arial"/>
          <w:color w:val="000000" w:themeColor="text1"/>
          <w:sz w:val="20"/>
          <w:szCs w:val="20"/>
        </w:rPr>
        <w:t>intégration et e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n l’absence d’emploi vacant à l’expiration de sa disponibilité, le fonctionnaire fera l’objet </w:t>
      </w:r>
      <w:r>
        <w:rPr>
          <w:rFonts w:ascii="Ebrima" w:hAnsi="Ebrima" w:cs="Arial"/>
          <w:color w:val="000000" w:themeColor="text1"/>
          <w:sz w:val="20"/>
          <w:szCs w:val="20"/>
        </w:rPr>
        <w:t>d’un arrêté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 de ma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intien en disponibilité jusqu’à ce qu’un poste lui soit proposé dans les conditions prévues </w:t>
      </w:r>
      <w:r w:rsidR="00271107">
        <w:rPr>
          <w:rFonts w:ascii="Ebrima" w:hAnsi="Ebrima" w:cs="Arial"/>
          <w:color w:val="000000" w:themeColor="text1"/>
          <w:sz w:val="20"/>
          <w:szCs w:val="20"/>
        </w:rPr>
        <w:t xml:space="preserve">aux articles </w:t>
      </w:r>
      <w:r w:rsidR="00271107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</w:t>
      </w:r>
      <w:r w:rsidR="00271107">
        <w:rPr>
          <w:rStyle w:val="lev"/>
          <w:rFonts w:ascii="Ebrima" w:hAnsi="Ebrima"/>
          <w:b w:val="0"/>
          <w:sz w:val="20"/>
          <w:szCs w:val="20"/>
        </w:rPr>
        <w:t>.</w:t>
      </w:r>
    </w:p>
    <w:p w14:paraId="6B755981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99C0328" w14:textId="4B5AB404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271107"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="00FC2C6D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2131F36B" w14:textId="77777777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97DF78E" w14:textId="066CCC7E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réintégration reste subordonnée à la vérification par un médecin agréé de l’aptitude physique du fonctionnaire à l’exercice des fonctions afférentes à son grade.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C94A558" w14:textId="5C787AC9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271107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="00FC2C6D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9A93E02" w14:textId="77777777" w:rsidR="00FC2C6D" w:rsidRDefault="00FC2C6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6FB08FA8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271107"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="00FC2C6D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5D993DC5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271107">
        <w:rPr>
          <w:rFonts w:ascii="Ebrima" w:hAnsi="Ebrima" w:cs="Arial"/>
          <w:b/>
          <w:color w:val="000000" w:themeColor="text1"/>
          <w:sz w:val="20"/>
          <w:szCs w:val="20"/>
        </w:rPr>
        <w:t>9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EA9C" w14:textId="77777777" w:rsidR="002B32F7" w:rsidRDefault="002B32F7" w:rsidP="00617C71">
      <w:pPr>
        <w:spacing w:after="0" w:line="240" w:lineRule="auto"/>
      </w:pPr>
      <w:r>
        <w:separator/>
      </w:r>
    </w:p>
  </w:endnote>
  <w:endnote w:type="continuationSeparator" w:id="0">
    <w:p w14:paraId="1EFC4690" w14:textId="77777777" w:rsidR="002B32F7" w:rsidRDefault="002B32F7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BE73" w14:textId="77777777" w:rsidR="002B32F7" w:rsidRDefault="002B32F7" w:rsidP="00617C71">
      <w:pPr>
        <w:spacing w:after="0" w:line="240" w:lineRule="auto"/>
      </w:pPr>
      <w:r>
        <w:separator/>
      </w:r>
    </w:p>
  </w:footnote>
  <w:footnote w:type="continuationSeparator" w:id="0">
    <w:p w14:paraId="6EAAEDCB" w14:textId="77777777" w:rsidR="002B32F7" w:rsidRDefault="002B32F7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63B8F554" w14:textId="4DA18097" w:rsidR="005E3307" w:rsidRPr="005E3307" w:rsidRDefault="005E3307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 w:rsidR="003B4CF9">
        <w:rPr>
          <w:rFonts w:ascii="Ebrima" w:hAnsi="Ebrima"/>
          <w:i/>
          <w:sz w:val="18"/>
          <w:szCs w:val="18"/>
        </w:rPr>
        <w:t>3</w:t>
      </w:r>
      <w:r w:rsidRPr="005E3307">
        <w:rPr>
          <w:rFonts w:ascii="Ebrima" w:hAnsi="Ebrima"/>
          <w:i/>
          <w:sz w:val="18"/>
          <w:szCs w:val="18"/>
        </w:rPr>
        <w:t xml:space="preserve"> ans </w:t>
      </w:r>
      <w:r w:rsidR="003B4CF9">
        <w:rPr>
          <w:rFonts w:ascii="Ebrima" w:hAnsi="Ebrima"/>
          <w:i/>
          <w:sz w:val="18"/>
          <w:szCs w:val="18"/>
        </w:rPr>
        <w:t xml:space="preserve">renouvelables </w:t>
      </w:r>
      <w:r>
        <w:rPr>
          <w:rFonts w:ascii="Ebrima" w:hAnsi="Ebrima"/>
          <w:i/>
          <w:sz w:val="18"/>
          <w:szCs w:val="18"/>
        </w:rPr>
        <w:sym w:font="Wingdings 3" w:char="F034"/>
      </w:r>
      <w:r w:rsidR="003B4CF9">
        <w:rPr>
          <w:rFonts w:ascii="Ebrima" w:hAnsi="Ebrima"/>
          <w:i/>
          <w:sz w:val="18"/>
          <w:szCs w:val="18"/>
        </w:rPr>
        <w:t xml:space="preserve">  Article 24</w:t>
      </w:r>
      <w:r>
        <w:rPr>
          <w:rFonts w:ascii="Ebrima" w:hAnsi="Ebrima"/>
          <w:i/>
          <w:sz w:val="18"/>
          <w:szCs w:val="18"/>
        </w:rPr>
        <w:t xml:space="preserve"> du décret n°86-68 du 13 janvier 1986</w:t>
      </w:r>
    </w:p>
  </w:footnote>
  <w:footnote w:id="3">
    <w:p w14:paraId="3C9FC8E5" w14:textId="77DA894B" w:rsidR="003B4CF9" w:rsidRPr="005E3307" w:rsidRDefault="003B4CF9" w:rsidP="003B4CF9">
      <w:pPr>
        <w:pStyle w:val="Notedebasdepage"/>
        <w:rPr>
          <w:rFonts w:ascii="Ebrima" w:hAnsi="Ebrima"/>
          <w:i/>
          <w:sz w:val="18"/>
          <w:szCs w:val="18"/>
        </w:rPr>
      </w:pPr>
    </w:p>
    <w:p w14:paraId="1667D5CE" w14:textId="6C66BE4F" w:rsidR="00CC42E6" w:rsidRPr="005E3307" w:rsidRDefault="00CC42E6" w:rsidP="00CC42E6">
      <w:pPr>
        <w:pStyle w:val="Notedebasdepage"/>
        <w:rPr>
          <w:rFonts w:ascii="Ebrima" w:hAnsi="Ebrima"/>
          <w:i/>
          <w:sz w:val="18"/>
          <w:szCs w:val="18"/>
        </w:rPr>
      </w:pPr>
    </w:p>
  </w:footnote>
  <w:footnote w:id="4">
    <w:p w14:paraId="783B5220" w14:textId="4A030931" w:rsidR="009E406F" w:rsidRPr="009E406F" w:rsidRDefault="009E406F" w:rsidP="009E406F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0944">
    <w:abstractNumId w:val="8"/>
  </w:num>
  <w:num w:numId="2" w16cid:durableId="32922719">
    <w:abstractNumId w:val="9"/>
  </w:num>
  <w:num w:numId="3" w16cid:durableId="1068920182">
    <w:abstractNumId w:val="2"/>
  </w:num>
  <w:num w:numId="4" w16cid:durableId="1195732314">
    <w:abstractNumId w:val="7"/>
  </w:num>
  <w:num w:numId="5" w16cid:durableId="900942281">
    <w:abstractNumId w:val="4"/>
  </w:num>
  <w:num w:numId="6" w16cid:durableId="503596370">
    <w:abstractNumId w:val="0"/>
  </w:num>
  <w:num w:numId="7" w16cid:durableId="1394691582">
    <w:abstractNumId w:val="10"/>
  </w:num>
  <w:num w:numId="8" w16cid:durableId="1866288619">
    <w:abstractNumId w:val="6"/>
  </w:num>
  <w:num w:numId="9" w16cid:durableId="1351368791">
    <w:abstractNumId w:val="5"/>
  </w:num>
  <w:num w:numId="10" w16cid:durableId="1015890053">
    <w:abstractNumId w:val="1"/>
  </w:num>
  <w:num w:numId="11" w16cid:durableId="1968394384">
    <w:abstractNumId w:val="11"/>
  </w:num>
  <w:num w:numId="12" w16cid:durableId="932129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1074A"/>
    <w:rsid w:val="0002416D"/>
    <w:rsid w:val="00060264"/>
    <w:rsid w:val="0006114E"/>
    <w:rsid w:val="00061A36"/>
    <w:rsid w:val="000863F2"/>
    <w:rsid w:val="000B3EBC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F61EB"/>
    <w:rsid w:val="00215D15"/>
    <w:rsid w:val="00237361"/>
    <w:rsid w:val="00244619"/>
    <w:rsid w:val="00264FDE"/>
    <w:rsid w:val="00271107"/>
    <w:rsid w:val="00271AEC"/>
    <w:rsid w:val="002811DA"/>
    <w:rsid w:val="00286979"/>
    <w:rsid w:val="00295C0C"/>
    <w:rsid w:val="002A457D"/>
    <w:rsid w:val="002B32F7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B4CF9"/>
    <w:rsid w:val="003C65FF"/>
    <w:rsid w:val="00400511"/>
    <w:rsid w:val="0040425D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5818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D6819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B56FF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852C8"/>
    <w:rsid w:val="009871F6"/>
    <w:rsid w:val="009A56F6"/>
    <w:rsid w:val="009B1A8A"/>
    <w:rsid w:val="009D10EE"/>
    <w:rsid w:val="009D734B"/>
    <w:rsid w:val="009E406F"/>
    <w:rsid w:val="009F2760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954A3"/>
    <w:rsid w:val="00BA74E6"/>
    <w:rsid w:val="00BB4FBF"/>
    <w:rsid w:val="00BC3735"/>
    <w:rsid w:val="00BD4C25"/>
    <w:rsid w:val="00BE0AAC"/>
    <w:rsid w:val="00BE4B61"/>
    <w:rsid w:val="00C06C22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A5E14"/>
    <w:rsid w:val="00EB20BF"/>
    <w:rsid w:val="00EB7DA0"/>
    <w:rsid w:val="00F17B47"/>
    <w:rsid w:val="00F2481D"/>
    <w:rsid w:val="00F56367"/>
    <w:rsid w:val="00F75AC6"/>
    <w:rsid w:val="00FB26AB"/>
    <w:rsid w:val="00FC2C6D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E14C-E9F4-414E-89C7-BE6A91AE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8</TotalTime>
  <Pages>4</Pages>
  <Words>1070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élever un enfant</vt:lpstr>
    </vt:vector>
  </TitlesOfParts>
  <Manager>laurent.gougeon@cdg45.fr</Manager>
  <Company>CDG 45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disponibilité pour suivre son conjoint</dc:title>
  <dc:subject/>
  <dc:creator>laurent.gougeon@cdg45.fr</dc:creator>
  <cp:keywords>Modèle, arrêté, disponibilité suivre, conjoint</cp:keywords>
  <dc:description/>
  <cp:lastModifiedBy>Valérie BONNIN</cp:lastModifiedBy>
  <cp:revision>3</cp:revision>
  <cp:lastPrinted>2020-04-08T06:34:00Z</cp:lastPrinted>
  <dcterms:created xsi:type="dcterms:W3CDTF">2025-12-12T11:03:00Z</dcterms:created>
  <dcterms:modified xsi:type="dcterms:W3CDTF">2025-12-12T11:12:00Z</dcterms:modified>
</cp:coreProperties>
</file>