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09DACA8E" w14:textId="77777777" w:rsidR="00397A41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</w:t>
      </w:r>
      <w:r w:rsidR="00A97A7C">
        <w:rPr>
          <w:rFonts w:ascii="Ebrima" w:hAnsi="Ebrima"/>
          <w:b/>
          <w:bCs/>
          <w:i/>
          <w:color w:val="000000" w:themeColor="text1"/>
          <w:sz w:val="28"/>
          <w:szCs w:val="28"/>
        </w:rPr>
        <w:t>r</w:t>
      </w:r>
      <w:r w:rsidR="00397A41">
        <w:rPr>
          <w:rFonts w:ascii="Ebrima" w:hAnsi="Ebrima"/>
          <w:b/>
          <w:bCs/>
          <w:i/>
          <w:color w:val="000000" w:themeColor="text1"/>
          <w:sz w:val="28"/>
          <w:szCs w:val="28"/>
        </w:rPr>
        <w:t>adiation</w:t>
      </w:r>
      <w:r w:rsidR="00A97A7C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après </w:t>
      </w:r>
      <w:r w:rsidR="00397A41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l’absence de renouvellement </w:t>
      </w:r>
    </w:p>
    <w:p w14:paraId="50682B06" w14:textId="29996BAD" w:rsidR="00BA74E6" w:rsidRPr="00F2481D" w:rsidRDefault="00397A41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proofErr w:type="gramStart"/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de</w:t>
      </w:r>
      <w:proofErr w:type="gramEnd"/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la </w:t>
      </w:r>
      <w:r w:rsidR="0011021F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mise en disponibilité 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7776B384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 w:rsidR="00397A41">
        <w:rPr>
          <w:rFonts w:ascii="Ebrima" w:hAnsi="Ebrima"/>
          <w:b/>
          <w:bCs/>
          <w:color w:val="000000" w:themeColor="text1"/>
          <w:sz w:val="24"/>
          <w:szCs w:val="24"/>
        </w:rPr>
        <w:t>radiation après l’absence de renouvellement de la</w:t>
      </w:r>
      <w:r w:rsidR="00EE6461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mise en disponibilité </w:t>
      </w:r>
    </w:p>
    <w:p w14:paraId="29F0D796" w14:textId="4DC03D5B" w:rsidR="009A7F15" w:rsidRPr="00137D8F" w:rsidRDefault="00397A41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Ebrima" w:hAnsi="Ebrima"/>
          <w:b/>
          <w:bCs/>
          <w:color w:val="000000" w:themeColor="text1"/>
          <w:sz w:val="24"/>
          <w:szCs w:val="24"/>
        </w:rPr>
        <w:t>de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7C4F6D2C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091A5ED4" w14:textId="77777777" w:rsidR="009A7F15" w:rsidRPr="0061007E" w:rsidRDefault="009A7F15" w:rsidP="009A7F1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Vu </w:t>
      </w:r>
      <w:r>
        <w:rPr>
          <w:rFonts w:ascii="Ebrima" w:hAnsi="Ebrima"/>
          <w:bCs/>
          <w:sz w:val="20"/>
          <w:szCs w:val="20"/>
        </w:rPr>
        <w:t xml:space="preserve">le Code Général de la Fonction publique, notamment </w:t>
      </w:r>
      <w:r w:rsidRPr="0061007E">
        <w:rPr>
          <w:rFonts w:ascii="Ebrima" w:hAnsi="Ebrima"/>
          <w:bCs/>
          <w:sz w:val="20"/>
          <w:szCs w:val="20"/>
        </w:rPr>
        <w:t>les articles L511-3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61007E">
        <w:rPr>
          <w:rFonts w:ascii="Ebrima" w:hAnsi="Ebrima"/>
          <w:bCs/>
          <w:sz w:val="20"/>
          <w:szCs w:val="20"/>
        </w:rPr>
        <w:t>L514-1 à 8</w:t>
      </w:r>
      <w:r>
        <w:rPr>
          <w:rFonts w:ascii="Ebrima" w:hAnsi="Ebrima"/>
          <w:bCs/>
          <w:sz w:val="20"/>
          <w:szCs w:val="20"/>
        </w:rPr>
        <w:t xml:space="preserve"> et </w:t>
      </w:r>
      <w:r>
        <w:rPr>
          <w:rStyle w:val="lev"/>
          <w:rFonts w:ascii="Ebrima" w:hAnsi="Ebrima"/>
          <w:b w:val="0"/>
          <w:sz w:val="20"/>
          <w:szCs w:val="20"/>
        </w:rPr>
        <w:t>L542-1 à 24.</w:t>
      </w:r>
    </w:p>
    <w:p w14:paraId="3BDF194A" w14:textId="77777777" w:rsidR="00EB20B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DA07CA" w14:textId="2B5A227B" w:rsidR="0011021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1021F">
        <w:rPr>
          <w:rFonts w:ascii="Ebrima" w:hAnsi="Ebrima"/>
          <w:bCs/>
          <w:sz w:val="20"/>
          <w:szCs w:val="20"/>
        </w:rPr>
        <w:t>Vu le décret n° 86-68 du 13 janvier 1986 modifié, relatif aux positions de détachement, hors cadres, de disponibilité, de congé parental des fonctionnaires territoriaux et à l'intégration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11021F">
        <w:rPr>
          <w:rFonts w:ascii="Ebrima" w:hAnsi="Ebrima"/>
          <w:bCs/>
          <w:sz w:val="20"/>
          <w:szCs w:val="20"/>
        </w:rPr>
        <w:t xml:space="preserve">notamment </w:t>
      </w:r>
      <w:r>
        <w:rPr>
          <w:rFonts w:ascii="Ebrima" w:hAnsi="Ebrima"/>
          <w:bCs/>
          <w:sz w:val="20"/>
          <w:szCs w:val="20"/>
        </w:rPr>
        <w:t>s</w:t>
      </w:r>
      <w:r w:rsidR="00B43257">
        <w:rPr>
          <w:rFonts w:ascii="Ebrima" w:hAnsi="Ebrima"/>
          <w:bCs/>
          <w:sz w:val="20"/>
          <w:szCs w:val="20"/>
        </w:rPr>
        <w:t>es</w:t>
      </w:r>
      <w:r>
        <w:rPr>
          <w:rFonts w:ascii="Ebrima" w:hAnsi="Ebrima"/>
          <w:bCs/>
          <w:sz w:val="20"/>
          <w:szCs w:val="20"/>
        </w:rPr>
        <w:t xml:space="preserve"> article</w:t>
      </w:r>
      <w:r w:rsidR="00B43257">
        <w:rPr>
          <w:rFonts w:ascii="Ebrima" w:hAnsi="Ebrima"/>
          <w:bCs/>
          <w:sz w:val="20"/>
          <w:szCs w:val="20"/>
        </w:rPr>
        <w:t>s</w:t>
      </w:r>
      <w:r>
        <w:rPr>
          <w:rFonts w:ascii="Ebrima" w:hAnsi="Ebrima"/>
          <w:bCs/>
          <w:sz w:val="20"/>
          <w:szCs w:val="20"/>
        </w:rPr>
        <w:t xml:space="preserve"> </w:t>
      </w:r>
      <w:r w:rsidR="00B43257">
        <w:rPr>
          <w:rFonts w:ascii="Ebrima" w:hAnsi="Ebrima"/>
          <w:bCs/>
          <w:sz w:val="20"/>
          <w:szCs w:val="20"/>
        </w:rPr>
        <w:t>18 à 26,</w:t>
      </w:r>
    </w:p>
    <w:p w14:paraId="30C7C84F" w14:textId="77777777" w:rsidR="0011021F" w:rsidRPr="00137D8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1E0ED8E2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</w:p>
    <w:p w14:paraId="5FE0839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p w14:paraId="5C3FCA74" w14:textId="2A763F2D" w:rsidR="00EE6461" w:rsidRDefault="00EE6461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2" w:name="_Hlk14967803"/>
      <w:bookmarkEnd w:id="0"/>
      <w:bookmarkEnd w:id="1"/>
      <w:r w:rsidRPr="00EE6461">
        <w:rPr>
          <w:rFonts w:ascii="Ebrima" w:hAnsi="Ebrima"/>
          <w:bCs/>
          <w:sz w:val="20"/>
          <w:szCs w:val="20"/>
        </w:rPr>
        <w:t xml:space="preserve">Vu l’arrêté </w:t>
      </w:r>
      <w:r>
        <w:rPr>
          <w:rFonts w:ascii="Ebrima" w:hAnsi="Ebrima"/>
          <w:bCs/>
          <w:sz w:val="20"/>
          <w:szCs w:val="20"/>
        </w:rPr>
        <w:t xml:space="preserve">n°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(n° d’ordre)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en date du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plaçant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 en position de disponibilité, </w:t>
      </w:r>
      <w:r w:rsidRPr="00EE6461">
        <w:rPr>
          <w:rFonts w:ascii="Ebrima" w:hAnsi="Ebrima"/>
          <w:bCs/>
          <w:i/>
          <w:sz w:val="20"/>
          <w:szCs w:val="20"/>
        </w:rPr>
        <w:t>(le cas échéant)</w:t>
      </w:r>
      <w:r>
        <w:rPr>
          <w:rFonts w:ascii="Ebrima" w:hAnsi="Ebrima"/>
          <w:bCs/>
          <w:i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d’office ou de droit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EE6461">
        <w:rPr>
          <w:rFonts w:ascii="Ebrima" w:hAnsi="Ebrima"/>
          <w:bCs/>
          <w:sz w:val="20"/>
          <w:szCs w:val="20"/>
        </w:rPr>
        <w:t xml:space="preserve">pour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(motif de la disponibilité)</w:t>
      </w:r>
      <w:r w:rsidRPr="00EE6461">
        <w:rPr>
          <w:rFonts w:ascii="Ebrima" w:hAnsi="Ebrima"/>
          <w:bCs/>
          <w:sz w:val="20"/>
          <w:szCs w:val="20"/>
        </w:rPr>
        <w:t xml:space="preserve"> à compter du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(date)</w:t>
      </w:r>
      <w:r w:rsidRPr="00EE6461">
        <w:rPr>
          <w:rFonts w:ascii="Ebrima" w:hAnsi="Ebrima"/>
          <w:bCs/>
          <w:sz w:val="20"/>
          <w:szCs w:val="20"/>
        </w:rPr>
        <w:t xml:space="preserve"> jusqu’au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(date)</w:t>
      </w:r>
      <w:r>
        <w:rPr>
          <w:rFonts w:ascii="Ebrima" w:hAnsi="Ebrima"/>
          <w:bCs/>
          <w:sz w:val="20"/>
          <w:szCs w:val="20"/>
        </w:rPr>
        <w:t>,</w:t>
      </w:r>
    </w:p>
    <w:p w14:paraId="720D6579" w14:textId="77777777" w:rsidR="00F93DE6" w:rsidRDefault="00F93DE6" w:rsidP="00F521DC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</w:p>
    <w:p w14:paraId="6F1633ED" w14:textId="015DA615" w:rsidR="00EE6461" w:rsidRDefault="00EE6461" w:rsidP="00F521DC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i/>
          <w:sz w:val="20"/>
          <w:szCs w:val="20"/>
        </w:rPr>
        <w:t>(Le cas échéant)</w:t>
      </w:r>
      <w:r>
        <w:rPr>
          <w:rFonts w:ascii="Ebrima" w:hAnsi="Ebrima"/>
          <w:bCs/>
          <w:sz w:val="20"/>
          <w:szCs w:val="20"/>
        </w:rPr>
        <w:t xml:space="preserve"> Vu l’arrêté ou les arrêtés </w:t>
      </w:r>
      <w:r w:rsidR="002024FC">
        <w:rPr>
          <w:rFonts w:ascii="Ebrima" w:hAnsi="Ebrima"/>
          <w:bCs/>
          <w:sz w:val="20"/>
          <w:szCs w:val="20"/>
        </w:rPr>
        <w:t xml:space="preserve">n° </w:t>
      </w:r>
      <w:r w:rsidR="002024FC" w:rsidRPr="00EE6461">
        <w:rPr>
          <w:rFonts w:ascii="Ebrima" w:hAnsi="Ebrima"/>
          <w:bCs/>
          <w:sz w:val="20"/>
          <w:szCs w:val="20"/>
          <w:highlight w:val="yellow"/>
        </w:rPr>
        <w:t>…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="002024FC" w:rsidRPr="00EE6461">
        <w:rPr>
          <w:rFonts w:ascii="Ebrima" w:hAnsi="Ebrima"/>
          <w:bCs/>
          <w:i/>
          <w:sz w:val="20"/>
          <w:szCs w:val="20"/>
        </w:rPr>
        <w:t>(n° d’ordre)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="002024FC" w:rsidRPr="00EE6461">
        <w:rPr>
          <w:rFonts w:ascii="Ebrima" w:hAnsi="Ebrima"/>
          <w:bCs/>
          <w:sz w:val="20"/>
          <w:szCs w:val="20"/>
        </w:rPr>
        <w:t xml:space="preserve">en date du </w:t>
      </w:r>
      <w:r w:rsidR="002024FC" w:rsidRPr="00EE6461">
        <w:rPr>
          <w:rFonts w:ascii="Ebrima" w:hAnsi="Ebrima"/>
          <w:bCs/>
          <w:sz w:val="20"/>
          <w:szCs w:val="20"/>
          <w:highlight w:val="yellow"/>
        </w:rPr>
        <w:t>…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>
        <w:rPr>
          <w:rFonts w:ascii="Ebrima" w:hAnsi="Ebrima"/>
          <w:bCs/>
          <w:sz w:val="20"/>
          <w:szCs w:val="20"/>
        </w:rPr>
        <w:t>de renouvellement</w:t>
      </w:r>
    </w:p>
    <w:p w14:paraId="4BBBAB0F" w14:textId="77777777" w:rsidR="00EE6461" w:rsidRDefault="00EE6461" w:rsidP="00F521DC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16C7F145" w14:textId="4D7C7C80" w:rsidR="00F521DC" w:rsidRDefault="00F521DC" w:rsidP="00F521DC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F521DC">
        <w:rPr>
          <w:rFonts w:ascii="Ebrima" w:hAnsi="Ebrima"/>
          <w:bCs/>
          <w:sz w:val="20"/>
          <w:szCs w:val="20"/>
        </w:rPr>
        <w:t xml:space="preserve">Considérant que </w:t>
      </w:r>
      <w:r>
        <w:rPr>
          <w:rFonts w:ascii="Ebrima" w:hAnsi="Ebrima"/>
          <w:bCs/>
          <w:sz w:val="20"/>
          <w:szCs w:val="20"/>
        </w:rPr>
        <w:t>ce ou ces</w:t>
      </w:r>
      <w:r w:rsidRPr="00F521DC">
        <w:rPr>
          <w:rFonts w:ascii="Ebrima" w:hAnsi="Ebrima"/>
          <w:bCs/>
          <w:sz w:val="20"/>
          <w:szCs w:val="20"/>
        </w:rPr>
        <w:t xml:space="preserve"> arrêté</w:t>
      </w:r>
      <w:r>
        <w:rPr>
          <w:rFonts w:ascii="Ebrima" w:hAnsi="Ebrima"/>
          <w:bCs/>
          <w:sz w:val="20"/>
          <w:szCs w:val="20"/>
        </w:rPr>
        <w:t>(s)</w:t>
      </w:r>
      <w:r w:rsidRPr="00F521DC">
        <w:rPr>
          <w:rFonts w:ascii="Ebrima" w:hAnsi="Ebrima"/>
          <w:bCs/>
          <w:sz w:val="20"/>
          <w:szCs w:val="20"/>
        </w:rPr>
        <w:t xml:space="preserve"> informai</w:t>
      </w:r>
      <w:r>
        <w:rPr>
          <w:rFonts w:ascii="Ebrima" w:hAnsi="Ebrima"/>
          <w:bCs/>
          <w:sz w:val="20"/>
          <w:szCs w:val="20"/>
        </w:rPr>
        <w:t>(en)</w:t>
      </w:r>
      <w:r w:rsidRPr="00F521DC">
        <w:rPr>
          <w:rFonts w:ascii="Ebrima" w:hAnsi="Ebrima"/>
          <w:bCs/>
          <w:sz w:val="20"/>
          <w:szCs w:val="20"/>
        </w:rPr>
        <w:t xml:space="preserve">t </w:t>
      </w:r>
      <w:r>
        <w:rPr>
          <w:rFonts w:ascii="Ebrima" w:hAnsi="Ebrima"/>
          <w:bCs/>
          <w:sz w:val="20"/>
          <w:szCs w:val="20"/>
        </w:rPr>
        <w:t xml:space="preserve">l’agent </w:t>
      </w:r>
      <w:r w:rsidRPr="00F521DC">
        <w:rPr>
          <w:rFonts w:ascii="Ebrima" w:hAnsi="Ebrima"/>
          <w:bCs/>
          <w:sz w:val="20"/>
          <w:szCs w:val="20"/>
        </w:rPr>
        <w:t xml:space="preserve">que le renouvellement de la disponibilité devait être sollicité trois mois au moins avant l’expiration de la période de disponibilité en cours, faute de quoi </w:t>
      </w:r>
      <w:r>
        <w:rPr>
          <w:rFonts w:ascii="Ebrima" w:hAnsi="Ebrima"/>
          <w:bCs/>
          <w:sz w:val="20"/>
          <w:szCs w:val="20"/>
        </w:rPr>
        <w:t>il</w:t>
      </w:r>
      <w:r w:rsidRPr="00F521DC">
        <w:rPr>
          <w:rFonts w:ascii="Ebrima" w:hAnsi="Ebrima"/>
          <w:bCs/>
          <w:sz w:val="20"/>
          <w:szCs w:val="20"/>
        </w:rPr>
        <w:t xml:space="preserve"> serait radié des cadres,</w:t>
      </w:r>
    </w:p>
    <w:p w14:paraId="16034703" w14:textId="77777777" w:rsidR="00F521DC" w:rsidRDefault="00F521DC" w:rsidP="00F521DC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BD2D651" w14:textId="0765D979" w:rsidR="00F521DC" w:rsidRPr="00F521DC" w:rsidRDefault="00F521DC" w:rsidP="00F521DC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F521DC">
        <w:rPr>
          <w:rFonts w:ascii="Ebrima" w:hAnsi="Ebrima"/>
          <w:bCs/>
          <w:sz w:val="20"/>
          <w:szCs w:val="20"/>
        </w:rPr>
        <w:t xml:space="preserve">Considérant que la période de disponibilité a pris fin le </w:t>
      </w:r>
      <w:r w:rsidRPr="00F521DC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F521DC">
        <w:rPr>
          <w:rFonts w:ascii="Ebrima" w:hAnsi="Ebrima"/>
          <w:bCs/>
          <w:i/>
          <w:sz w:val="20"/>
          <w:szCs w:val="20"/>
        </w:rPr>
        <w:t>(date),</w:t>
      </w:r>
    </w:p>
    <w:p w14:paraId="77F70DA1" w14:textId="77777777" w:rsidR="00F521DC" w:rsidRDefault="00F521DC" w:rsidP="00F521DC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421B1D4D" w14:textId="2EEE14C8" w:rsidR="00F521DC" w:rsidRPr="00F521DC" w:rsidRDefault="00F521DC" w:rsidP="00F521DC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F521DC">
        <w:rPr>
          <w:rFonts w:ascii="Ebrima" w:hAnsi="Ebrima"/>
          <w:bCs/>
          <w:i/>
          <w:sz w:val="20"/>
          <w:szCs w:val="20"/>
        </w:rPr>
        <w:t xml:space="preserve">(Le cas échéant) Vu le courrier en date du </w:t>
      </w:r>
      <w:r w:rsidRPr="00F521DC">
        <w:rPr>
          <w:rFonts w:ascii="Ebrima" w:hAnsi="Ebrima"/>
          <w:bCs/>
          <w:i/>
          <w:sz w:val="20"/>
          <w:szCs w:val="20"/>
          <w:highlight w:val="yellow"/>
        </w:rPr>
        <w:t>…</w:t>
      </w:r>
      <w:r w:rsidRPr="00F521DC">
        <w:rPr>
          <w:rFonts w:ascii="Ebrima" w:hAnsi="Ebrima"/>
          <w:bCs/>
          <w:i/>
          <w:sz w:val="20"/>
          <w:szCs w:val="20"/>
        </w:rPr>
        <w:t xml:space="preserve"> de Monsieur ou Madame </w:t>
      </w:r>
      <w:r w:rsidRPr="00F521DC">
        <w:rPr>
          <w:rFonts w:ascii="Ebrima" w:hAnsi="Ebrima"/>
          <w:bCs/>
          <w:i/>
          <w:sz w:val="20"/>
          <w:szCs w:val="20"/>
          <w:highlight w:val="yellow"/>
        </w:rPr>
        <w:t>…</w:t>
      </w:r>
      <w:r w:rsidRPr="00F521DC">
        <w:rPr>
          <w:rFonts w:ascii="Ebrima" w:hAnsi="Ebrima"/>
          <w:bCs/>
          <w:i/>
          <w:sz w:val="20"/>
          <w:szCs w:val="20"/>
        </w:rPr>
        <w:t xml:space="preserve"> (nom + prénom de l’agent) demandant sa radiation des cadres à compter du </w:t>
      </w:r>
      <w:r w:rsidRPr="00F521DC">
        <w:rPr>
          <w:rFonts w:ascii="Ebrima" w:hAnsi="Ebrima"/>
          <w:bCs/>
          <w:i/>
          <w:sz w:val="20"/>
          <w:szCs w:val="20"/>
          <w:highlight w:val="yellow"/>
        </w:rPr>
        <w:t>…</w:t>
      </w:r>
      <w:r w:rsidRPr="00F521DC">
        <w:rPr>
          <w:rFonts w:ascii="Ebrima" w:hAnsi="Ebrima"/>
          <w:bCs/>
          <w:i/>
          <w:sz w:val="20"/>
          <w:szCs w:val="20"/>
        </w:rPr>
        <w:t xml:space="preserve"> (date),</w:t>
      </w:r>
    </w:p>
    <w:p w14:paraId="7EA011C5" w14:textId="77777777" w:rsidR="00F521DC" w:rsidRPr="00F521DC" w:rsidRDefault="00F521DC" w:rsidP="00F521DC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</w:p>
    <w:p w14:paraId="253FE0C0" w14:textId="77777777" w:rsidR="00F521DC" w:rsidRPr="00F521DC" w:rsidRDefault="00F521DC" w:rsidP="00F521DC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F521DC">
        <w:rPr>
          <w:rFonts w:ascii="Ebrima" w:hAnsi="Ebrima"/>
          <w:bCs/>
          <w:i/>
          <w:sz w:val="20"/>
          <w:szCs w:val="20"/>
        </w:rPr>
        <w:t>OU</w:t>
      </w:r>
    </w:p>
    <w:p w14:paraId="5DD6BFF4" w14:textId="77777777" w:rsidR="00F521DC" w:rsidRPr="00F521DC" w:rsidRDefault="00F521DC" w:rsidP="00F521DC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</w:p>
    <w:p w14:paraId="1E9DEE0F" w14:textId="5FBA8FD7" w:rsidR="00F521DC" w:rsidRPr="00F521DC" w:rsidRDefault="00F521DC" w:rsidP="00F521DC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F521DC">
        <w:rPr>
          <w:rFonts w:ascii="Ebrima" w:hAnsi="Ebrima"/>
          <w:bCs/>
          <w:i/>
          <w:sz w:val="20"/>
          <w:szCs w:val="20"/>
        </w:rPr>
        <w:t xml:space="preserve">(Le cas échéant) Considérant que l’intéressé mis en demeure, par lettre recommandée avec accusé de réception, en date du </w:t>
      </w:r>
      <w:r w:rsidRPr="00F521DC">
        <w:rPr>
          <w:rFonts w:ascii="Ebrima" w:hAnsi="Ebrima"/>
          <w:bCs/>
          <w:i/>
          <w:sz w:val="20"/>
          <w:szCs w:val="20"/>
          <w:highlight w:val="yellow"/>
        </w:rPr>
        <w:t>…</w:t>
      </w:r>
      <w:r w:rsidRPr="00F521DC">
        <w:rPr>
          <w:rFonts w:ascii="Ebrima" w:hAnsi="Ebrima"/>
          <w:bCs/>
          <w:i/>
          <w:sz w:val="20"/>
          <w:szCs w:val="20"/>
        </w:rPr>
        <w:t xml:space="preserve">, reçue le </w:t>
      </w:r>
      <w:r w:rsidRPr="00F521DC">
        <w:rPr>
          <w:rFonts w:ascii="Ebrima" w:hAnsi="Ebrima"/>
          <w:bCs/>
          <w:i/>
          <w:sz w:val="20"/>
          <w:szCs w:val="20"/>
          <w:highlight w:val="yellow"/>
        </w:rPr>
        <w:t>…</w:t>
      </w:r>
      <w:r w:rsidRPr="00F521DC">
        <w:rPr>
          <w:rFonts w:ascii="Ebrima" w:hAnsi="Ebrima"/>
          <w:bCs/>
          <w:i/>
          <w:sz w:val="20"/>
          <w:szCs w:val="20"/>
        </w:rPr>
        <w:t xml:space="preserve"> (date) de reprendre son poste, ou de solliciter le renouvellement de sa disponibilité, n’a pas répondu à ladite mise en demeure, bien que celle-ci l’ait informé qu’en cas de refus d’y déférer, il serait radié des cadres,</w:t>
      </w:r>
    </w:p>
    <w:p w14:paraId="19147D64" w14:textId="77777777" w:rsidR="00F521DC" w:rsidRPr="00F521DC" w:rsidRDefault="00F521DC" w:rsidP="00F521DC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</w:p>
    <w:p w14:paraId="16CB2CEE" w14:textId="77777777" w:rsidR="00EE6461" w:rsidRPr="00B43257" w:rsidRDefault="00EE6461" w:rsidP="00F521DC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bookmarkEnd w:id="2"/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7B10F29F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>est</w:t>
      </w:r>
      <w:r w:rsidR="00962F89">
        <w:rPr>
          <w:rFonts w:ascii="Ebrima" w:hAnsi="Ebrima"/>
          <w:sz w:val="20"/>
          <w:szCs w:val="20"/>
        </w:rPr>
        <w:t xml:space="preserve"> </w:t>
      </w:r>
      <w:r w:rsidR="00AD564B">
        <w:rPr>
          <w:rFonts w:ascii="Ebrima" w:hAnsi="Ebrima"/>
          <w:sz w:val="20"/>
          <w:szCs w:val="20"/>
        </w:rPr>
        <w:t>radié(e) des cadres</w:t>
      </w:r>
      <w:r w:rsidRPr="00B43257">
        <w:rPr>
          <w:rFonts w:ascii="Ebrima" w:hAnsi="Ebrima"/>
          <w:bCs/>
          <w:sz w:val="20"/>
          <w:szCs w:val="20"/>
        </w:rPr>
        <w:t xml:space="preserve"> </w:t>
      </w:r>
      <w:r w:rsidR="00AD564B">
        <w:rPr>
          <w:rFonts w:ascii="Ebrima" w:hAnsi="Ebrima"/>
          <w:bCs/>
          <w:sz w:val="20"/>
          <w:szCs w:val="20"/>
        </w:rPr>
        <w:t xml:space="preserve">et perd sa qualité de fonctionnaire </w:t>
      </w:r>
      <w:r w:rsidRPr="00B43257">
        <w:rPr>
          <w:rFonts w:ascii="Ebrima" w:hAnsi="Ebrima"/>
          <w:bCs/>
          <w:sz w:val="20"/>
          <w:szCs w:val="20"/>
        </w:rPr>
        <w:t xml:space="preserve">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</w:p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05C6A303" w14:textId="608CEA48" w:rsidR="00AD564B" w:rsidRPr="00AD564B" w:rsidRDefault="00AD564B" w:rsidP="00AD564B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AD564B">
        <w:rPr>
          <w:rFonts w:ascii="Ebrima" w:hAnsi="Ebrima"/>
          <w:bCs/>
          <w:sz w:val="20"/>
          <w:szCs w:val="20"/>
        </w:rPr>
        <w:t>est rétabli(e) au régime général de la Sécurité sociale et de l’IRCANTEC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2"/>
      </w:r>
      <w:r w:rsidRPr="00AD564B">
        <w:rPr>
          <w:rFonts w:ascii="Ebrima" w:hAnsi="Ebrima"/>
          <w:bCs/>
          <w:sz w:val="20"/>
          <w:szCs w:val="20"/>
        </w:rPr>
        <w:t xml:space="preserve">, </w:t>
      </w:r>
    </w:p>
    <w:p w14:paraId="5AC730DA" w14:textId="77777777" w:rsidR="00B02033" w:rsidRDefault="00B02033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39D04CA9" w14:textId="77777777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6ED9CEC5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962F89">
        <w:rPr>
          <w:rFonts w:ascii="Ebrima" w:hAnsi="Ebrima" w:cs="Arial"/>
          <w:b/>
          <w:color w:val="000000" w:themeColor="text1"/>
          <w:sz w:val="20"/>
          <w:szCs w:val="20"/>
        </w:rPr>
        <w:t xml:space="preserve">4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2345BD1" w14:textId="50B5AED9" w:rsidR="00962F89" w:rsidRPr="00CC42E6" w:rsidRDefault="00962F89" w:rsidP="00962F89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5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D3B3E78" w14:textId="77777777" w:rsidR="00772E53" w:rsidRPr="00137D8F" w:rsidRDefault="00772E5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632A" w14:textId="77777777" w:rsidR="00DA3C2D" w:rsidRDefault="00DA3C2D" w:rsidP="00617C71">
      <w:pPr>
        <w:spacing w:after="0" w:line="240" w:lineRule="auto"/>
      </w:pPr>
      <w:r>
        <w:separator/>
      </w:r>
    </w:p>
  </w:endnote>
  <w:endnote w:type="continuationSeparator" w:id="0">
    <w:p w14:paraId="73FBE441" w14:textId="77777777" w:rsidR="00DA3C2D" w:rsidRDefault="00DA3C2D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7FBE" w14:textId="77777777" w:rsidR="00DA3C2D" w:rsidRDefault="00DA3C2D" w:rsidP="00617C71">
      <w:pPr>
        <w:spacing w:after="0" w:line="240" w:lineRule="auto"/>
      </w:pPr>
      <w:r>
        <w:separator/>
      </w:r>
    </w:p>
  </w:footnote>
  <w:footnote w:type="continuationSeparator" w:id="0">
    <w:p w14:paraId="22442552" w14:textId="77777777" w:rsidR="00DA3C2D" w:rsidRDefault="00DA3C2D" w:rsidP="00617C71">
      <w:pPr>
        <w:spacing w:after="0" w:line="240" w:lineRule="auto"/>
      </w:pPr>
      <w:r>
        <w:continuationSeparator/>
      </w:r>
    </w:p>
  </w:footnote>
  <w:footnote w:id="1">
    <w:p w14:paraId="7E21DFBC" w14:textId="77777777" w:rsidR="00A65A0B" w:rsidRPr="00102B62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74912575" w14:textId="77777777" w:rsidR="00A65A0B" w:rsidRDefault="00A65A0B" w:rsidP="00A65A0B">
      <w:pPr>
        <w:pStyle w:val="Notedebasdepage"/>
      </w:pPr>
    </w:p>
  </w:footnote>
  <w:footnote w:id="2">
    <w:p w14:paraId="1904C70B" w14:textId="6F9C785F" w:rsidR="00AD564B" w:rsidRPr="00AD564B" w:rsidRDefault="00AD564B" w:rsidP="00AD564B">
      <w:pPr>
        <w:spacing w:after="0" w:line="240" w:lineRule="auto"/>
        <w:jc w:val="both"/>
        <w:rPr>
          <w:rFonts w:ascii="Ebrima" w:hAnsi="Ebrima"/>
          <w:bCs/>
          <w:i/>
          <w:sz w:val="18"/>
          <w:szCs w:val="18"/>
        </w:rPr>
      </w:pPr>
      <w:r w:rsidRPr="00AD564B">
        <w:rPr>
          <w:rStyle w:val="Appelnotedebasdep"/>
          <w:rFonts w:ascii="Ebrima" w:hAnsi="Ebrima"/>
          <w:i/>
          <w:sz w:val="18"/>
          <w:szCs w:val="18"/>
        </w:rPr>
        <w:footnoteRef/>
      </w:r>
      <w:r w:rsidRPr="00AD564B">
        <w:rPr>
          <w:rFonts w:ascii="Ebrima" w:hAnsi="Ebrima"/>
          <w:i/>
          <w:sz w:val="18"/>
          <w:szCs w:val="18"/>
        </w:rPr>
        <w:t xml:space="preserve"> S</w:t>
      </w:r>
      <w:r w:rsidRPr="00AD564B">
        <w:rPr>
          <w:rFonts w:ascii="Ebrima" w:hAnsi="Ebrima"/>
          <w:bCs/>
          <w:i/>
          <w:sz w:val="18"/>
          <w:szCs w:val="18"/>
        </w:rPr>
        <w:t>i l’agent a cotisé moins de deux ans à la CNRACL</w:t>
      </w:r>
    </w:p>
    <w:p w14:paraId="1AA6049F" w14:textId="5CA0E59B" w:rsidR="00AD564B" w:rsidRDefault="00AD564B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724"/>
    <w:multiLevelType w:val="hybridMultilevel"/>
    <w:tmpl w:val="06E0350A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71E97"/>
    <w:multiLevelType w:val="hybridMultilevel"/>
    <w:tmpl w:val="6194F65C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857198">
    <w:abstractNumId w:val="10"/>
  </w:num>
  <w:num w:numId="2" w16cid:durableId="563682939">
    <w:abstractNumId w:val="11"/>
  </w:num>
  <w:num w:numId="3" w16cid:durableId="1149371528">
    <w:abstractNumId w:val="3"/>
  </w:num>
  <w:num w:numId="4" w16cid:durableId="1913269474">
    <w:abstractNumId w:val="9"/>
  </w:num>
  <w:num w:numId="5" w16cid:durableId="874584807">
    <w:abstractNumId w:val="6"/>
  </w:num>
  <w:num w:numId="6" w16cid:durableId="182980930">
    <w:abstractNumId w:val="1"/>
  </w:num>
  <w:num w:numId="7" w16cid:durableId="1500074143">
    <w:abstractNumId w:val="12"/>
  </w:num>
  <w:num w:numId="8" w16cid:durableId="1832865646">
    <w:abstractNumId w:val="8"/>
  </w:num>
  <w:num w:numId="9" w16cid:durableId="1071587137">
    <w:abstractNumId w:val="7"/>
  </w:num>
  <w:num w:numId="10" w16cid:durableId="610093839">
    <w:abstractNumId w:val="2"/>
  </w:num>
  <w:num w:numId="11" w16cid:durableId="859205308">
    <w:abstractNumId w:val="13"/>
  </w:num>
  <w:num w:numId="12" w16cid:durableId="1109161041">
    <w:abstractNumId w:val="4"/>
  </w:num>
  <w:num w:numId="13" w16cid:durableId="298076233">
    <w:abstractNumId w:val="0"/>
  </w:num>
  <w:num w:numId="14" w16cid:durableId="1255939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416D"/>
    <w:rsid w:val="00060264"/>
    <w:rsid w:val="0006114E"/>
    <w:rsid w:val="00061A36"/>
    <w:rsid w:val="000863F2"/>
    <w:rsid w:val="000B3EBC"/>
    <w:rsid w:val="000D3B77"/>
    <w:rsid w:val="000F0190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E5A42"/>
    <w:rsid w:val="001F61EB"/>
    <w:rsid w:val="002024FC"/>
    <w:rsid w:val="00215D15"/>
    <w:rsid w:val="00237361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97A41"/>
    <w:rsid w:val="003C65FF"/>
    <w:rsid w:val="00400511"/>
    <w:rsid w:val="0040425D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76EA8"/>
    <w:rsid w:val="00684D52"/>
    <w:rsid w:val="006D5B3F"/>
    <w:rsid w:val="006E040E"/>
    <w:rsid w:val="006F591D"/>
    <w:rsid w:val="00742F60"/>
    <w:rsid w:val="0075449E"/>
    <w:rsid w:val="00765842"/>
    <w:rsid w:val="0076767F"/>
    <w:rsid w:val="00772E53"/>
    <w:rsid w:val="0078211B"/>
    <w:rsid w:val="007A165C"/>
    <w:rsid w:val="007B0DEE"/>
    <w:rsid w:val="007E6B3C"/>
    <w:rsid w:val="007F2A1C"/>
    <w:rsid w:val="007F5F08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904C6A"/>
    <w:rsid w:val="0091007D"/>
    <w:rsid w:val="00915F1C"/>
    <w:rsid w:val="00917B64"/>
    <w:rsid w:val="00921E06"/>
    <w:rsid w:val="00922476"/>
    <w:rsid w:val="0093643C"/>
    <w:rsid w:val="009472DF"/>
    <w:rsid w:val="00962F89"/>
    <w:rsid w:val="009852C8"/>
    <w:rsid w:val="009871F6"/>
    <w:rsid w:val="009A56F6"/>
    <w:rsid w:val="009A7F15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97A7C"/>
    <w:rsid w:val="00AA49B2"/>
    <w:rsid w:val="00AD1513"/>
    <w:rsid w:val="00AD2D0B"/>
    <w:rsid w:val="00AD564B"/>
    <w:rsid w:val="00AE18B4"/>
    <w:rsid w:val="00AE4F28"/>
    <w:rsid w:val="00AE7BCE"/>
    <w:rsid w:val="00B02033"/>
    <w:rsid w:val="00B14B40"/>
    <w:rsid w:val="00B236DD"/>
    <w:rsid w:val="00B33663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0780"/>
    <w:rsid w:val="00C3776E"/>
    <w:rsid w:val="00C41EF0"/>
    <w:rsid w:val="00C507A1"/>
    <w:rsid w:val="00C87016"/>
    <w:rsid w:val="00C93B58"/>
    <w:rsid w:val="00CA01B1"/>
    <w:rsid w:val="00CA104A"/>
    <w:rsid w:val="00CC33F3"/>
    <w:rsid w:val="00CC42E6"/>
    <w:rsid w:val="00CE59ED"/>
    <w:rsid w:val="00D013DC"/>
    <w:rsid w:val="00D30D25"/>
    <w:rsid w:val="00D31B27"/>
    <w:rsid w:val="00D340A1"/>
    <w:rsid w:val="00D50888"/>
    <w:rsid w:val="00D51405"/>
    <w:rsid w:val="00D57DA0"/>
    <w:rsid w:val="00D7716D"/>
    <w:rsid w:val="00DA3C2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B20BF"/>
    <w:rsid w:val="00EB7DA0"/>
    <w:rsid w:val="00EE6461"/>
    <w:rsid w:val="00F17B47"/>
    <w:rsid w:val="00F2481D"/>
    <w:rsid w:val="00F521DC"/>
    <w:rsid w:val="00F56367"/>
    <w:rsid w:val="00F75AC6"/>
    <w:rsid w:val="00F93DE6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  <w:style w:type="paragraph" w:customStyle="1" w:styleId="VuConsidrant">
    <w:name w:val="Vu.Considérant"/>
    <w:basedOn w:val="Normal"/>
    <w:rsid w:val="00EE6461"/>
    <w:pPr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680C-D3CA-4353-8A6C-850E165D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2</TotalTime>
  <Pages>3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réintégration après mise en disponiblité pour convenances personnelles</vt:lpstr>
    </vt:vector>
  </TitlesOfParts>
  <Manager>laurent.gougeon@cdg45.fr</Manager>
  <Company>CDG 45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radiation après absence renouvellement mise en disponiblité</dc:title>
  <dc:subject/>
  <dc:creator>laurent.gougeon@cdg45.fr</dc:creator>
  <cp:keywords>Modèle;arrêté;Modèle, arrêté, disponibilité,convenances, personnelles</cp:keywords>
  <dc:description/>
  <cp:lastModifiedBy>Valérie BONNIN</cp:lastModifiedBy>
  <cp:revision>3</cp:revision>
  <cp:lastPrinted>2020-04-08T06:34:00Z</cp:lastPrinted>
  <dcterms:created xsi:type="dcterms:W3CDTF">2025-12-12T14:58:00Z</dcterms:created>
  <dcterms:modified xsi:type="dcterms:W3CDTF">2025-12-12T15:00:00Z</dcterms:modified>
</cp:coreProperties>
</file>