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8372D" w14:textId="77777777" w:rsidR="00DE1255" w:rsidRPr="009D3B4D" w:rsidRDefault="00DE1255">
      <w:pPr>
        <w:rPr>
          <w:rFonts w:ascii="Ebrima" w:hAnsi="Ebrima"/>
          <w:sz w:val="20"/>
          <w:szCs w:val="20"/>
        </w:rPr>
      </w:pPr>
    </w:p>
    <w:p w14:paraId="45670BE7" w14:textId="77777777" w:rsidR="00DE1255" w:rsidRPr="009D3B4D" w:rsidRDefault="00DE1255">
      <w:pPr>
        <w:rPr>
          <w:rFonts w:ascii="Ebrima" w:hAnsi="Ebrima"/>
          <w:sz w:val="20"/>
          <w:szCs w:val="20"/>
        </w:rPr>
      </w:pPr>
    </w:p>
    <w:p w14:paraId="4EF02CF0" w14:textId="62A45E4F" w:rsidR="00DE1255" w:rsidRPr="009D3B4D" w:rsidRDefault="00DE1255">
      <w:pPr>
        <w:rPr>
          <w:rFonts w:ascii="Ebrima" w:hAnsi="Ebrima"/>
          <w:sz w:val="20"/>
          <w:szCs w:val="20"/>
        </w:rPr>
      </w:pPr>
    </w:p>
    <w:p w14:paraId="56C2F51C" w14:textId="1042090B" w:rsidR="008E19CA" w:rsidRPr="009D3B4D" w:rsidRDefault="008E19CA">
      <w:pPr>
        <w:rPr>
          <w:rFonts w:ascii="Ebrima" w:hAnsi="Ebrima"/>
          <w:sz w:val="20"/>
          <w:szCs w:val="20"/>
        </w:rPr>
      </w:pPr>
    </w:p>
    <w:p w14:paraId="44BC68A4" w14:textId="77777777" w:rsidR="00500E9B" w:rsidRPr="009D3B4D" w:rsidRDefault="00500E9B" w:rsidP="008E19CA">
      <w:pPr>
        <w:pStyle w:val="Default"/>
        <w:jc w:val="both"/>
        <w:rPr>
          <w:rFonts w:ascii="Ebrima" w:hAnsi="Ebrima"/>
          <w:b/>
          <w:sz w:val="20"/>
          <w:szCs w:val="20"/>
        </w:rPr>
      </w:pPr>
    </w:p>
    <w:p w14:paraId="4CF50F06" w14:textId="1ED0A0FA" w:rsidR="008E19CA" w:rsidRPr="009D3B4D" w:rsidRDefault="008E19CA" w:rsidP="008E19CA">
      <w:pPr>
        <w:pStyle w:val="Default"/>
        <w:jc w:val="both"/>
        <w:rPr>
          <w:rFonts w:ascii="Ebrima" w:hAnsi="Ebrima"/>
          <w:b/>
          <w:sz w:val="20"/>
          <w:szCs w:val="20"/>
        </w:rPr>
      </w:pPr>
      <w:r w:rsidRPr="009D3B4D">
        <w:rPr>
          <w:rFonts w:ascii="Ebrima" w:hAnsi="Ebrima"/>
          <w:b/>
          <w:sz w:val="20"/>
          <w:szCs w:val="20"/>
        </w:rPr>
        <w:t xml:space="preserve">ENTRE : </w:t>
      </w:r>
    </w:p>
    <w:p w14:paraId="704E39E9" w14:textId="77777777" w:rsidR="008E19CA" w:rsidRPr="009D3B4D" w:rsidRDefault="008E19CA" w:rsidP="008E19CA">
      <w:pPr>
        <w:jc w:val="both"/>
        <w:rPr>
          <w:rFonts w:ascii="Ebrima" w:hAnsi="Ebrima"/>
          <w:sz w:val="20"/>
          <w:szCs w:val="20"/>
        </w:rPr>
      </w:pPr>
    </w:p>
    <w:p w14:paraId="04108C98" w14:textId="18E39AB1" w:rsidR="008E19CA" w:rsidRPr="009D3B4D" w:rsidRDefault="008E19CA" w:rsidP="008E19CA">
      <w:pPr>
        <w:jc w:val="both"/>
        <w:rPr>
          <w:rFonts w:ascii="Ebrima" w:hAnsi="Ebrima"/>
          <w:sz w:val="20"/>
          <w:szCs w:val="20"/>
        </w:rPr>
      </w:pPr>
      <w:r w:rsidRPr="009D3B4D">
        <w:rPr>
          <w:rFonts w:ascii="Ebrima" w:hAnsi="Ebrima"/>
          <w:sz w:val="20"/>
          <w:szCs w:val="20"/>
        </w:rPr>
        <w:t xml:space="preserve">Le Centre de Gestion de la Fonction Publique Territoriale du Loiret, sis 20 avenue des droits de l’homme, BP 91249, 45002 Orléans cedex 1, représenté par </w:t>
      </w:r>
      <w:r w:rsidR="00F126DB" w:rsidRPr="009D3B4D">
        <w:rPr>
          <w:rFonts w:ascii="Ebrima" w:hAnsi="Ebrima"/>
          <w:sz w:val="20"/>
          <w:szCs w:val="20"/>
        </w:rPr>
        <w:t xml:space="preserve">Madame Florence GALZIN, Présidente </w:t>
      </w:r>
      <w:r w:rsidRPr="009D3B4D">
        <w:rPr>
          <w:rFonts w:ascii="Ebrima" w:hAnsi="Ebrima"/>
          <w:sz w:val="20"/>
          <w:szCs w:val="20"/>
        </w:rPr>
        <w:t>agissant en vertu de la délibération</w:t>
      </w:r>
      <w:r w:rsidR="0068759F" w:rsidRPr="009D3B4D">
        <w:rPr>
          <w:rFonts w:ascii="Ebrima" w:hAnsi="Ebrima"/>
          <w:sz w:val="20"/>
          <w:szCs w:val="20"/>
        </w:rPr>
        <w:t> </w:t>
      </w:r>
      <w:r w:rsidRPr="009D3B4D">
        <w:rPr>
          <w:rFonts w:ascii="Ebrima" w:hAnsi="Ebrima"/>
          <w:sz w:val="20"/>
          <w:szCs w:val="20"/>
        </w:rPr>
        <w:t xml:space="preserve">du Conseil d’Administration en date du </w:t>
      </w:r>
      <w:r w:rsidR="001540E0" w:rsidRPr="009D3B4D">
        <w:rPr>
          <w:rFonts w:ascii="Ebrima" w:hAnsi="Ebrima"/>
          <w:sz w:val="20"/>
          <w:szCs w:val="20"/>
        </w:rPr>
        <w:t xml:space="preserve">3 novembre 2020, </w:t>
      </w:r>
      <w:r w:rsidRPr="009D3B4D">
        <w:rPr>
          <w:rFonts w:ascii="Ebrima" w:hAnsi="Ebrima"/>
          <w:sz w:val="20"/>
          <w:szCs w:val="20"/>
        </w:rPr>
        <w:t xml:space="preserve">conformément aux dispositions du décret n°85-643 du 26 juin 1985 et dans le cadre de l’article </w:t>
      </w:r>
      <w:r w:rsidR="00221C3F" w:rsidRPr="006A2980">
        <w:rPr>
          <w:rFonts w:ascii="Ebrima" w:hAnsi="Ebrima"/>
          <w:sz w:val="20"/>
          <w:szCs w:val="20"/>
        </w:rPr>
        <w:t xml:space="preserve">L. </w:t>
      </w:r>
      <w:r w:rsidR="00F8403C" w:rsidRPr="006A2980">
        <w:rPr>
          <w:rFonts w:ascii="Ebrima" w:hAnsi="Ebrima"/>
          <w:sz w:val="20"/>
          <w:szCs w:val="20"/>
        </w:rPr>
        <w:t xml:space="preserve">452-38 du </w:t>
      </w:r>
      <w:r w:rsidR="00221C3F" w:rsidRPr="006A2980">
        <w:rPr>
          <w:rFonts w:ascii="Ebrima" w:hAnsi="Ebrima"/>
          <w:sz w:val="20"/>
          <w:szCs w:val="20"/>
        </w:rPr>
        <w:t>code général de la fonction publique</w:t>
      </w:r>
      <w:r w:rsidRPr="006A2980">
        <w:rPr>
          <w:rFonts w:ascii="Ebrima" w:hAnsi="Ebrima"/>
          <w:sz w:val="20"/>
          <w:szCs w:val="20"/>
        </w:rPr>
        <w:t xml:space="preserve"> concernant les attributions des Centres de Gestion</w:t>
      </w:r>
      <w:r w:rsidR="00CA2762" w:rsidRPr="006A2980">
        <w:rPr>
          <w:rFonts w:ascii="Ebrima" w:hAnsi="Ebrima"/>
          <w:sz w:val="20"/>
          <w:szCs w:val="20"/>
        </w:rPr>
        <w:t xml:space="preserve"> en matière de conseil en évolution professionnelle</w:t>
      </w:r>
      <w:r w:rsidRPr="006A2980">
        <w:rPr>
          <w:rFonts w:ascii="Ebrima" w:hAnsi="Ebrima"/>
          <w:sz w:val="20"/>
          <w:szCs w:val="20"/>
        </w:rPr>
        <w:t>, et ci-après désigné : « le Centre de gestion », d’une part</w:t>
      </w:r>
      <w:r w:rsidRPr="009D3B4D">
        <w:rPr>
          <w:rFonts w:ascii="Ebrima" w:hAnsi="Ebrima"/>
          <w:sz w:val="20"/>
          <w:szCs w:val="20"/>
        </w:rPr>
        <w:t>,</w:t>
      </w:r>
    </w:p>
    <w:p w14:paraId="09EE5AE5" w14:textId="77777777" w:rsidR="008E19CA" w:rsidRPr="009D3B4D" w:rsidRDefault="008E19CA" w:rsidP="008E19CA">
      <w:pPr>
        <w:pStyle w:val="Default"/>
        <w:rPr>
          <w:rFonts w:ascii="Ebrima" w:hAnsi="Ebrima"/>
          <w:bCs/>
          <w:sz w:val="20"/>
          <w:szCs w:val="20"/>
        </w:rPr>
      </w:pPr>
    </w:p>
    <w:p w14:paraId="1821B519" w14:textId="4C44F134" w:rsidR="008E19CA" w:rsidRPr="009D3B4D" w:rsidRDefault="008E19CA" w:rsidP="008E19CA">
      <w:pPr>
        <w:pStyle w:val="Default"/>
        <w:rPr>
          <w:rFonts w:ascii="Ebrima" w:hAnsi="Ebrima"/>
          <w:b/>
          <w:sz w:val="20"/>
          <w:szCs w:val="20"/>
        </w:rPr>
      </w:pPr>
      <w:r w:rsidRPr="009D3B4D">
        <w:rPr>
          <w:rFonts w:ascii="Ebrima" w:hAnsi="Ebrima"/>
          <w:b/>
          <w:sz w:val="20"/>
          <w:szCs w:val="20"/>
        </w:rPr>
        <w:t>ET</w:t>
      </w:r>
    </w:p>
    <w:p w14:paraId="0BE64331" w14:textId="77777777" w:rsidR="00500E9B" w:rsidRPr="009D3B4D" w:rsidRDefault="00500E9B" w:rsidP="008E19CA">
      <w:pPr>
        <w:pStyle w:val="Default"/>
        <w:rPr>
          <w:rFonts w:ascii="Ebrima" w:hAnsi="Ebrima"/>
          <w:b/>
          <w:sz w:val="20"/>
          <w:szCs w:val="20"/>
        </w:rPr>
      </w:pPr>
    </w:p>
    <w:p w14:paraId="602D3282" w14:textId="77777777" w:rsidR="008E19CA" w:rsidRPr="009D3B4D" w:rsidRDefault="008E19CA" w:rsidP="008E19CA">
      <w:pPr>
        <w:pStyle w:val="Default"/>
        <w:jc w:val="both"/>
        <w:rPr>
          <w:rFonts w:ascii="Ebrima" w:hAnsi="Ebrima"/>
          <w:sz w:val="20"/>
          <w:szCs w:val="20"/>
        </w:rPr>
      </w:pPr>
      <w:r w:rsidRPr="009D3B4D">
        <w:rPr>
          <w:rFonts w:ascii="Ebrima" w:hAnsi="Ebrima"/>
          <w:bCs/>
          <w:sz w:val="20"/>
          <w:szCs w:val="20"/>
          <w:highlight w:val="yellow"/>
        </w:rPr>
        <w:t>…</w:t>
      </w:r>
      <w:r w:rsidRPr="009D3B4D">
        <w:rPr>
          <w:rFonts w:ascii="Ebrima" w:hAnsi="Ebrima"/>
          <w:bCs/>
          <w:sz w:val="20"/>
          <w:szCs w:val="20"/>
        </w:rPr>
        <w:t xml:space="preserve"> </w:t>
      </w:r>
      <w:r w:rsidRPr="009D3B4D">
        <w:rPr>
          <w:rFonts w:ascii="Ebrima" w:hAnsi="Ebrima"/>
          <w:bCs/>
          <w:i/>
          <w:iCs/>
          <w:sz w:val="20"/>
          <w:szCs w:val="20"/>
        </w:rPr>
        <w:t xml:space="preserve">(dénomination de la collectivité territoriale ou de l’établissement) </w:t>
      </w:r>
      <w:r w:rsidRPr="009D3B4D">
        <w:rPr>
          <w:rFonts w:ascii="Ebrima" w:hAnsi="Ebrima"/>
          <w:sz w:val="20"/>
          <w:szCs w:val="20"/>
        </w:rPr>
        <w:t>représenté</w:t>
      </w:r>
      <w:r w:rsidRPr="009D3B4D">
        <w:rPr>
          <w:rFonts w:ascii="Ebrima" w:hAnsi="Ebrima"/>
          <w:i/>
          <w:iCs/>
          <w:sz w:val="20"/>
          <w:szCs w:val="20"/>
        </w:rPr>
        <w:t xml:space="preserve">(e) </w:t>
      </w:r>
      <w:r w:rsidRPr="009D3B4D">
        <w:rPr>
          <w:rFonts w:ascii="Ebrima" w:hAnsi="Ebrima"/>
          <w:sz w:val="20"/>
          <w:szCs w:val="20"/>
        </w:rPr>
        <w:t xml:space="preserve">par son Maire/Président, </w:t>
      </w:r>
      <w:r w:rsidRPr="009D3B4D">
        <w:rPr>
          <w:rFonts w:ascii="Ebrima" w:hAnsi="Ebrima"/>
          <w:i/>
          <w:sz w:val="20"/>
          <w:szCs w:val="20"/>
        </w:rPr>
        <w:t>Monsieur ou Madame (nom + prénom</w:t>
      </w:r>
      <w:r w:rsidRPr="009D3B4D">
        <w:rPr>
          <w:rFonts w:ascii="Ebrima" w:hAnsi="Ebrima"/>
          <w:sz w:val="20"/>
          <w:szCs w:val="20"/>
        </w:rPr>
        <w:t xml:space="preserve">) </w:t>
      </w:r>
      <w:r w:rsidRPr="009D3B4D">
        <w:rPr>
          <w:rFonts w:ascii="Ebrima" w:hAnsi="Ebrima"/>
          <w:sz w:val="20"/>
          <w:szCs w:val="20"/>
          <w:highlight w:val="yellow"/>
        </w:rPr>
        <w:t>...</w:t>
      </w:r>
      <w:r w:rsidRPr="009D3B4D">
        <w:rPr>
          <w:rFonts w:ascii="Ebrima" w:hAnsi="Ebrima"/>
          <w:sz w:val="20"/>
          <w:szCs w:val="20"/>
        </w:rPr>
        <w:t xml:space="preserve">, dûment habilité par délibération n° </w:t>
      </w:r>
      <w:r w:rsidRPr="009D3B4D">
        <w:rPr>
          <w:rFonts w:ascii="Ebrima" w:hAnsi="Ebrima"/>
          <w:sz w:val="20"/>
          <w:szCs w:val="20"/>
          <w:highlight w:val="yellow"/>
        </w:rPr>
        <w:t>…</w:t>
      </w:r>
      <w:r w:rsidRPr="009D3B4D">
        <w:rPr>
          <w:rFonts w:ascii="Ebrima" w:hAnsi="Ebrima"/>
          <w:sz w:val="20"/>
          <w:szCs w:val="20"/>
        </w:rPr>
        <w:t xml:space="preserve"> en date du </w:t>
      </w:r>
      <w:r w:rsidRPr="009D3B4D">
        <w:rPr>
          <w:rFonts w:ascii="Ebrima" w:hAnsi="Ebrima"/>
          <w:sz w:val="20"/>
          <w:szCs w:val="20"/>
          <w:highlight w:val="yellow"/>
        </w:rPr>
        <w:t>…</w:t>
      </w:r>
      <w:r w:rsidRPr="009D3B4D">
        <w:rPr>
          <w:rFonts w:ascii="Ebrima" w:hAnsi="Ebrima"/>
          <w:sz w:val="20"/>
          <w:szCs w:val="20"/>
        </w:rPr>
        <w:t xml:space="preserve"> </w:t>
      </w:r>
      <w:r w:rsidRPr="009D3B4D">
        <w:rPr>
          <w:rFonts w:ascii="Ebrima" w:hAnsi="Ebrima"/>
          <w:i/>
          <w:sz w:val="20"/>
          <w:szCs w:val="20"/>
        </w:rPr>
        <w:t>(date)</w:t>
      </w:r>
      <w:r w:rsidRPr="009D3B4D">
        <w:rPr>
          <w:rFonts w:ascii="Ebrima" w:hAnsi="Ebrima"/>
          <w:sz w:val="20"/>
          <w:szCs w:val="20"/>
        </w:rPr>
        <w:t xml:space="preserve">, ci-après dénommé la « collectivité », </w:t>
      </w:r>
      <w:r w:rsidRPr="009D3B4D">
        <w:rPr>
          <w:rFonts w:ascii="Ebrima" w:hAnsi="Ebrima"/>
          <w:bCs/>
          <w:sz w:val="20"/>
          <w:szCs w:val="20"/>
        </w:rPr>
        <w:t xml:space="preserve">d'autre part. </w:t>
      </w:r>
    </w:p>
    <w:p w14:paraId="40F7886F" w14:textId="77777777" w:rsidR="008E19CA" w:rsidRPr="009D3B4D" w:rsidRDefault="008E19CA" w:rsidP="008E19CA">
      <w:pPr>
        <w:pStyle w:val="Default"/>
        <w:rPr>
          <w:rFonts w:ascii="Ebrima" w:hAnsi="Ebrima"/>
          <w:sz w:val="20"/>
          <w:szCs w:val="20"/>
        </w:rPr>
      </w:pPr>
    </w:p>
    <w:p w14:paraId="7339D0AE" w14:textId="1BAC667A" w:rsidR="008E19CA" w:rsidRPr="009D3B4D" w:rsidRDefault="008E19CA" w:rsidP="008E19CA">
      <w:pPr>
        <w:pStyle w:val="Default"/>
        <w:rPr>
          <w:rFonts w:ascii="Ebrima" w:hAnsi="Ebrima"/>
          <w:b/>
          <w:bCs/>
          <w:sz w:val="20"/>
          <w:szCs w:val="20"/>
        </w:rPr>
      </w:pPr>
      <w:r w:rsidRPr="009D3B4D">
        <w:rPr>
          <w:rFonts w:ascii="Ebrima" w:hAnsi="Ebrima"/>
          <w:b/>
          <w:bCs/>
          <w:sz w:val="20"/>
          <w:szCs w:val="20"/>
        </w:rPr>
        <w:t>ET</w:t>
      </w:r>
    </w:p>
    <w:p w14:paraId="3FE40839" w14:textId="77777777" w:rsidR="00500E9B" w:rsidRPr="009D3B4D" w:rsidRDefault="00500E9B" w:rsidP="008E19CA">
      <w:pPr>
        <w:pStyle w:val="Default"/>
        <w:rPr>
          <w:rFonts w:ascii="Ebrima" w:hAnsi="Ebrima"/>
          <w:b/>
          <w:bCs/>
          <w:sz w:val="20"/>
          <w:szCs w:val="20"/>
        </w:rPr>
      </w:pPr>
    </w:p>
    <w:p w14:paraId="198E286E" w14:textId="77777777" w:rsidR="008E19CA" w:rsidRPr="009D3B4D" w:rsidRDefault="008E19CA" w:rsidP="008E19CA">
      <w:pPr>
        <w:jc w:val="both"/>
        <w:rPr>
          <w:rFonts w:ascii="Ebrima" w:eastAsia="Times New Roman" w:hAnsi="Ebrima" w:cstheme="minorHAnsi"/>
          <w:sz w:val="20"/>
          <w:szCs w:val="20"/>
          <w:lang w:eastAsia="fr-FR"/>
        </w:rPr>
      </w:pPr>
      <w:r w:rsidRPr="009D3B4D">
        <w:rPr>
          <w:rFonts w:ascii="Ebrima" w:eastAsia="Times New Roman" w:hAnsi="Ebrima" w:cstheme="minorHAnsi"/>
          <w:sz w:val="20"/>
          <w:szCs w:val="20"/>
          <w:lang w:eastAsia="fr-FR"/>
        </w:rPr>
        <w:t>Monsieur ou Madame</w:t>
      </w:r>
      <w:r w:rsidRPr="009D3B4D">
        <w:rPr>
          <w:rFonts w:ascii="Ebrima" w:eastAsia="Times New Roman" w:hAnsi="Ebrima" w:cstheme="minorHAnsi"/>
          <w:b/>
          <w:sz w:val="20"/>
          <w:szCs w:val="20"/>
          <w:lang w:eastAsia="fr-FR"/>
        </w:rPr>
        <w:t xml:space="preserve"> </w:t>
      </w:r>
      <w:r w:rsidRPr="009D3B4D">
        <w:rPr>
          <w:rFonts w:ascii="Ebrima" w:eastAsia="Times New Roman" w:hAnsi="Ebrima" w:cstheme="minorHAnsi"/>
          <w:i/>
          <w:sz w:val="20"/>
          <w:szCs w:val="20"/>
          <w:highlight w:val="yellow"/>
          <w:lang w:eastAsia="fr-FR"/>
        </w:rPr>
        <w:t>…</w:t>
      </w:r>
      <w:r w:rsidRPr="009D3B4D">
        <w:rPr>
          <w:rFonts w:ascii="Ebrima" w:eastAsia="Times New Roman" w:hAnsi="Ebrima" w:cstheme="minorHAnsi"/>
          <w:i/>
          <w:sz w:val="20"/>
          <w:szCs w:val="20"/>
          <w:lang w:eastAsia="fr-FR"/>
        </w:rPr>
        <w:t xml:space="preserve"> (nom, prénom)</w:t>
      </w:r>
      <w:r w:rsidRPr="009D3B4D">
        <w:rPr>
          <w:rFonts w:ascii="Ebrima" w:eastAsia="Times New Roman" w:hAnsi="Ebrima" w:cstheme="minorHAnsi"/>
          <w:sz w:val="20"/>
          <w:szCs w:val="20"/>
          <w:lang w:eastAsia="fr-FR"/>
        </w:rPr>
        <w:t xml:space="preserve">, </w:t>
      </w:r>
      <w:r w:rsidRPr="009D3B4D">
        <w:rPr>
          <w:rFonts w:ascii="Ebrima" w:eastAsia="Times New Roman" w:hAnsi="Ebrima" w:cstheme="minorHAnsi"/>
          <w:bCs/>
          <w:color w:val="000000"/>
          <w:sz w:val="20"/>
          <w:szCs w:val="20"/>
          <w:lang w:eastAsia="fr-FR"/>
        </w:rPr>
        <w:t xml:space="preserve">domicilié à l’adresse suivante </w:t>
      </w:r>
      <w:r w:rsidRPr="009D3B4D">
        <w:rPr>
          <w:rFonts w:ascii="Ebrima" w:eastAsia="Times New Roman" w:hAnsi="Ebrima" w:cstheme="minorHAnsi"/>
          <w:bCs/>
          <w:i/>
          <w:color w:val="000000"/>
          <w:sz w:val="20"/>
          <w:szCs w:val="20"/>
          <w:highlight w:val="yellow"/>
          <w:lang w:eastAsia="fr-FR"/>
        </w:rPr>
        <w:t>…</w:t>
      </w:r>
      <w:r w:rsidRPr="009D3B4D">
        <w:rPr>
          <w:rFonts w:ascii="Ebrima" w:eastAsia="Times New Roman" w:hAnsi="Ebrima" w:cstheme="minorHAnsi"/>
          <w:color w:val="000000"/>
          <w:sz w:val="20"/>
          <w:szCs w:val="20"/>
          <w:lang w:eastAsia="fr-FR"/>
        </w:rPr>
        <w:t>, ci-après dénommé(e</w:t>
      </w:r>
      <w:r w:rsidRPr="009D3B4D">
        <w:rPr>
          <w:rFonts w:ascii="Ebrima" w:eastAsia="Times New Roman" w:hAnsi="Ebrima" w:cstheme="minorHAnsi"/>
          <w:bCs/>
          <w:sz w:val="20"/>
          <w:szCs w:val="20"/>
          <w:lang w:eastAsia="fr-FR"/>
        </w:rPr>
        <w:t>)</w:t>
      </w:r>
      <w:r w:rsidRPr="009D3B4D">
        <w:rPr>
          <w:rFonts w:ascii="Ebrima" w:eastAsia="Times New Roman" w:hAnsi="Ebrima" w:cstheme="minorHAnsi"/>
          <w:b/>
          <w:bCs/>
          <w:sz w:val="20"/>
          <w:szCs w:val="20"/>
          <w:lang w:eastAsia="fr-FR"/>
        </w:rPr>
        <w:t xml:space="preserve"> « </w:t>
      </w:r>
      <w:r w:rsidRPr="009D3B4D">
        <w:rPr>
          <w:rFonts w:ascii="Ebrima" w:eastAsia="Times New Roman" w:hAnsi="Ebrima" w:cstheme="minorHAnsi"/>
          <w:bCs/>
          <w:sz w:val="20"/>
          <w:szCs w:val="20"/>
          <w:lang w:eastAsia="fr-FR"/>
        </w:rPr>
        <w:t>l’agent»</w:t>
      </w:r>
      <w:r w:rsidRPr="009D3B4D">
        <w:rPr>
          <w:rFonts w:ascii="Ebrima" w:eastAsia="Times New Roman" w:hAnsi="Ebrima" w:cstheme="minorHAnsi"/>
          <w:b/>
          <w:bCs/>
          <w:sz w:val="20"/>
          <w:szCs w:val="20"/>
          <w:lang w:eastAsia="fr-FR"/>
        </w:rPr>
        <w:t>.</w:t>
      </w:r>
    </w:p>
    <w:p w14:paraId="7DB1CB70" w14:textId="77777777" w:rsidR="008E19CA" w:rsidRPr="009D3B4D" w:rsidRDefault="008E19CA" w:rsidP="008E19CA">
      <w:pPr>
        <w:pStyle w:val="Default"/>
        <w:rPr>
          <w:rFonts w:ascii="Ebrima" w:hAnsi="Ebrima"/>
          <w:sz w:val="20"/>
          <w:szCs w:val="20"/>
        </w:rPr>
      </w:pPr>
    </w:p>
    <w:p w14:paraId="050210C6" w14:textId="3E71B86A" w:rsidR="00221C3F" w:rsidRPr="006A2980" w:rsidRDefault="00221C3F" w:rsidP="008E19CA">
      <w:pPr>
        <w:pStyle w:val="Default"/>
        <w:jc w:val="both"/>
        <w:rPr>
          <w:rFonts w:ascii="Ebrima" w:hAnsi="Ebrima"/>
          <w:color w:val="auto"/>
          <w:sz w:val="20"/>
          <w:szCs w:val="20"/>
        </w:rPr>
      </w:pPr>
      <w:r w:rsidRPr="006A2980">
        <w:rPr>
          <w:rFonts w:ascii="Ebrima" w:hAnsi="Ebrima"/>
          <w:color w:val="auto"/>
          <w:sz w:val="20"/>
          <w:szCs w:val="20"/>
        </w:rPr>
        <w:t>Vu le code général de la fonction publique (CGFP), et notamment ses articles L. 421</w:t>
      </w:r>
      <w:r w:rsidR="00CA2762" w:rsidRPr="006A2980">
        <w:rPr>
          <w:rFonts w:ascii="Ebrima" w:hAnsi="Ebrima"/>
          <w:color w:val="auto"/>
          <w:sz w:val="20"/>
          <w:szCs w:val="20"/>
        </w:rPr>
        <w:t>-</w:t>
      </w:r>
      <w:r w:rsidRPr="006A2980">
        <w:rPr>
          <w:rFonts w:ascii="Ebrima" w:hAnsi="Ebrima"/>
          <w:color w:val="auto"/>
          <w:sz w:val="20"/>
          <w:szCs w:val="20"/>
        </w:rPr>
        <w:t>3 et L. 452-38 relatifs au conseil en évolution professionnelle,</w:t>
      </w:r>
    </w:p>
    <w:p w14:paraId="6C02A292" w14:textId="3BA5A88C" w:rsidR="00221C3F" w:rsidRPr="006A2980" w:rsidRDefault="00221C3F" w:rsidP="008E19CA">
      <w:pPr>
        <w:pStyle w:val="Default"/>
        <w:jc w:val="both"/>
        <w:rPr>
          <w:rFonts w:ascii="Ebrima" w:hAnsi="Ebrima"/>
          <w:color w:val="auto"/>
          <w:sz w:val="20"/>
          <w:szCs w:val="20"/>
        </w:rPr>
      </w:pPr>
      <w:r w:rsidRPr="006A2980">
        <w:rPr>
          <w:rFonts w:ascii="Ebrima" w:hAnsi="Ebrima"/>
          <w:color w:val="auto"/>
          <w:sz w:val="20"/>
          <w:szCs w:val="20"/>
        </w:rPr>
        <w:t>Vu le décret n°85-643 du 26 juin 1985 modifié relatif aux Centres de Gestion institués par la loi n° 84-53 du 26 janvier 1984 modifiée portant dispositions statutaires relative à la fonction publique territoriale, notamment ses articles 27 et 28,</w:t>
      </w:r>
    </w:p>
    <w:p w14:paraId="66C3AD05" w14:textId="163AE227" w:rsidR="00162658" w:rsidRPr="009D3B4D" w:rsidRDefault="008E19CA" w:rsidP="008E19CA">
      <w:pPr>
        <w:pStyle w:val="Default"/>
        <w:jc w:val="both"/>
        <w:rPr>
          <w:rFonts w:ascii="Ebrima" w:hAnsi="Ebrima"/>
          <w:sz w:val="20"/>
          <w:szCs w:val="20"/>
        </w:rPr>
      </w:pPr>
      <w:r w:rsidRPr="009D3B4D">
        <w:rPr>
          <w:rFonts w:ascii="Ebrima" w:hAnsi="Ebrima"/>
          <w:sz w:val="20"/>
          <w:szCs w:val="20"/>
        </w:rPr>
        <w:t xml:space="preserve">Vu la délibération n° </w:t>
      </w:r>
      <w:r w:rsidR="006B1C4F" w:rsidRPr="009D3B4D">
        <w:rPr>
          <w:rFonts w:ascii="Ebrima" w:hAnsi="Ebrima"/>
          <w:sz w:val="20"/>
          <w:szCs w:val="20"/>
        </w:rPr>
        <w:t>2021-17</w:t>
      </w:r>
      <w:r w:rsidRPr="009D3B4D">
        <w:rPr>
          <w:rFonts w:ascii="Ebrima" w:hAnsi="Ebrima"/>
          <w:sz w:val="20"/>
          <w:szCs w:val="20"/>
        </w:rPr>
        <w:t xml:space="preserve"> du Conseil d'Administration du Centre de Gestion de la fonction publique territoriale du Loiret en date du 22 avril 2021, structurant le conseil en évolution professionnelle, </w:t>
      </w:r>
    </w:p>
    <w:p w14:paraId="61AD1FEA" w14:textId="0C205B67" w:rsidR="008E19CA" w:rsidRPr="009D3B4D" w:rsidRDefault="00162658" w:rsidP="008E19CA">
      <w:pPr>
        <w:pStyle w:val="Default"/>
        <w:jc w:val="both"/>
        <w:rPr>
          <w:rFonts w:ascii="Ebrima" w:hAnsi="Ebrima"/>
          <w:sz w:val="20"/>
          <w:szCs w:val="20"/>
        </w:rPr>
      </w:pPr>
      <w:r w:rsidRPr="009D3B4D">
        <w:rPr>
          <w:rFonts w:ascii="Ebrima" w:hAnsi="Ebrima"/>
          <w:sz w:val="20"/>
          <w:szCs w:val="20"/>
        </w:rPr>
        <w:t xml:space="preserve">Vu la délibération n° </w:t>
      </w:r>
      <w:r w:rsidR="00006587">
        <w:rPr>
          <w:rFonts w:ascii="Ebrima" w:hAnsi="Ebrima"/>
          <w:sz w:val="20"/>
          <w:szCs w:val="20"/>
        </w:rPr>
        <w:t>2022-05</w:t>
      </w:r>
      <w:r w:rsidRPr="009D3B4D">
        <w:rPr>
          <w:rFonts w:ascii="Ebrima" w:hAnsi="Ebrima"/>
          <w:sz w:val="20"/>
          <w:szCs w:val="20"/>
        </w:rPr>
        <w:t xml:space="preserve"> du Conseil d'Administration du Centre de Gestion de la fonction publique territoriale du Loiret en date du 20 janvier 2022 </w:t>
      </w:r>
      <w:r w:rsidR="008E19CA" w:rsidRPr="009D3B4D">
        <w:rPr>
          <w:rFonts w:ascii="Ebrima" w:hAnsi="Ebrima"/>
          <w:sz w:val="20"/>
          <w:szCs w:val="20"/>
        </w:rPr>
        <w:t xml:space="preserve">fixant le modèle de convention et autorisant </w:t>
      </w:r>
      <w:r w:rsidR="00F126DB" w:rsidRPr="009D3B4D">
        <w:rPr>
          <w:rFonts w:ascii="Ebrima" w:hAnsi="Ebrima"/>
          <w:sz w:val="20"/>
          <w:szCs w:val="20"/>
        </w:rPr>
        <w:t xml:space="preserve">Madame la Présidente ou </w:t>
      </w:r>
      <w:r w:rsidR="008E19CA" w:rsidRPr="009D3B4D">
        <w:rPr>
          <w:rFonts w:ascii="Ebrima" w:hAnsi="Ebrima"/>
          <w:sz w:val="20"/>
          <w:szCs w:val="20"/>
        </w:rPr>
        <w:t xml:space="preserve">Monsieur le </w:t>
      </w:r>
      <w:r w:rsidR="00F126DB" w:rsidRPr="009D3B4D">
        <w:rPr>
          <w:rFonts w:ascii="Ebrima" w:hAnsi="Ebrima"/>
          <w:sz w:val="20"/>
          <w:szCs w:val="20"/>
        </w:rPr>
        <w:t>Vice-Président</w:t>
      </w:r>
      <w:r w:rsidR="008E19CA" w:rsidRPr="009D3B4D">
        <w:rPr>
          <w:rFonts w:ascii="Ebrima" w:hAnsi="Ebrima"/>
          <w:sz w:val="20"/>
          <w:szCs w:val="20"/>
        </w:rPr>
        <w:t xml:space="preserve"> à signer les conventions à venir, </w:t>
      </w:r>
    </w:p>
    <w:p w14:paraId="49AE32CB" w14:textId="56ABE419" w:rsidR="008E19CA" w:rsidRPr="009D3B4D" w:rsidRDefault="008E19CA" w:rsidP="008E19CA">
      <w:pPr>
        <w:pStyle w:val="Default"/>
        <w:jc w:val="both"/>
        <w:rPr>
          <w:rFonts w:ascii="Ebrima" w:hAnsi="Ebrima"/>
          <w:sz w:val="20"/>
          <w:szCs w:val="20"/>
        </w:rPr>
      </w:pPr>
      <w:r w:rsidRPr="009D3B4D">
        <w:rPr>
          <w:rFonts w:ascii="Ebrima" w:hAnsi="Ebrima"/>
          <w:sz w:val="20"/>
          <w:szCs w:val="20"/>
        </w:rPr>
        <w:t xml:space="preserve">Vu la délibération de </w:t>
      </w:r>
      <w:r w:rsidRPr="009D3B4D">
        <w:rPr>
          <w:rFonts w:ascii="Ebrima" w:hAnsi="Ebrima"/>
          <w:sz w:val="20"/>
          <w:szCs w:val="20"/>
          <w:highlight w:val="yellow"/>
        </w:rPr>
        <w:t>…</w:t>
      </w:r>
      <w:r w:rsidRPr="009D3B4D">
        <w:rPr>
          <w:rFonts w:ascii="Ebrima" w:hAnsi="Ebrima"/>
          <w:bCs/>
          <w:i/>
          <w:iCs/>
          <w:sz w:val="20"/>
          <w:szCs w:val="20"/>
        </w:rPr>
        <w:t xml:space="preserve"> (dénomination de la collectivité territoriale ou de l’établissement) </w:t>
      </w:r>
      <w:r w:rsidRPr="009D3B4D">
        <w:rPr>
          <w:rFonts w:ascii="Ebrima" w:hAnsi="Ebrima"/>
          <w:sz w:val="20"/>
          <w:szCs w:val="20"/>
        </w:rPr>
        <w:t xml:space="preserve">en date du </w:t>
      </w:r>
      <w:r w:rsidRPr="009D3B4D">
        <w:rPr>
          <w:rFonts w:ascii="Ebrima" w:hAnsi="Ebrima"/>
          <w:sz w:val="20"/>
          <w:szCs w:val="20"/>
          <w:highlight w:val="yellow"/>
        </w:rPr>
        <w:t>…</w:t>
      </w:r>
      <w:r w:rsidRPr="009D3B4D">
        <w:rPr>
          <w:rFonts w:ascii="Ebrima" w:hAnsi="Ebrima"/>
          <w:sz w:val="20"/>
          <w:szCs w:val="20"/>
        </w:rPr>
        <w:t xml:space="preserve"> confiant au Centre de Gestion, la prestation de conseil en évolution professionnelle</w:t>
      </w:r>
      <w:r w:rsidR="00F126DB" w:rsidRPr="009D3B4D">
        <w:rPr>
          <w:rFonts w:ascii="Ebrima" w:hAnsi="Ebrima"/>
          <w:sz w:val="20"/>
          <w:szCs w:val="20"/>
        </w:rPr>
        <w:t>,</w:t>
      </w:r>
    </w:p>
    <w:p w14:paraId="3ADF66F8" w14:textId="77777777" w:rsidR="008E19CA" w:rsidRPr="009D3B4D" w:rsidRDefault="008E19CA" w:rsidP="008E19CA">
      <w:pPr>
        <w:pStyle w:val="Default"/>
        <w:jc w:val="both"/>
        <w:rPr>
          <w:rFonts w:ascii="Ebrima" w:hAnsi="Ebrima"/>
          <w:sz w:val="20"/>
          <w:szCs w:val="20"/>
        </w:rPr>
      </w:pPr>
      <w:r w:rsidRPr="009D3B4D">
        <w:rPr>
          <w:rFonts w:ascii="Ebrima" w:hAnsi="Ebrima"/>
          <w:sz w:val="20"/>
          <w:szCs w:val="20"/>
        </w:rPr>
        <w:t xml:space="preserve">Vu la demande écrite de l’agent en date du </w:t>
      </w:r>
      <w:r w:rsidRPr="009D3B4D">
        <w:rPr>
          <w:rFonts w:ascii="Ebrima" w:hAnsi="Ebrima"/>
          <w:sz w:val="20"/>
          <w:szCs w:val="20"/>
          <w:highlight w:val="yellow"/>
        </w:rPr>
        <w:t>…</w:t>
      </w:r>
    </w:p>
    <w:p w14:paraId="277E0E0A" w14:textId="05DEDA69" w:rsidR="008E19CA" w:rsidRPr="009D3B4D" w:rsidRDefault="008E19CA" w:rsidP="008E19CA">
      <w:pPr>
        <w:pStyle w:val="Default"/>
        <w:jc w:val="both"/>
        <w:rPr>
          <w:rFonts w:ascii="Ebrima" w:hAnsi="Ebrima"/>
          <w:sz w:val="20"/>
          <w:szCs w:val="20"/>
        </w:rPr>
      </w:pPr>
    </w:p>
    <w:p w14:paraId="516DA4FE" w14:textId="765F7C9C" w:rsidR="00162658" w:rsidRPr="009D3B4D" w:rsidRDefault="00162658" w:rsidP="008E19CA">
      <w:pPr>
        <w:pStyle w:val="Default"/>
        <w:jc w:val="both"/>
        <w:rPr>
          <w:rFonts w:ascii="Ebrima" w:hAnsi="Ebrima"/>
          <w:sz w:val="20"/>
          <w:szCs w:val="20"/>
        </w:rPr>
      </w:pPr>
    </w:p>
    <w:p w14:paraId="483C72CB" w14:textId="77777777" w:rsidR="00162658" w:rsidRPr="009D3B4D" w:rsidRDefault="00162658" w:rsidP="008E19CA">
      <w:pPr>
        <w:pStyle w:val="Default"/>
        <w:jc w:val="both"/>
        <w:rPr>
          <w:rFonts w:ascii="Ebrima" w:hAnsi="Ebrima"/>
          <w:sz w:val="20"/>
          <w:szCs w:val="20"/>
        </w:rPr>
      </w:pPr>
    </w:p>
    <w:p w14:paraId="29ED5639" w14:textId="77777777" w:rsidR="008E19CA" w:rsidRPr="009D3B4D" w:rsidRDefault="008E19CA" w:rsidP="008E19CA">
      <w:pPr>
        <w:pStyle w:val="Default"/>
        <w:rPr>
          <w:rFonts w:ascii="Ebrima" w:hAnsi="Ebrima"/>
          <w:sz w:val="20"/>
          <w:szCs w:val="20"/>
        </w:rPr>
      </w:pPr>
      <w:r w:rsidRPr="009D3B4D">
        <w:rPr>
          <w:rFonts w:ascii="Ebrima" w:hAnsi="Ebrima"/>
          <w:sz w:val="20"/>
          <w:szCs w:val="20"/>
        </w:rPr>
        <w:t>Il a été arrêté et convenu ce qui suit :</w:t>
      </w:r>
    </w:p>
    <w:p w14:paraId="082C1969" w14:textId="77777777" w:rsidR="00521B94" w:rsidRPr="009D3B4D" w:rsidRDefault="00521B94" w:rsidP="008E19CA">
      <w:pPr>
        <w:jc w:val="both"/>
        <w:rPr>
          <w:rFonts w:ascii="Ebrima" w:hAnsi="Ebrima" w:cstheme="minorHAnsi"/>
          <w:b/>
          <w:sz w:val="20"/>
          <w:szCs w:val="20"/>
        </w:rPr>
      </w:pPr>
    </w:p>
    <w:p w14:paraId="3D912ADA" w14:textId="77777777" w:rsidR="009D3B4D" w:rsidRDefault="009D3B4D">
      <w:pPr>
        <w:spacing w:after="160" w:line="259" w:lineRule="auto"/>
        <w:rPr>
          <w:rFonts w:ascii="Ebrima" w:hAnsi="Ebrima" w:cstheme="minorHAnsi"/>
          <w:b/>
          <w:sz w:val="20"/>
          <w:szCs w:val="20"/>
        </w:rPr>
      </w:pPr>
      <w:r>
        <w:rPr>
          <w:rFonts w:ascii="Ebrima" w:hAnsi="Ebrima" w:cstheme="minorHAnsi"/>
          <w:b/>
          <w:sz w:val="20"/>
          <w:szCs w:val="20"/>
        </w:rPr>
        <w:br w:type="page"/>
      </w:r>
    </w:p>
    <w:p w14:paraId="6A2302B9" w14:textId="20497819" w:rsidR="008E19CA" w:rsidRPr="009D3B4D" w:rsidRDefault="008E19CA" w:rsidP="008E19CA">
      <w:pPr>
        <w:jc w:val="both"/>
        <w:rPr>
          <w:rFonts w:ascii="Ebrima" w:hAnsi="Ebrima" w:cstheme="minorHAnsi"/>
          <w:b/>
          <w:sz w:val="20"/>
          <w:szCs w:val="20"/>
        </w:rPr>
      </w:pPr>
      <w:r w:rsidRPr="009D3B4D">
        <w:rPr>
          <w:rFonts w:ascii="Ebrima" w:hAnsi="Ebrima" w:cstheme="minorHAnsi"/>
          <w:b/>
          <w:sz w:val="20"/>
          <w:szCs w:val="20"/>
        </w:rPr>
        <w:lastRenderedPageBreak/>
        <w:t>Préambule</w:t>
      </w:r>
    </w:p>
    <w:p w14:paraId="5C2C5CA1" w14:textId="77777777" w:rsidR="008E19CA" w:rsidRPr="009D3B4D" w:rsidRDefault="008E19CA" w:rsidP="008E19CA">
      <w:pPr>
        <w:jc w:val="both"/>
        <w:rPr>
          <w:rFonts w:ascii="Ebrima" w:hAnsi="Ebrima" w:cstheme="minorHAnsi"/>
          <w:bCs/>
          <w:sz w:val="20"/>
          <w:szCs w:val="20"/>
        </w:rPr>
      </w:pPr>
    </w:p>
    <w:p w14:paraId="2CEA7C22" w14:textId="48C719BA" w:rsidR="008E19CA" w:rsidRPr="009D3B4D" w:rsidRDefault="00E53227" w:rsidP="008E19CA">
      <w:pPr>
        <w:jc w:val="both"/>
        <w:rPr>
          <w:rFonts w:ascii="Ebrima" w:hAnsi="Ebrima"/>
          <w:sz w:val="20"/>
          <w:szCs w:val="20"/>
        </w:rPr>
      </w:pPr>
      <w:r>
        <w:rPr>
          <w:rFonts w:ascii="Ebrima" w:hAnsi="Ebrima"/>
          <w:sz w:val="20"/>
          <w:szCs w:val="20"/>
        </w:rPr>
        <w:t>L</w:t>
      </w:r>
      <w:r w:rsidR="008E19CA" w:rsidRPr="009D3B4D">
        <w:rPr>
          <w:rFonts w:ascii="Ebrima" w:hAnsi="Ebrima"/>
          <w:sz w:val="20"/>
          <w:szCs w:val="20"/>
        </w:rPr>
        <w:t xml:space="preserve">’article </w:t>
      </w:r>
      <w:r>
        <w:rPr>
          <w:rFonts w:ascii="Ebrima" w:hAnsi="Ebrima"/>
          <w:sz w:val="20"/>
          <w:szCs w:val="20"/>
        </w:rPr>
        <w:t>L</w:t>
      </w:r>
      <w:r w:rsidR="00221C3F">
        <w:rPr>
          <w:rFonts w:ascii="Ebrima" w:hAnsi="Ebrima"/>
          <w:sz w:val="20"/>
          <w:szCs w:val="20"/>
        </w:rPr>
        <w:t xml:space="preserve">. </w:t>
      </w:r>
      <w:r>
        <w:rPr>
          <w:rFonts w:ascii="Ebrima" w:hAnsi="Ebrima"/>
          <w:sz w:val="20"/>
          <w:szCs w:val="20"/>
        </w:rPr>
        <w:t>421-3 du CGFP</w:t>
      </w:r>
      <w:r w:rsidR="008E19CA" w:rsidRPr="009D3B4D">
        <w:rPr>
          <w:rFonts w:ascii="Ebrima" w:hAnsi="Ebrima"/>
          <w:sz w:val="20"/>
          <w:szCs w:val="20"/>
        </w:rPr>
        <w:t xml:space="preserve"> prévoit que </w:t>
      </w:r>
      <w:r w:rsidR="001442EE">
        <w:rPr>
          <w:rFonts w:ascii="Ebrima" w:hAnsi="Ebrima"/>
          <w:sz w:val="20"/>
          <w:szCs w:val="20"/>
        </w:rPr>
        <w:t>« </w:t>
      </w:r>
      <w:r w:rsidR="006A2980">
        <w:rPr>
          <w:rFonts w:ascii="Ebrima" w:hAnsi="Ebrima"/>
          <w:sz w:val="20"/>
          <w:szCs w:val="20"/>
        </w:rPr>
        <w:t>l</w:t>
      </w:r>
      <w:r w:rsidR="00221C3F" w:rsidRPr="006A2980">
        <w:rPr>
          <w:rFonts w:ascii="Ebrima" w:hAnsi="Ebrima"/>
          <w:sz w:val="20"/>
          <w:szCs w:val="20"/>
        </w:rPr>
        <w:t xml:space="preserve">'agent public </w:t>
      </w:r>
      <w:r w:rsidR="008E19CA" w:rsidRPr="009D3B4D">
        <w:rPr>
          <w:rFonts w:ascii="Ebrima" w:hAnsi="Ebrima"/>
          <w:sz w:val="20"/>
          <w:szCs w:val="20"/>
        </w:rPr>
        <w:t>peut bénéficier, à sa demande, d'un accompagnement personnalisé destiné à l'aider à élaborer et mettre en œuvre son projet professionnel, notamment dans le cadre du conseil en évolution professionnelle. »</w:t>
      </w:r>
    </w:p>
    <w:p w14:paraId="3AA8F08E" w14:textId="77777777" w:rsidR="008E19CA" w:rsidRPr="009D3B4D" w:rsidRDefault="008E19CA" w:rsidP="008E19CA">
      <w:pPr>
        <w:jc w:val="both"/>
        <w:rPr>
          <w:rFonts w:ascii="Ebrima" w:hAnsi="Ebrima" w:cstheme="minorHAnsi"/>
          <w:bCs/>
          <w:sz w:val="20"/>
          <w:szCs w:val="20"/>
        </w:rPr>
      </w:pPr>
    </w:p>
    <w:p w14:paraId="5DAE063F" w14:textId="77777777" w:rsidR="008E19CA" w:rsidRPr="009D3B4D" w:rsidRDefault="008E19CA" w:rsidP="008E19CA">
      <w:pPr>
        <w:jc w:val="both"/>
        <w:rPr>
          <w:rFonts w:ascii="Ebrima" w:hAnsi="Ebrima" w:cstheme="minorHAnsi"/>
          <w:bCs/>
          <w:sz w:val="20"/>
          <w:szCs w:val="20"/>
        </w:rPr>
      </w:pPr>
      <w:r w:rsidRPr="009D3B4D">
        <w:rPr>
          <w:rFonts w:ascii="Ebrima" w:hAnsi="Ebrima" w:cstheme="minorHAnsi"/>
          <w:bCs/>
          <w:sz w:val="20"/>
          <w:szCs w:val="20"/>
        </w:rPr>
        <w:t xml:space="preserve">C’est dans ce cadre que le Centre de Gestion du Loiret a mis en place une mission de conseil en évolution professionnelle. Cet accompagnement s’adresse aux agents des collectivités et établissements affiliés qui s’interrogent sur une éventuelle mobilité ou transition professionnelle. </w:t>
      </w:r>
    </w:p>
    <w:p w14:paraId="329A00B0" w14:textId="77777777" w:rsidR="004C27D3" w:rsidRPr="009D3B4D" w:rsidRDefault="004C27D3" w:rsidP="008E19CA">
      <w:pPr>
        <w:jc w:val="both"/>
        <w:rPr>
          <w:rFonts w:ascii="Ebrima" w:hAnsi="Ebrima" w:cstheme="minorHAnsi"/>
          <w:b/>
          <w:sz w:val="20"/>
          <w:szCs w:val="20"/>
        </w:rPr>
      </w:pPr>
    </w:p>
    <w:p w14:paraId="42DB4E6A" w14:textId="12E692CA" w:rsidR="008E19CA" w:rsidRPr="009D3B4D" w:rsidRDefault="008E19CA" w:rsidP="008E19CA">
      <w:pPr>
        <w:jc w:val="both"/>
        <w:rPr>
          <w:rFonts w:ascii="Ebrima" w:hAnsi="Ebrima" w:cstheme="minorHAnsi"/>
          <w:b/>
          <w:sz w:val="20"/>
          <w:szCs w:val="20"/>
        </w:rPr>
      </w:pPr>
      <w:r w:rsidRPr="009D3B4D">
        <w:rPr>
          <w:rFonts w:ascii="Ebrima" w:hAnsi="Ebrima" w:cstheme="minorHAnsi"/>
          <w:b/>
          <w:sz w:val="20"/>
          <w:szCs w:val="20"/>
        </w:rPr>
        <w:t>Article 1</w:t>
      </w:r>
      <w:r w:rsidRPr="009D3B4D">
        <w:rPr>
          <w:rFonts w:ascii="Ebrima" w:hAnsi="Ebrima" w:cstheme="minorHAnsi"/>
          <w:b/>
          <w:sz w:val="20"/>
          <w:szCs w:val="20"/>
          <w:vertAlign w:val="superscript"/>
        </w:rPr>
        <w:t>er</w:t>
      </w:r>
      <w:r w:rsidRPr="009D3B4D">
        <w:rPr>
          <w:rFonts w:ascii="Ebrima" w:hAnsi="Ebrima" w:cstheme="minorHAnsi"/>
          <w:b/>
          <w:sz w:val="20"/>
          <w:szCs w:val="20"/>
        </w:rPr>
        <w:t xml:space="preserve"> – Objet de la convention</w:t>
      </w:r>
    </w:p>
    <w:p w14:paraId="725C1D6F" w14:textId="77777777" w:rsidR="008E19CA" w:rsidRPr="009D3B4D" w:rsidRDefault="008E19CA" w:rsidP="008E19CA">
      <w:pPr>
        <w:jc w:val="both"/>
        <w:rPr>
          <w:rFonts w:ascii="Ebrima" w:hAnsi="Ebrima" w:cstheme="minorHAnsi"/>
          <w:bCs/>
          <w:sz w:val="20"/>
          <w:szCs w:val="20"/>
        </w:rPr>
      </w:pPr>
    </w:p>
    <w:p w14:paraId="52E21EDD" w14:textId="77777777" w:rsidR="008E19CA" w:rsidRPr="009D3B4D" w:rsidRDefault="008E19CA" w:rsidP="008E19CA">
      <w:pPr>
        <w:jc w:val="both"/>
        <w:rPr>
          <w:rFonts w:ascii="Ebrima" w:hAnsi="Ebrima" w:cstheme="minorHAnsi"/>
          <w:bCs/>
          <w:sz w:val="20"/>
          <w:szCs w:val="20"/>
        </w:rPr>
      </w:pPr>
      <w:r w:rsidRPr="009D3B4D">
        <w:rPr>
          <w:rFonts w:ascii="Ebrima" w:hAnsi="Ebrima" w:cstheme="minorHAnsi"/>
          <w:bCs/>
          <w:sz w:val="20"/>
          <w:szCs w:val="20"/>
        </w:rPr>
        <w:t>La présente convention a pour objet de permettre à la collectivité de recourir à la mission de conseil en évolution professionnelle proposée par le Centre de gestion. Elle définit la prestation qui correspond le mieux aux attentes de l’agent, et les modalités de mise en œuvre.</w:t>
      </w:r>
    </w:p>
    <w:p w14:paraId="350738C8" w14:textId="77777777" w:rsidR="004C27D3" w:rsidRPr="009D3B4D" w:rsidRDefault="004C27D3" w:rsidP="008E19CA">
      <w:pPr>
        <w:jc w:val="both"/>
        <w:rPr>
          <w:rFonts w:ascii="Ebrima" w:hAnsi="Ebrima" w:cstheme="minorHAnsi"/>
          <w:b/>
          <w:sz w:val="20"/>
          <w:szCs w:val="20"/>
        </w:rPr>
      </w:pPr>
    </w:p>
    <w:p w14:paraId="33CE3D17" w14:textId="59192758" w:rsidR="008E19CA" w:rsidRPr="009D3B4D" w:rsidRDefault="008E19CA" w:rsidP="008E19CA">
      <w:pPr>
        <w:jc w:val="both"/>
        <w:rPr>
          <w:rFonts w:ascii="Ebrima" w:hAnsi="Ebrima" w:cstheme="minorHAnsi"/>
          <w:b/>
          <w:sz w:val="20"/>
          <w:szCs w:val="20"/>
        </w:rPr>
      </w:pPr>
      <w:r w:rsidRPr="009D3B4D">
        <w:rPr>
          <w:rFonts w:ascii="Ebrima" w:hAnsi="Ebrima" w:cstheme="minorHAnsi"/>
          <w:b/>
          <w:sz w:val="20"/>
          <w:szCs w:val="20"/>
        </w:rPr>
        <w:t>Article 2 – Cadre d’intervention</w:t>
      </w:r>
    </w:p>
    <w:p w14:paraId="0A0A6EC1" w14:textId="77777777" w:rsidR="008E19CA" w:rsidRPr="009D3B4D" w:rsidRDefault="008E19CA" w:rsidP="008E19CA">
      <w:pPr>
        <w:jc w:val="both"/>
        <w:rPr>
          <w:rFonts w:ascii="Ebrima" w:hAnsi="Ebrima" w:cstheme="minorHAnsi"/>
          <w:sz w:val="20"/>
          <w:szCs w:val="20"/>
        </w:rPr>
      </w:pPr>
    </w:p>
    <w:p w14:paraId="4D479BF5" w14:textId="77777777" w:rsidR="008E19CA" w:rsidRPr="009D3B4D" w:rsidRDefault="008E19CA" w:rsidP="008E19CA">
      <w:pPr>
        <w:jc w:val="both"/>
        <w:rPr>
          <w:rFonts w:ascii="Ebrima" w:hAnsi="Ebrima" w:cstheme="minorHAnsi"/>
          <w:sz w:val="20"/>
          <w:szCs w:val="20"/>
        </w:rPr>
      </w:pPr>
      <w:r w:rsidRPr="009D3B4D">
        <w:rPr>
          <w:rFonts w:ascii="Ebrima" w:hAnsi="Ebrima" w:cstheme="minorHAnsi"/>
          <w:sz w:val="20"/>
          <w:szCs w:val="20"/>
        </w:rPr>
        <w:t>Les prestations proposées sont les suivantes :</w:t>
      </w:r>
    </w:p>
    <w:p w14:paraId="4F36E889" w14:textId="77777777" w:rsidR="008E19CA" w:rsidRPr="009D3B4D" w:rsidRDefault="008E19CA" w:rsidP="008E19CA">
      <w:pPr>
        <w:jc w:val="both"/>
        <w:rPr>
          <w:rFonts w:ascii="Ebrima" w:hAnsi="Ebrima" w:cstheme="minorHAnsi"/>
          <w:sz w:val="20"/>
          <w:szCs w:val="20"/>
        </w:rPr>
      </w:pPr>
    </w:p>
    <w:p w14:paraId="0883A424" w14:textId="77777777" w:rsidR="008E19CA" w:rsidRPr="009D3B4D" w:rsidRDefault="008E19CA" w:rsidP="008E19CA">
      <w:pPr>
        <w:pStyle w:val="Paragraphedeliste"/>
        <w:numPr>
          <w:ilvl w:val="0"/>
          <w:numId w:val="1"/>
        </w:numPr>
        <w:jc w:val="both"/>
        <w:rPr>
          <w:rFonts w:ascii="Ebrima" w:hAnsi="Ebrima" w:cstheme="minorHAnsi"/>
          <w:sz w:val="20"/>
          <w:szCs w:val="20"/>
        </w:rPr>
      </w:pPr>
      <w:r w:rsidRPr="009D3B4D">
        <w:rPr>
          <w:rFonts w:ascii="Ebrima" w:hAnsi="Ebrima" w:cstheme="minorHAnsi"/>
          <w:sz w:val="20"/>
          <w:szCs w:val="20"/>
        </w:rPr>
        <w:t xml:space="preserve">Aide à l’orientation </w:t>
      </w:r>
    </w:p>
    <w:p w14:paraId="3D3CC0C9" w14:textId="77777777" w:rsidR="008E19CA" w:rsidRPr="009D3B4D" w:rsidRDefault="008E19CA" w:rsidP="008E19CA">
      <w:pPr>
        <w:pStyle w:val="Paragraphedeliste"/>
        <w:numPr>
          <w:ilvl w:val="0"/>
          <w:numId w:val="1"/>
        </w:numPr>
        <w:jc w:val="both"/>
        <w:rPr>
          <w:rFonts w:ascii="Ebrima" w:hAnsi="Ebrima" w:cstheme="minorHAnsi"/>
          <w:sz w:val="20"/>
          <w:szCs w:val="20"/>
        </w:rPr>
      </w:pPr>
      <w:r w:rsidRPr="009D3B4D">
        <w:rPr>
          <w:rFonts w:ascii="Ebrima" w:hAnsi="Ebrima" w:cstheme="minorHAnsi"/>
          <w:sz w:val="20"/>
          <w:szCs w:val="20"/>
        </w:rPr>
        <w:t>Approfondissement du projet professionnel</w:t>
      </w:r>
    </w:p>
    <w:p w14:paraId="5EBCB257" w14:textId="77777777" w:rsidR="008E19CA" w:rsidRPr="009D3B4D" w:rsidRDefault="008E19CA" w:rsidP="008E19CA">
      <w:pPr>
        <w:pStyle w:val="Paragraphedeliste"/>
        <w:numPr>
          <w:ilvl w:val="0"/>
          <w:numId w:val="1"/>
        </w:numPr>
        <w:jc w:val="both"/>
        <w:rPr>
          <w:rFonts w:ascii="Ebrima" w:hAnsi="Ebrima" w:cstheme="minorHAnsi"/>
          <w:sz w:val="20"/>
          <w:szCs w:val="20"/>
        </w:rPr>
      </w:pPr>
      <w:r w:rsidRPr="009D3B4D">
        <w:rPr>
          <w:rFonts w:ascii="Ebrima" w:hAnsi="Ebrima" w:cstheme="minorHAnsi"/>
          <w:sz w:val="20"/>
          <w:szCs w:val="20"/>
        </w:rPr>
        <w:t>Appui à la mobilité</w:t>
      </w:r>
    </w:p>
    <w:p w14:paraId="08128CD9" w14:textId="77777777" w:rsidR="008E19CA" w:rsidRPr="009D3B4D" w:rsidRDefault="008E19CA" w:rsidP="008E19CA">
      <w:pPr>
        <w:pStyle w:val="Paragraphedeliste"/>
        <w:numPr>
          <w:ilvl w:val="0"/>
          <w:numId w:val="1"/>
        </w:numPr>
        <w:jc w:val="both"/>
        <w:rPr>
          <w:rFonts w:ascii="Ebrima" w:hAnsi="Ebrima" w:cstheme="minorHAnsi"/>
          <w:sz w:val="20"/>
          <w:szCs w:val="20"/>
        </w:rPr>
      </w:pPr>
      <w:r w:rsidRPr="009D3B4D">
        <w:rPr>
          <w:rFonts w:ascii="Ebrima" w:hAnsi="Ebrima" w:cstheme="minorHAnsi"/>
          <w:sz w:val="20"/>
          <w:szCs w:val="20"/>
        </w:rPr>
        <w:t>Accompagnement à la recherche d’emploi</w:t>
      </w:r>
    </w:p>
    <w:p w14:paraId="2EAD7642" w14:textId="070F5AF3" w:rsidR="008E19CA" w:rsidRPr="009D3B4D" w:rsidRDefault="008E19CA" w:rsidP="008E19CA">
      <w:pPr>
        <w:pStyle w:val="Paragraphedeliste"/>
        <w:numPr>
          <w:ilvl w:val="0"/>
          <w:numId w:val="1"/>
        </w:numPr>
        <w:jc w:val="both"/>
        <w:rPr>
          <w:rFonts w:ascii="Ebrima" w:hAnsi="Ebrima" w:cstheme="minorHAnsi"/>
          <w:sz w:val="20"/>
          <w:szCs w:val="20"/>
        </w:rPr>
      </w:pPr>
      <w:r w:rsidRPr="009D3B4D">
        <w:rPr>
          <w:rFonts w:ascii="Ebrima" w:hAnsi="Ebrima" w:cstheme="minorHAnsi"/>
          <w:sz w:val="20"/>
          <w:szCs w:val="20"/>
        </w:rPr>
        <w:t>Bilan de compétences</w:t>
      </w:r>
    </w:p>
    <w:p w14:paraId="107EC29C" w14:textId="77777777" w:rsidR="004C27D3" w:rsidRPr="009D3B4D" w:rsidRDefault="004C27D3" w:rsidP="008E19CA">
      <w:pPr>
        <w:jc w:val="both"/>
        <w:rPr>
          <w:rFonts w:ascii="Ebrima" w:hAnsi="Ebrima" w:cstheme="minorHAnsi"/>
          <w:b/>
          <w:sz w:val="20"/>
          <w:szCs w:val="20"/>
        </w:rPr>
      </w:pPr>
    </w:p>
    <w:p w14:paraId="4F9E8D34" w14:textId="711A1404" w:rsidR="008E19CA" w:rsidRPr="009D3B4D" w:rsidRDefault="008E19CA" w:rsidP="008E19CA">
      <w:pPr>
        <w:jc w:val="both"/>
        <w:rPr>
          <w:rFonts w:ascii="Ebrima" w:hAnsi="Ebrima" w:cstheme="minorHAnsi"/>
          <w:b/>
          <w:sz w:val="20"/>
          <w:szCs w:val="20"/>
        </w:rPr>
      </w:pPr>
      <w:r w:rsidRPr="009D3B4D">
        <w:rPr>
          <w:rFonts w:ascii="Ebrima" w:hAnsi="Ebrima" w:cstheme="minorHAnsi"/>
          <w:b/>
          <w:sz w:val="20"/>
          <w:szCs w:val="20"/>
        </w:rPr>
        <w:t>Article 3 Durée de la convention</w:t>
      </w:r>
    </w:p>
    <w:p w14:paraId="109BEBD2" w14:textId="77777777" w:rsidR="008E19CA" w:rsidRPr="009D3B4D" w:rsidRDefault="008E19CA" w:rsidP="008E19CA">
      <w:pPr>
        <w:jc w:val="both"/>
        <w:rPr>
          <w:rFonts w:ascii="Ebrima" w:hAnsi="Ebrima" w:cstheme="minorHAnsi"/>
          <w:sz w:val="20"/>
          <w:szCs w:val="20"/>
        </w:rPr>
      </w:pPr>
    </w:p>
    <w:p w14:paraId="48B2884B" w14:textId="5680398C" w:rsidR="008E19CA" w:rsidRPr="009D3B4D" w:rsidRDefault="008E19CA" w:rsidP="008E19CA">
      <w:pPr>
        <w:jc w:val="both"/>
        <w:rPr>
          <w:rFonts w:ascii="Ebrima" w:hAnsi="Ebrima" w:cstheme="minorHAnsi"/>
          <w:sz w:val="20"/>
          <w:szCs w:val="20"/>
        </w:rPr>
      </w:pPr>
      <w:r w:rsidRPr="009D3B4D">
        <w:rPr>
          <w:rFonts w:ascii="Ebrima" w:hAnsi="Ebrima" w:cstheme="minorHAnsi"/>
          <w:sz w:val="20"/>
          <w:szCs w:val="20"/>
        </w:rPr>
        <w:t xml:space="preserve">L’accompagnement se déroule sur une période maximale de </w:t>
      </w:r>
      <w:r w:rsidR="006B1C4F" w:rsidRPr="009D3B4D">
        <w:rPr>
          <w:rFonts w:ascii="Ebrima" w:eastAsia="Times New Roman" w:hAnsi="Ebrima" w:cstheme="minorHAnsi"/>
          <w:bCs/>
          <w:i/>
          <w:color w:val="000000"/>
          <w:sz w:val="20"/>
          <w:szCs w:val="20"/>
          <w:lang w:eastAsia="fr-FR"/>
        </w:rPr>
        <w:t>4</w:t>
      </w:r>
      <w:r w:rsidRPr="009D3B4D">
        <w:rPr>
          <w:rFonts w:ascii="Ebrima" w:eastAsia="Times New Roman" w:hAnsi="Ebrima" w:cstheme="minorHAnsi"/>
          <w:color w:val="000000"/>
          <w:sz w:val="20"/>
          <w:szCs w:val="20"/>
          <w:lang w:eastAsia="fr-FR"/>
        </w:rPr>
        <w:t xml:space="preserve"> </w:t>
      </w:r>
      <w:r w:rsidRPr="009D3B4D">
        <w:rPr>
          <w:rFonts w:ascii="Ebrima" w:hAnsi="Ebrima" w:cstheme="minorHAnsi"/>
          <w:sz w:val="20"/>
          <w:szCs w:val="20"/>
        </w:rPr>
        <w:t>mois consécutifs.</w:t>
      </w:r>
    </w:p>
    <w:p w14:paraId="04237726" w14:textId="77777777" w:rsidR="008E19CA" w:rsidRPr="009D3B4D" w:rsidRDefault="008E19CA" w:rsidP="008E19CA">
      <w:pPr>
        <w:jc w:val="both"/>
        <w:rPr>
          <w:rFonts w:ascii="Ebrima" w:hAnsi="Ebrima" w:cstheme="minorHAnsi"/>
          <w:sz w:val="20"/>
          <w:szCs w:val="20"/>
        </w:rPr>
      </w:pPr>
    </w:p>
    <w:p w14:paraId="5F9E8E5F" w14:textId="77777777" w:rsidR="008E19CA" w:rsidRPr="009D3B4D" w:rsidRDefault="008E19CA" w:rsidP="008E19CA">
      <w:pPr>
        <w:jc w:val="both"/>
        <w:rPr>
          <w:rFonts w:ascii="Ebrima" w:hAnsi="Ebrima" w:cstheme="minorHAnsi"/>
          <w:b/>
          <w:sz w:val="20"/>
          <w:szCs w:val="20"/>
        </w:rPr>
      </w:pPr>
      <w:r w:rsidRPr="009D3B4D">
        <w:rPr>
          <w:rFonts w:ascii="Ebrima" w:hAnsi="Ebrima" w:cstheme="minorHAnsi"/>
          <w:b/>
          <w:sz w:val="20"/>
          <w:szCs w:val="20"/>
        </w:rPr>
        <w:t>Article 4 – Conditions d’intervention</w:t>
      </w:r>
    </w:p>
    <w:p w14:paraId="60C8BABC" w14:textId="77777777" w:rsidR="008E19CA" w:rsidRPr="009D3B4D" w:rsidRDefault="008E19CA" w:rsidP="008E19CA">
      <w:pPr>
        <w:jc w:val="both"/>
        <w:rPr>
          <w:rFonts w:ascii="Ebrima" w:hAnsi="Ebrima" w:cstheme="minorHAnsi"/>
          <w:sz w:val="20"/>
          <w:szCs w:val="20"/>
        </w:rPr>
      </w:pPr>
    </w:p>
    <w:p w14:paraId="0FB0B18A" w14:textId="77777777" w:rsidR="008E19CA" w:rsidRPr="009D3B4D" w:rsidRDefault="008E19CA" w:rsidP="008E19CA">
      <w:pPr>
        <w:jc w:val="both"/>
        <w:rPr>
          <w:rFonts w:ascii="Ebrima" w:hAnsi="Ebrima" w:cstheme="minorHAnsi"/>
          <w:sz w:val="20"/>
          <w:szCs w:val="20"/>
        </w:rPr>
      </w:pPr>
      <w:r w:rsidRPr="009D3B4D">
        <w:rPr>
          <w:rFonts w:ascii="Ebrima" w:hAnsi="Ebrima" w:cstheme="minorHAnsi"/>
          <w:sz w:val="20"/>
          <w:szCs w:val="20"/>
        </w:rPr>
        <w:t>L’agent atteste du caractère volontaire de sa démarche. Il s’engage à fournir toute information utile à une mise en œuvre efficace de la prestation.</w:t>
      </w:r>
    </w:p>
    <w:p w14:paraId="7702E975" w14:textId="36AB8A08" w:rsidR="004A3EFE" w:rsidRPr="009D3B4D" w:rsidRDefault="004A3EFE" w:rsidP="008E19CA">
      <w:pPr>
        <w:jc w:val="both"/>
        <w:rPr>
          <w:rFonts w:ascii="Ebrima" w:hAnsi="Ebrima" w:cstheme="minorHAnsi"/>
          <w:sz w:val="20"/>
          <w:szCs w:val="20"/>
        </w:rPr>
      </w:pPr>
      <w:r w:rsidRPr="009D3B4D">
        <w:rPr>
          <w:rFonts w:ascii="Ebrima" w:hAnsi="Ebrima" w:cstheme="minorHAnsi"/>
          <w:sz w:val="20"/>
          <w:szCs w:val="20"/>
        </w:rPr>
        <w:t>Un entretien exploratoire d’une ½ heure à une heure est proposé et permet d’identifier avec l’agent la nature de l’accompagnement à mettre en place</w:t>
      </w:r>
      <w:r w:rsidR="008E19CA" w:rsidRPr="009D3B4D">
        <w:rPr>
          <w:rFonts w:ascii="Ebrima" w:hAnsi="Ebrima" w:cstheme="minorHAnsi"/>
          <w:sz w:val="20"/>
          <w:szCs w:val="20"/>
        </w:rPr>
        <w:t xml:space="preserve">. </w:t>
      </w:r>
    </w:p>
    <w:p w14:paraId="67D4F781" w14:textId="77777777" w:rsidR="004A3EFE" w:rsidRPr="009D3B4D" w:rsidRDefault="004A3EFE" w:rsidP="008E19CA">
      <w:pPr>
        <w:jc w:val="both"/>
        <w:rPr>
          <w:rFonts w:ascii="Ebrima" w:hAnsi="Ebrima" w:cstheme="minorHAnsi"/>
          <w:sz w:val="20"/>
          <w:szCs w:val="20"/>
        </w:rPr>
      </w:pPr>
    </w:p>
    <w:p w14:paraId="4029104A" w14:textId="45C313A2" w:rsidR="008E19CA" w:rsidRPr="009D3B4D" w:rsidRDefault="008E19CA" w:rsidP="008E19CA">
      <w:pPr>
        <w:jc w:val="both"/>
        <w:rPr>
          <w:rFonts w:ascii="Ebrima" w:hAnsi="Ebrima" w:cstheme="minorHAnsi"/>
          <w:sz w:val="20"/>
          <w:szCs w:val="20"/>
        </w:rPr>
      </w:pPr>
      <w:r w:rsidRPr="009D3B4D">
        <w:rPr>
          <w:rFonts w:ascii="Ebrima" w:hAnsi="Ebrima" w:cstheme="minorHAnsi"/>
          <w:sz w:val="20"/>
          <w:szCs w:val="20"/>
        </w:rPr>
        <w:t>La présente convention formalise la mission.</w:t>
      </w:r>
    </w:p>
    <w:p w14:paraId="0262C107" w14:textId="77777777" w:rsidR="008E19CA" w:rsidRPr="009D3B4D" w:rsidRDefault="008E19CA" w:rsidP="008E19CA">
      <w:pPr>
        <w:jc w:val="both"/>
        <w:rPr>
          <w:rFonts w:ascii="Ebrima" w:hAnsi="Ebrima" w:cstheme="minorHAnsi"/>
          <w:b/>
          <w:sz w:val="20"/>
          <w:szCs w:val="20"/>
        </w:rPr>
      </w:pPr>
    </w:p>
    <w:p w14:paraId="15BEB108" w14:textId="77777777" w:rsidR="009D3B4D" w:rsidRDefault="009D3B4D">
      <w:pPr>
        <w:spacing w:after="160" w:line="259" w:lineRule="auto"/>
        <w:rPr>
          <w:rFonts w:ascii="Ebrima" w:hAnsi="Ebrima" w:cstheme="minorHAnsi"/>
          <w:b/>
          <w:bCs/>
          <w:sz w:val="20"/>
          <w:szCs w:val="20"/>
        </w:rPr>
      </w:pPr>
      <w:r>
        <w:rPr>
          <w:rFonts w:ascii="Ebrima" w:hAnsi="Ebrima" w:cstheme="minorHAnsi"/>
          <w:b/>
          <w:bCs/>
          <w:sz w:val="20"/>
          <w:szCs w:val="20"/>
        </w:rPr>
        <w:br w:type="page"/>
      </w:r>
    </w:p>
    <w:p w14:paraId="2193CA5D" w14:textId="0525C9E3" w:rsidR="008E19CA" w:rsidRPr="009D3B4D" w:rsidRDefault="008E19CA" w:rsidP="008E19CA">
      <w:pPr>
        <w:rPr>
          <w:rFonts w:ascii="Ebrima" w:hAnsi="Ebrima" w:cstheme="minorHAnsi"/>
          <w:b/>
          <w:bCs/>
          <w:sz w:val="20"/>
          <w:szCs w:val="20"/>
        </w:rPr>
      </w:pPr>
      <w:r w:rsidRPr="009D3B4D">
        <w:rPr>
          <w:rFonts w:ascii="Ebrima" w:hAnsi="Ebrima" w:cstheme="minorHAnsi"/>
          <w:b/>
          <w:bCs/>
          <w:sz w:val="20"/>
          <w:szCs w:val="20"/>
        </w:rPr>
        <w:lastRenderedPageBreak/>
        <w:t>Article 5 – Modalité et durée de l’accompagnement (cocher case correspondante à la prestation choisie)</w:t>
      </w:r>
    </w:p>
    <w:p w14:paraId="3DC71AB1" w14:textId="77777777" w:rsidR="008E19CA" w:rsidRPr="009D3B4D" w:rsidRDefault="008E19CA" w:rsidP="008E19CA">
      <w:pPr>
        <w:rPr>
          <w:rFonts w:ascii="Ebrima" w:hAnsi="Ebrima" w:cstheme="minorHAnsi"/>
          <w:sz w:val="20"/>
          <w:szCs w:val="20"/>
        </w:rPr>
      </w:pPr>
    </w:p>
    <w:p w14:paraId="1A57DF08" w14:textId="77777777" w:rsidR="008E19CA" w:rsidRPr="009D3B4D" w:rsidRDefault="008E19CA" w:rsidP="008E19CA">
      <w:pPr>
        <w:pStyle w:val="Paragraphedeliste"/>
        <w:numPr>
          <w:ilvl w:val="0"/>
          <w:numId w:val="5"/>
        </w:numPr>
        <w:jc w:val="both"/>
        <w:rPr>
          <w:rFonts w:ascii="Ebrima" w:hAnsi="Ebrima" w:cstheme="minorHAnsi"/>
          <w:sz w:val="20"/>
          <w:szCs w:val="20"/>
        </w:rPr>
      </w:pPr>
      <w:r w:rsidRPr="009D3B4D">
        <w:rPr>
          <w:rFonts w:ascii="Ebrima" w:hAnsi="Ebrima" w:cstheme="minorHAnsi"/>
          <w:sz w:val="20"/>
          <w:szCs w:val="20"/>
        </w:rPr>
        <w:t>Aide à l’orientation : 2h consistant en un entretien pour informer et orienter l’agent qui a des questions précises.</w:t>
      </w:r>
    </w:p>
    <w:p w14:paraId="3813EA82" w14:textId="77777777" w:rsidR="008E19CA" w:rsidRPr="009D3B4D" w:rsidRDefault="008E19CA" w:rsidP="008E19CA">
      <w:pPr>
        <w:jc w:val="both"/>
        <w:rPr>
          <w:rFonts w:ascii="Ebrima" w:hAnsi="Ebrima" w:cstheme="minorHAnsi"/>
          <w:sz w:val="20"/>
          <w:szCs w:val="20"/>
        </w:rPr>
      </w:pPr>
    </w:p>
    <w:p w14:paraId="6F184455" w14:textId="77777777" w:rsidR="008E19CA" w:rsidRPr="009D3B4D" w:rsidRDefault="008E19CA" w:rsidP="008E19CA">
      <w:pPr>
        <w:pStyle w:val="Paragraphedeliste"/>
        <w:numPr>
          <w:ilvl w:val="0"/>
          <w:numId w:val="5"/>
        </w:numPr>
        <w:jc w:val="both"/>
        <w:rPr>
          <w:rFonts w:ascii="Ebrima" w:hAnsi="Ebrima" w:cstheme="minorHAnsi"/>
          <w:sz w:val="20"/>
          <w:szCs w:val="20"/>
        </w:rPr>
      </w:pPr>
      <w:r w:rsidRPr="009D3B4D">
        <w:rPr>
          <w:rFonts w:ascii="Ebrima" w:hAnsi="Ebrima" w:cstheme="minorHAnsi"/>
          <w:sz w:val="20"/>
          <w:szCs w:val="20"/>
        </w:rPr>
        <w:t>Approfondissement du projet professionnel : 5h en 2 ou 3 entretiens pour faire le point sur la situation de l’agent, évoquer son projet professionnel, lui donner des pistes de réflexion, assurer un suivi de ses démarches.</w:t>
      </w:r>
    </w:p>
    <w:p w14:paraId="1102592F" w14:textId="77777777" w:rsidR="008E19CA" w:rsidRPr="009D3B4D" w:rsidRDefault="008E19CA" w:rsidP="008E19CA">
      <w:pPr>
        <w:rPr>
          <w:rFonts w:ascii="Ebrima" w:hAnsi="Ebrima" w:cstheme="minorHAnsi"/>
          <w:sz w:val="20"/>
          <w:szCs w:val="20"/>
        </w:rPr>
      </w:pPr>
    </w:p>
    <w:p w14:paraId="595B348B" w14:textId="77777777" w:rsidR="009D3B4D" w:rsidRPr="009D3B4D" w:rsidRDefault="009D3B4D" w:rsidP="009D3B4D">
      <w:pPr>
        <w:pStyle w:val="Paragraphedeliste"/>
        <w:numPr>
          <w:ilvl w:val="0"/>
          <w:numId w:val="5"/>
        </w:numPr>
        <w:jc w:val="both"/>
        <w:rPr>
          <w:rFonts w:ascii="Ebrima" w:hAnsi="Ebrima" w:cstheme="minorHAnsi"/>
          <w:sz w:val="20"/>
          <w:szCs w:val="20"/>
        </w:rPr>
      </w:pPr>
      <w:r w:rsidRPr="009D3B4D">
        <w:rPr>
          <w:rFonts w:ascii="Ebrima" w:hAnsi="Ebrima" w:cstheme="minorHAnsi"/>
          <w:sz w:val="20"/>
          <w:szCs w:val="20"/>
        </w:rPr>
        <w:t>Appui à la mobilité : 10h en plusieurs entretiens, bilan professionnel : Identifier les compétences et les ressources de l’agent, faire émerger un projet, aide à l’utilisation des outils disponibles</w:t>
      </w:r>
    </w:p>
    <w:p w14:paraId="5C28E43D" w14:textId="77777777" w:rsidR="008E19CA" w:rsidRPr="009D3B4D" w:rsidRDefault="008E19CA" w:rsidP="00500E9B">
      <w:pPr>
        <w:rPr>
          <w:rFonts w:ascii="Ebrima" w:hAnsi="Ebrima" w:cstheme="minorHAnsi"/>
          <w:sz w:val="20"/>
          <w:szCs w:val="20"/>
        </w:rPr>
      </w:pPr>
    </w:p>
    <w:p w14:paraId="27C8E854" w14:textId="77777777" w:rsidR="008E19CA" w:rsidRPr="009D3B4D" w:rsidRDefault="008E19CA" w:rsidP="008E19CA">
      <w:pPr>
        <w:pStyle w:val="Paragraphedeliste"/>
        <w:numPr>
          <w:ilvl w:val="0"/>
          <w:numId w:val="5"/>
        </w:numPr>
        <w:rPr>
          <w:rFonts w:ascii="Ebrima" w:hAnsi="Ebrima" w:cstheme="minorHAnsi"/>
          <w:sz w:val="20"/>
          <w:szCs w:val="20"/>
        </w:rPr>
      </w:pPr>
      <w:r w:rsidRPr="009D3B4D">
        <w:rPr>
          <w:rFonts w:ascii="Ebrima" w:hAnsi="Ebrima" w:cstheme="minorHAnsi"/>
          <w:sz w:val="20"/>
          <w:szCs w:val="20"/>
        </w:rPr>
        <w:t>Accompagnement de l’agent dans le cadre de sa recherche d’emploi :</w:t>
      </w:r>
    </w:p>
    <w:p w14:paraId="6185B522" w14:textId="77777777" w:rsidR="008E19CA" w:rsidRPr="009D3B4D" w:rsidRDefault="008E19CA" w:rsidP="008E19CA">
      <w:pPr>
        <w:pStyle w:val="Paragraphedeliste"/>
        <w:rPr>
          <w:rFonts w:ascii="Ebrima" w:hAnsi="Ebrima" w:cstheme="minorHAnsi"/>
          <w:sz w:val="20"/>
          <w:szCs w:val="20"/>
        </w:rPr>
      </w:pPr>
    </w:p>
    <w:p w14:paraId="6182B24A" w14:textId="77777777" w:rsidR="008E19CA" w:rsidRPr="009D3B4D" w:rsidRDefault="008E19CA" w:rsidP="008E19CA">
      <w:pPr>
        <w:pStyle w:val="Paragraphedeliste"/>
        <w:numPr>
          <w:ilvl w:val="0"/>
          <w:numId w:val="6"/>
        </w:numPr>
        <w:rPr>
          <w:rFonts w:ascii="Ebrima" w:hAnsi="Ebrima" w:cstheme="minorHAnsi"/>
          <w:sz w:val="20"/>
          <w:szCs w:val="20"/>
        </w:rPr>
      </w:pPr>
      <w:r w:rsidRPr="009D3B4D">
        <w:rPr>
          <w:rFonts w:ascii="Ebrima" w:hAnsi="Ebrima" w:cstheme="minorHAnsi"/>
          <w:sz w:val="20"/>
          <w:szCs w:val="20"/>
        </w:rPr>
        <w:t>Initiation aux techniques de recherche d’emploi, préparation entretiens</w:t>
      </w:r>
    </w:p>
    <w:p w14:paraId="6DFEB206" w14:textId="77777777" w:rsidR="008E19CA" w:rsidRPr="009D3B4D" w:rsidRDefault="008E19CA" w:rsidP="008E19CA">
      <w:pPr>
        <w:pStyle w:val="Paragraphedeliste"/>
        <w:numPr>
          <w:ilvl w:val="0"/>
          <w:numId w:val="6"/>
        </w:numPr>
        <w:rPr>
          <w:rFonts w:ascii="Ebrima" w:hAnsi="Ebrima" w:cstheme="minorHAnsi"/>
          <w:sz w:val="20"/>
          <w:szCs w:val="20"/>
        </w:rPr>
      </w:pPr>
      <w:r w:rsidRPr="009D3B4D">
        <w:rPr>
          <w:rFonts w:ascii="Ebrima" w:hAnsi="Ebrima" w:cstheme="minorHAnsi"/>
          <w:sz w:val="20"/>
          <w:szCs w:val="20"/>
        </w:rPr>
        <w:t>Tests d’aptitude 3h (passation, synthèse et restitution)</w:t>
      </w:r>
    </w:p>
    <w:p w14:paraId="5F0074A8" w14:textId="77777777" w:rsidR="008E19CA" w:rsidRPr="009D3B4D" w:rsidRDefault="008E19CA" w:rsidP="008E19CA">
      <w:pPr>
        <w:pStyle w:val="Paragraphedeliste"/>
        <w:numPr>
          <w:ilvl w:val="0"/>
          <w:numId w:val="6"/>
        </w:numPr>
        <w:rPr>
          <w:rFonts w:ascii="Ebrima" w:hAnsi="Ebrima" w:cstheme="minorHAnsi"/>
          <w:sz w:val="20"/>
          <w:szCs w:val="20"/>
        </w:rPr>
      </w:pPr>
      <w:r w:rsidRPr="009D3B4D">
        <w:rPr>
          <w:rFonts w:ascii="Ebrima" w:hAnsi="Ebrima" w:cstheme="minorHAnsi"/>
          <w:sz w:val="20"/>
          <w:szCs w:val="20"/>
        </w:rPr>
        <w:t>Test de personnalité 1h30 (passation, synthèse et restitution)</w:t>
      </w:r>
    </w:p>
    <w:p w14:paraId="2F884133" w14:textId="77777777" w:rsidR="008E19CA" w:rsidRPr="009D3B4D" w:rsidRDefault="008E19CA" w:rsidP="008E19CA">
      <w:pPr>
        <w:ind w:left="360"/>
        <w:rPr>
          <w:rFonts w:ascii="Ebrima" w:hAnsi="Ebrima" w:cstheme="minorHAnsi"/>
          <w:sz w:val="20"/>
          <w:szCs w:val="20"/>
        </w:rPr>
      </w:pPr>
    </w:p>
    <w:p w14:paraId="193A1826" w14:textId="16CC644E" w:rsidR="008E19CA" w:rsidRPr="009D3B4D" w:rsidRDefault="008E19CA" w:rsidP="008E19CA">
      <w:pPr>
        <w:pStyle w:val="Paragraphedeliste"/>
        <w:numPr>
          <w:ilvl w:val="0"/>
          <w:numId w:val="6"/>
        </w:numPr>
        <w:ind w:left="709" w:hanging="425"/>
        <w:rPr>
          <w:rFonts w:ascii="Ebrima" w:hAnsi="Ebrima" w:cstheme="minorHAnsi"/>
          <w:sz w:val="20"/>
          <w:szCs w:val="20"/>
        </w:rPr>
      </w:pPr>
      <w:r w:rsidRPr="009D3B4D">
        <w:rPr>
          <w:rFonts w:ascii="Ebrima" w:hAnsi="Ebrima" w:cstheme="minorHAnsi"/>
          <w:sz w:val="20"/>
          <w:szCs w:val="20"/>
        </w:rPr>
        <w:t xml:space="preserve">Bilan de compétences : </w:t>
      </w:r>
      <w:r w:rsidR="00DE0F77">
        <w:rPr>
          <w:rFonts w:ascii="Ebrima" w:hAnsi="Ebrima" w:cstheme="minorHAnsi"/>
          <w:sz w:val="20"/>
          <w:szCs w:val="20"/>
        </w:rPr>
        <w:t>24h</w:t>
      </w:r>
    </w:p>
    <w:p w14:paraId="64BD1C61" w14:textId="77777777" w:rsidR="008E19CA" w:rsidRPr="009D3B4D" w:rsidRDefault="008E19CA" w:rsidP="008E19CA">
      <w:pPr>
        <w:rPr>
          <w:rFonts w:ascii="Ebrima" w:hAnsi="Ebrima" w:cstheme="minorHAnsi"/>
          <w:sz w:val="20"/>
          <w:szCs w:val="20"/>
        </w:rPr>
      </w:pPr>
    </w:p>
    <w:p w14:paraId="45F6A661" w14:textId="77777777" w:rsidR="008E19CA" w:rsidRPr="009D3B4D" w:rsidRDefault="008E19CA" w:rsidP="008E19CA">
      <w:pPr>
        <w:rPr>
          <w:rFonts w:ascii="Ebrima" w:hAnsi="Ebrima" w:cstheme="minorHAnsi"/>
          <w:sz w:val="20"/>
          <w:szCs w:val="20"/>
        </w:rPr>
      </w:pPr>
      <w:r w:rsidRPr="009D3B4D">
        <w:rPr>
          <w:rFonts w:ascii="Ebrima" w:hAnsi="Ebrima" w:cstheme="minorHAnsi"/>
          <w:sz w:val="20"/>
          <w:szCs w:val="20"/>
        </w:rPr>
        <w:t>Les entretiens ont lieu dans les locaux du Centre de gestion.</w:t>
      </w:r>
    </w:p>
    <w:p w14:paraId="2259BBB8" w14:textId="77777777" w:rsidR="008E19CA" w:rsidRPr="009D3B4D" w:rsidRDefault="008E19CA" w:rsidP="008E19CA">
      <w:pPr>
        <w:rPr>
          <w:rFonts w:ascii="Ebrima" w:hAnsi="Ebrima" w:cstheme="minorHAnsi"/>
          <w:sz w:val="20"/>
          <w:szCs w:val="20"/>
        </w:rPr>
      </w:pPr>
    </w:p>
    <w:p w14:paraId="67834B92" w14:textId="77777777" w:rsidR="008E19CA" w:rsidRPr="009D3B4D" w:rsidRDefault="008E19CA" w:rsidP="008E19CA">
      <w:pPr>
        <w:rPr>
          <w:rFonts w:ascii="Ebrima" w:hAnsi="Ebrima" w:cstheme="minorHAnsi"/>
          <w:b/>
          <w:bCs/>
          <w:sz w:val="20"/>
          <w:szCs w:val="20"/>
        </w:rPr>
      </w:pPr>
      <w:r w:rsidRPr="009D3B4D">
        <w:rPr>
          <w:rFonts w:ascii="Ebrima" w:hAnsi="Ebrima" w:cstheme="minorHAnsi"/>
          <w:b/>
          <w:bCs/>
          <w:sz w:val="20"/>
          <w:szCs w:val="20"/>
        </w:rPr>
        <w:t>Article 6 – Engagement des parties</w:t>
      </w:r>
    </w:p>
    <w:p w14:paraId="32F7160D" w14:textId="77777777" w:rsidR="008E19CA" w:rsidRPr="009D3B4D" w:rsidRDefault="008E19CA" w:rsidP="008E19CA">
      <w:pPr>
        <w:rPr>
          <w:rFonts w:ascii="Ebrima" w:hAnsi="Ebrima" w:cstheme="minorHAnsi"/>
          <w:sz w:val="20"/>
          <w:szCs w:val="20"/>
        </w:rPr>
      </w:pPr>
    </w:p>
    <w:p w14:paraId="4C15CDC8" w14:textId="77777777" w:rsidR="008E19CA" w:rsidRPr="009D3B4D" w:rsidRDefault="008E19CA" w:rsidP="008E19CA">
      <w:pPr>
        <w:jc w:val="both"/>
        <w:rPr>
          <w:rFonts w:ascii="Ebrima" w:hAnsi="Ebrima" w:cstheme="minorHAnsi"/>
          <w:sz w:val="20"/>
          <w:szCs w:val="20"/>
        </w:rPr>
      </w:pPr>
      <w:r w:rsidRPr="009D3B4D">
        <w:rPr>
          <w:rFonts w:ascii="Ebrima" w:hAnsi="Ebrima" w:cstheme="minorHAnsi"/>
          <w:sz w:val="20"/>
          <w:szCs w:val="20"/>
        </w:rPr>
        <w:t>Le Centre de gestion met en place l’accompagnement par un conseiller en évolution professionnelle formé et habilité à cet effet. Il est précisé que l’accompagnement effectué n’amène pas systématiquement à une mobilité réelle de l’agent (interne ou externe). Le conseiller veille au respect du caractère de confidentialité de l’accompagnement, de l’ensemble des échanges et des données communiquées par l’agent. Seuls seront communiqués à l’employeur les éléments validés par l’agent.</w:t>
      </w:r>
    </w:p>
    <w:p w14:paraId="7B84626C" w14:textId="77777777" w:rsidR="008E19CA" w:rsidRPr="009D3B4D" w:rsidRDefault="008E19CA" w:rsidP="008E19CA">
      <w:pPr>
        <w:jc w:val="both"/>
        <w:rPr>
          <w:rFonts w:ascii="Ebrima" w:hAnsi="Ebrima" w:cstheme="minorHAnsi"/>
          <w:sz w:val="20"/>
          <w:szCs w:val="20"/>
        </w:rPr>
      </w:pPr>
    </w:p>
    <w:p w14:paraId="20C0B13D" w14:textId="77777777" w:rsidR="008E19CA" w:rsidRPr="009D3B4D" w:rsidRDefault="008E19CA" w:rsidP="008E19CA">
      <w:pPr>
        <w:jc w:val="both"/>
        <w:rPr>
          <w:rFonts w:ascii="Ebrima" w:hAnsi="Ebrima" w:cstheme="minorHAnsi"/>
          <w:sz w:val="20"/>
          <w:szCs w:val="20"/>
        </w:rPr>
      </w:pPr>
      <w:r w:rsidRPr="009D3B4D">
        <w:rPr>
          <w:rFonts w:ascii="Ebrima" w:hAnsi="Ebrima" w:cstheme="minorHAnsi"/>
          <w:sz w:val="20"/>
          <w:szCs w:val="20"/>
        </w:rPr>
        <w:t>La collectivité libère l’agent de ses obligations professionnelles pour qu’il puisse se rendre aux entretiens prévus au Centre de gestion et des actions nécessaires au bon déroulement de son accompagnement. Elle met en œuvre les moyens nécessaires visant à permettre à l’agent de suivre son action d’accompagnement dans des conditions optimales. Elle favorise l’accès aux formations nécessaires à l’acquisition des compétences requises pour le projet professionnel de l’agent dans le respect des priorités adoptées dans son plan pluriannuel de formation.</w:t>
      </w:r>
    </w:p>
    <w:p w14:paraId="1B5C2922" w14:textId="77777777" w:rsidR="008E19CA" w:rsidRPr="009D3B4D" w:rsidRDefault="008E19CA" w:rsidP="008E19CA">
      <w:pPr>
        <w:jc w:val="both"/>
        <w:rPr>
          <w:rFonts w:ascii="Ebrima" w:hAnsi="Ebrima" w:cstheme="minorHAnsi"/>
          <w:sz w:val="20"/>
          <w:szCs w:val="20"/>
        </w:rPr>
      </w:pPr>
    </w:p>
    <w:p w14:paraId="39A2CB21" w14:textId="77777777" w:rsidR="008E19CA" w:rsidRPr="009D3B4D" w:rsidRDefault="008E19CA" w:rsidP="008E19CA">
      <w:pPr>
        <w:jc w:val="both"/>
        <w:rPr>
          <w:rFonts w:ascii="Ebrima" w:hAnsi="Ebrima" w:cstheme="minorHAnsi"/>
          <w:sz w:val="20"/>
          <w:szCs w:val="20"/>
        </w:rPr>
      </w:pPr>
      <w:r w:rsidRPr="009D3B4D">
        <w:rPr>
          <w:rFonts w:ascii="Ebrima" w:hAnsi="Ebrima" w:cstheme="minorHAnsi"/>
          <w:sz w:val="20"/>
          <w:szCs w:val="20"/>
        </w:rPr>
        <w:t xml:space="preserve">L’agent est acteur de la démarche proposée. Il doit être présent à l’ensemble des entretiens programmés (et prévenir en cas d’impossibilité), respecter les engagements pris au début de l’accompagnement en termes de calendrier et faire preuve d’investissement et d’implication. </w:t>
      </w:r>
    </w:p>
    <w:p w14:paraId="3557794C" w14:textId="77777777" w:rsidR="008E19CA" w:rsidRPr="009D3B4D" w:rsidRDefault="008E19CA" w:rsidP="008E19CA">
      <w:pPr>
        <w:jc w:val="both"/>
        <w:rPr>
          <w:rFonts w:ascii="Ebrima" w:hAnsi="Ebrima" w:cstheme="minorHAnsi"/>
          <w:sz w:val="20"/>
          <w:szCs w:val="20"/>
        </w:rPr>
      </w:pPr>
    </w:p>
    <w:p w14:paraId="4C1F98AC" w14:textId="77777777" w:rsidR="00521B94" w:rsidRPr="009D3B4D" w:rsidRDefault="00521B94" w:rsidP="008E19CA">
      <w:pPr>
        <w:jc w:val="both"/>
        <w:rPr>
          <w:rFonts w:ascii="Ebrima" w:hAnsi="Ebrima" w:cstheme="minorHAnsi"/>
          <w:b/>
          <w:sz w:val="20"/>
          <w:szCs w:val="20"/>
        </w:rPr>
      </w:pPr>
    </w:p>
    <w:p w14:paraId="77D516F2" w14:textId="7320CB2E" w:rsidR="008E19CA" w:rsidRPr="009D3B4D" w:rsidRDefault="008E19CA" w:rsidP="008E19CA">
      <w:pPr>
        <w:jc w:val="both"/>
        <w:rPr>
          <w:rFonts w:ascii="Ebrima" w:hAnsi="Ebrima" w:cstheme="minorHAnsi"/>
          <w:b/>
          <w:sz w:val="20"/>
          <w:szCs w:val="20"/>
        </w:rPr>
      </w:pPr>
      <w:r w:rsidRPr="009D3B4D">
        <w:rPr>
          <w:rFonts w:ascii="Ebrima" w:hAnsi="Ebrima" w:cstheme="minorHAnsi"/>
          <w:b/>
          <w:sz w:val="20"/>
          <w:szCs w:val="20"/>
        </w:rPr>
        <w:t>Article 7 – Dispositions financières</w:t>
      </w:r>
    </w:p>
    <w:p w14:paraId="44DE46E9" w14:textId="77777777" w:rsidR="008E19CA" w:rsidRPr="009D3B4D" w:rsidRDefault="008E19CA" w:rsidP="008E19CA">
      <w:pPr>
        <w:jc w:val="both"/>
        <w:rPr>
          <w:rFonts w:ascii="Ebrima" w:hAnsi="Ebrima" w:cstheme="minorHAnsi"/>
          <w:sz w:val="20"/>
          <w:szCs w:val="20"/>
        </w:rPr>
      </w:pPr>
    </w:p>
    <w:p w14:paraId="1E53425F" w14:textId="0F5B8488" w:rsidR="008E19CA" w:rsidRPr="009D3B4D" w:rsidRDefault="008E19CA" w:rsidP="008E19CA">
      <w:pPr>
        <w:jc w:val="both"/>
        <w:rPr>
          <w:rFonts w:ascii="Ebrima" w:hAnsi="Ebrima"/>
          <w:sz w:val="20"/>
          <w:szCs w:val="20"/>
        </w:rPr>
      </w:pPr>
      <w:r w:rsidRPr="009D3B4D">
        <w:rPr>
          <w:rFonts w:ascii="Ebrima" w:hAnsi="Ebrima"/>
          <w:sz w:val="20"/>
          <w:szCs w:val="20"/>
        </w:rPr>
        <w:t xml:space="preserve">Conformément à </w:t>
      </w:r>
      <w:r w:rsidR="001A31D0">
        <w:rPr>
          <w:rFonts w:ascii="Ebrima" w:hAnsi="Ebrima"/>
          <w:sz w:val="20"/>
          <w:szCs w:val="20"/>
        </w:rPr>
        <w:t>l’article L</w:t>
      </w:r>
      <w:r w:rsidR="00901E1B">
        <w:rPr>
          <w:rFonts w:ascii="Ebrima" w:hAnsi="Ebrima"/>
          <w:sz w:val="20"/>
          <w:szCs w:val="20"/>
        </w:rPr>
        <w:t xml:space="preserve">. </w:t>
      </w:r>
      <w:r w:rsidR="001A31D0">
        <w:rPr>
          <w:rFonts w:ascii="Ebrima" w:hAnsi="Ebrima"/>
          <w:sz w:val="20"/>
          <w:szCs w:val="20"/>
        </w:rPr>
        <w:t>452-30 du CGFP</w:t>
      </w:r>
      <w:r w:rsidRPr="009D3B4D">
        <w:rPr>
          <w:rFonts w:ascii="Ebrima" w:hAnsi="Ebrima"/>
          <w:sz w:val="20"/>
          <w:szCs w:val="20"/>
        </w:rPr>
        <w:t>, la participation financière demandée aux collectivités bénéficiaires de la prestation « conseil en évolution professionnelle » est destinée à couvrir les dépenses afférentes audit service.</w:t>
      </w:r>
    </w:p>
    <w:p w14:paraId="10A24464" w14:textId="3C2678EF" w:rsidR="00E50632" w:rsidRPr="009D3B4D" w:rsidRDefault="00E50632" w:rsidP="008E19CA">
      <w:pPr>
        <w:jc w:val="both"/>
        <w:rPr>
          <w:rFonts w:ascii="Ebrima" w:hAnsi="Ebrima"/>
          <w:sz w:val="20"/>
          <w:szCs w:val="20"/>
        </w:rPr>
      </w:pPr>
    </w:p>
    <w:p w14:paraId="2AFA430A" w14:textId="6CEE94B1" w:rsidR="00E50632" w:rsidRPr="009D3B4D" w:rsidRDefault="004A3EFE" w:rsidP="008E19CA">
      <w:pPr>
        <w:jc w:val="both"/>
        <w:rPr>
          <w:rFonts w:ascii="Ebrima" w:hAnsi="Ebrima"/>
          <w:sz w:val="20"/>
          <w:szCs w:val="20"/>
        </w:rPr>
      </w:pPr>
      <w:r w:rsidRPr="009D3B4D">
        <w:rPr>
          <w:rFonts w:ascii="Ebrima" w:hAnsi="Ebrima"/>
          <w:sz w:val="20"/>
          <w:szCs w:val="20"/>
        </w:rPr>
        <w:t>Le conseil en évolution professionnelle étant une mission obligatoire de Centres de Gestion, l</w:t>
      </w:r>
      <w:r w:rsidR="00E50632" w:rsidRPr="009D3B4D">
        <w:rPr>
          <w:rFonts w:ascii="Ebrima" w:hAnsi="Ebrima"/>
          <w:sz w:val="20"/>
          <w:szCs w:val="20"/>
        </w:rPr>
        <w:t>’entretien exploratoire</w:t>
      </w:r>
      <w:r w:rsidRPr="009D3B4D">
        <w:rPr>
          <w:rFonts w:ascii="Ebrima" w:hAnsi="Ebrima"/>
          <w:sz w:val="20"/>
          <w:szCs w:val="20"/>
        </w:rPr>
        <w:t xml:space="preserve"> est gratuit. Si à l’issue de cet entretien, il est nécessaire de proposer la mise en place d’une </w:t>
      </w:r>
      <w:r w:rsidRPr="009D3B4D">
        <w:rPr>
          <w:rFonts w:ascii="Ebrima" w:hAnsi="Ebrima"/>
          <w:sz w:val="20"/>
          <w:szCs w:val="20"/>
        </w:rPr>
        <w:lastRenderedPageBreak/>
        <w:t>prestation</w:t>
      </w:r>
      <w:r w:rsidR="00ED4A1C" w:rsidRPr="009D3B4D">
        <w:rPr>
          <w:rFonts w:ascii="Ebrima" w:hAnsi="Ebrima"/>
          <w:sz w:val="20"/>
          <w:szCs w:val="20"/>
        </w:rPr>
        <w:t xml:space="preserve"> d’accompagnement approfondi</w:t>
      </w:r>
      <w:r w:rsidRPr="009D3B4D">
        <w:rPr>
          <w:rFonts w:ascii="Ebrima" w:hAnsi="Ebrima"/>
          <w:sz w:val="20"/>
          <w:szCs w:val="20"/>
        </w:rPr>
        <w:t xml:space="preserve"> telle que décrite à l’article 5, celle-ci fera l’objet d’une facturation.</w:t>
      </w:r>
    </w:p>
    <w:p w14:paraId="7B25F54C" w14:textId="77777777" w:rsidR="008E19CA" w:rsidRPr="009D3B4D" w:rsidRDefault="008E19CA" w:rsidP="008E19CA">
      <w:pPr>
        <w:jc w:val="both"/>
        <w:rPr>
          <w:rFonts w:ascii="Ebrima" w:hAnsi="Ebrima"/>
          <w:sz w:val="20"/>
          <w:szCs w:val="20"/>
        </w:rPr>
      </w:pPr>
    </w:p>
    <w:p w14:paraId="7A406D0D" w14:textId="77777777" w:rsidR="008E19CA" w:rsidRPr="009D3B4D" w:rsidRDefault="008E19CA" w:rsidP="008E19CA">
      <w:pPr>
        <w:jc w:val="both"/>
        <w:rPr>
          <w:rFonts w:ascii="Ebrima" w:hAnsi="Ebrima"/>
          <w:sz w:val="20"/>
          <w:szCs w:val="20"/>
        </w:rPr>
      </w:pPr>
      <w:r w:rsidRPr="009D3B4D">
        <w:rPr>
          <w:rFonts w:ascii="Ebrima" w:hAnsi="Ebrima"/>
          <w:sz w:val="20"/>
          <w:szCs w:val="20"/>
        </w:rPr>
        <w:t>Le montant de cette participation pourra faire l'objet d'une réévaluation annuelle, décidée par le Conseil d'administration du Centre de gestion et notifiée à la collectivité. Cette dernière aura alors la possibilité, en cas de désaccord, de résilier la présente convention conformément aux dispositions de l'article 6 ci-après.</w:t>
      </w:r>
    </w:p>
    <w:p w14:paraId="14A48316" w14:textId="77777777" w:rsidR="008E19CA" w:rsidRPr="009D3B4D" w:rsidRDefault="008E19CA" w:rsidP="008E19CA">
      <w:pPr>
        <w:jc w:val="both"/>
        <w:rPr>
          <w:rFonts w:ascii="Ebrima" w:hAnsi="Ebrima" w:cstheme="minorHAnsi"/>
          <w:sz w:val="20"/>
          <w:szCs w:val="20"/>
        </w:rPr>
      </w:pPr>
    </w:p>
    <w:p w14:paraId="0645A41C" w14:textId="77777777" w:rsidR="008E19CA" w:rsidRPr="009D3B4D" w:rsidRDefault="008E19CA" w:rsidP="008E19CA">
      <w:pPr>
        <w:autoSpaceDE w:val="0"/>
        <w:autoSpaceDN w:val="0"/>
        <w:adjustRightInd w:val="0"/>
        <w:jc w:val="both"/>
        <w:rPr>
          <w:rFonts w:ascii="Ebrima" w:hAnsi="Ebrima" w:cstheme="minorHAnsi"/>
          <w:sz w:val="20"/>
          <w:szCs w:val="20"/>
        </w:rPr>
      </w:pPr>
      <w:r w:rsidRPr="009D3B4D">
        <w:rPr>
          <w:rFonts w:ascii="Ebrima" w:hAnsi="Ebrima"/>
          <w:sz w:val="20"/>
          <w:szCs w:val="20"/>
        </w:rPr>
        <w:t>La facturation des prestations sera effectuée à l’issue de la période d’accompagnement de l’agent a</w:t>
      </w:r>
      <w:r w:rsidRPr="009D3B4D">
        <w:rPr>
          <w:rFonts w:ascii="Ebrima" w:hAnsi="Ebrima" w:cstheme="minorHAnsi"/>
          <w:sz w:val="20"/>
          <w:szCs w:val="20"/>
        </w:rPr>
        <w:t xml:space="preserve">ccompagnée d’un état détaillant les prestations réalisées. </w:t>
      </w:r>
    </w:p>
    <w:p w14:paraId="38B573BB" w14:textId="77777777" w:rsidR="008E19CA" w:rsidRPr="009D3B4D" w:rsidRDefault="008E19CA" w:rsidP="008E19CA">
      <w:pPr>
        <w:pStyle w:val="Default"/>
        <w:jc w:val="both"/>
        <w:rPr>
          <w:rFonts w:ascii="Ebrima" w:hAnsi="Ebrima"/>
          <w:sz w:val="20"/>
          <w:szCs w:val="20"/>
        </w:rPr>
      </w:pPr>
    </w:p>
    <w:p w14:paraId="24259132" w14:textId="77777777" w:rsidR="008E19CA" w:rsidRPr="009D3B4D" w:rsidRDefault="008E19CA" w:rsidP="008E19CA">
      <w:pPr>
        <w:pStyle w:val="Default"/>
        <w:jc w:val="both"/>
        <w:rPr>
          <w:rFonts w:ascii="Ebrima" w:hAnsi="Ebrima"/>
          <w:sz w:val="20"/>
          <w:szCs w:val="20"/>
        </w:rPr>
      </w:pPr>
      <w:r w:rsidRPr="009D3B4D">
        <w:rPr>
          <w:rFonts w:ascii="Ebrima" w:hAnsi="Ebrima"/>
          <w:sz w:val="20"/>
          <w:szCs w:val="20"/>
        </w:rPr>
        <w:t xml:space="preserve">La collectivité s’engage à régler au Centre de gestion, à réception du titre de recettes émis par ses services, sur la base des tarifs arrêtés chaque année par délibération du Conseil d’Administration du Centre de gestion, et en vigueur à la date de réalisation de la prestation. </w:t>
      </w:r>
    </w:p>
    <w:p w14:paraId="503FF0D9" w14:textId="77777777" w:rsidR="008E19CA" w:rsidRPr="009D3B4D" w:rsidRDefault="008E19CA" w:rsidP="008E19CA">
      <w:pPr>
        <w:jc w:val="both"/>
        <w:rPr>
          <w:rFonts w:ascii="Ebrima" w:hAnsi="Ebrima"/>
          <w:sz w:val="20"/>
          <w:szCs w:val="20"/>
        </w:rPr>
      </w:pPr>
    </w:p>
    <w:p w14:paraId="40078BD3" w14:textId="093E0581" w:rsidR="008E19CA" w:rsidRPr="009D3B4D" w:rsidRDefault="008E19CA" w:rsidP="008E19CA">
      <w:pPr>
        <w:pStyle w:val="Default"/>
        <w:rPr>
          <w:rFonts w:ascii="Ebrima" w:hAnsi="Ebrima"/>
          <w:sz w:val="20"/>
          <w:szCs w:val="20"/>
        </w:rPr>
      </w:pPr>
      <w:r w:rsidRPr="009D3B4D">
        <w:rPr>
          <w:rFonts w:ascii="Ebrima" w:hAnsi="Ebrima"/>
          <w:sz w:val="20"/>
          <w:szCs w:val="20"/>
        </w:rPr>
        <w:t>Les montants dus seront mandatés à l’ordre de Monsieur le Payeur Centre-Val de Loire et Loiret – Banque de France –</w:t>
      </w:r>
      <w:r w:rsidR="001540E0" w:rsidRPr="009D3B4D">
        <w:rPr>
          <w:rFonts w:ascii="Ebrima" w:hAnsi="Ebrima"/>
          <w:sz w:val="20"/>
          <w:szCs w:val="20"/>
        </w:rPr>
        <w:t xml:space="preserve"> </w:t>
      </w:r>
      <w:r w:rsidRPr="009D3B4D">
        <w:rPr>
          <w:rFonts w:ascii="Ebrima" w:hAnsi="Ebrima"/>
          <w:sz w:val="20"/>
          <w:szCs w:val="20"/>
        </w:rPr>
        <w:t>IBAN n°</w:t>
      </w:r>
      <w:r w:rsidR="001540E0" w:rsidRPr="009D3B4D">
        <w:rPr>
          <w:rFonts w:ascii="Ebrima" w:hAnsi="Ebrima"/>
          <w:sz w:val="20"/>
          <w:szCs w:val="20"/>
        </w:rPr>
        <w:t>FR61 3000 1006 15C4 5400 0000 051</w:t>
      </w:r>
      <w:r w:rsidRPr="009D3B4D">
        <w:rPr>
          <w:rFonts w:ascii="Ebrima" w:hAnsi="Ebrima"/>
          <w:sz w:val="20"/>
          <w:szCs w:val="20"/>
          <w:highlight w:val="yellow"/>
        </w:rPr>
        <w:t xml:space="preserve"> </w:t>
      </w:r>
    </w:p>
    <w:p w14:paraId="2389E09C" w14:textId="77777777" w:rsidR="00500E9B" w:rsidRPr="009D3B4D" w:rsidRDefault="00500E9B" w:rsidP="008E19CA">
      <w:pPr>
        <w:pStyle w:val="Default"/>
        <w:rPr>
          <w:rFonts w:ascii="Ebrima" w:hAnsi="Ebrima"/>
          <w:sz w:val="20"/>
          <w:szCs w:val="20"/>
        </w:rPr>
      </w:pPr>
    </w:p>
    <w:p w14:paraId="1FF8D614" w14:textId="77777777" w:rsidR="008E19CA" w:rsidRPr="009D3B4D" w:rsidRDefault="008E19CA" w:rsidP="008E19CA">
      <w:pPr>
        <w:pStyle w:val="Default"/>
        <w:jc w:val="both"/>
        <w:rPr>
          <w:rFonts w:ascii="Ebrima" w:hAnsi="Ebrima"/>
          <w:b/>
          <w:bCs/>
          <w:sz w:val="20"/>
          <w:szCs w:val="20"/>
        </w:rPr>
      </w:pPr>
      <w:r w:rsidRPr="009D3B4D">
        <w:rPr>
          <w:rFonts w:ascii="Ebrima" w:hAnsi="Ebrima"/>
          <w:b/>
          <w:bCs/>
          <w:sz w:val="20"/>
          <w:szCs w:val="20"/>
        </w:rPr>
        <w:t>Article 8 : Modification de la convention</w:t>
      </w:r>
    </w:p>
    <w:p w14:paraId="28397D55" w14:textId="77777777" w:rsidR="008E19CA" w:rsidRPr="009D3B4D" w:rsidRDefault="008E19CA" w:rsidP="008E19CA">
      <w:pPr>
        <w:pStyle w:val="Default"/>
        <w:jc w:val="both"/>
        <w:rPr>
          <w:rFonts w:ascii="Ebrima" w:hAnsi="Ebrima"/>
          <w:sz w:val="20"/>
          <w:szCs w:val="20"/>
        </w:rPr>
      </w:pPr>
      <w:r w:rsidRPr="009D3B4D">
        <w:rPr>
          <w:rFonts w:ascii="Ebrima" w:hAnsi="Ebrima"/>
          <w:b/>
          <w:bCs/>
          <w:sz w:val="20"/>
          <w:szCs w:val="20"/>
        </w:rPr>
        <w:t xml:space="preserve"> </w:t>
      </w:r>
    </w:p>
    <w:p w14:paraId="4089E4F8" w14:textId="77777777" w:rsidR="008E19CA" w:rsidRPr="009D3B4D" w:rsidRDefault="008E19CA" w:rsidP="008E19CA">
      <w:pPr>
        <w:pStyle w:val="Default"/>
        <w:jc w:val="both"/>
        <w:rPr>
          <w:rFonts w:ascii="Ebrima" w:hAnsi="Ebrima"/>
          <w:sz w:val="20"/>
          <w:szCs w:val="20"/>
        </w:rPr>
      </w:pPr>
      <w:r w:rsidRPr="009D3B4D">
        <w:rPr>
          <w:rFonts w:ascii="Ebrima" w:hAnsi="Ebrima"/>
          <w:sz w:val="20"/>
          <w:szCs w:val="20"/>
        </w:rPr>
        <w:t xml:space="preserve">Toute modification des conditions ou modalités d'exécution de la présente convention, définie d'un commun accord entre les parties, fera l'objet d'un avenant. </w:t>
      </w:r>
    </w:p>
    <w:p w14:paraId="0521D5B0" w14:textId="77777777" w:rsidR="008E19CA" w:rsidRPr="009D3B4D" w:rsidRDefault="008E19CA" w:rsidP="008E19CA">
      <w:pPr>
        <w:pStyle w:val="Default"/>
        <w:jc w:val="both"/>
        <w:rPr>
          <w:rFonts w:ascii="Ebrima" w:hAnsi="Ebrima"/>
          <w:sz w:val="20"/>
          <w:szCs w:val="20"/>
        </w:rPr>
      </w:pPr>
    </w:p>
    <w:p w14:paraId="7E0F815F" w14:textId="77777777" w:rsidR="008E19CA" w:rsidRPr="009D3B4D" w:rsidRDefault="008E19CA" w:rsidP="008E19CA">
      <w:pPr>
        <w:pStyle w:val="Default"/>
        <w:jc w:val="both"/>
        <w:rPr>
          <w:rFonts w:ascii="Ebrima" w:hAnsi="Ebrima"/>
          <w:sz w:val="20"/>
          <w:szCs w:val="20"/>
        </w:rPr>
      </w:pPr>
      <w:r w:rsidRPr="009D3B4D">
        <w:rPr>
          <w:rFonts w:ascii="Ebrima" w:hAnsi="Ebrima"/>
          <w:sz w:val="20"/>
          <w:szCs w:val="20"/>
        </w:rPr>
        <w:t>Cet avenant précise les éléments modifiés de la convention, sans que ceux-ci ne puissent conduire à remettre en cause l’objectif général défini dans l'article 1</w:t>
      </w:r>
      <w:r w:rsidRPr="009D3B4D">
        <w:rPr>
          <w:rFonts w:ascii="Ebrima" w:hAnsi="Ebrima"/>
          <w:sz w:val="20"/>
          <w:szCs w:val="20"/>
          <w:vertAlign w:val="superscript"/>
        </w:rPr>
        <w:t>er</w:t>
      </w:r>
      <w:r w:rsidRPr="009D3B4D">
        <w:rPr>
          <w:rFonts w:ascii="Ebrima" w:hAnsi="Ebrima"/>
          <w:sz w:val="20"/>
          <w:szCs w:val="20"/>
        </w:rPr>
        <w:t xml:space="preserve"> ou des éléments considérés comme substantiels par l’une des parties. A défaut, une nouvelle convention devra être conclue.</w:t>
      </w:r>
    </w:p>
    <w:p w14:paraId="33E321CF" w14:textId="77777777" w:rsidR="008E19CA" w:rsidRPr="009D3B4D" w:rsidRDefault="008E19CA" w:rsidP="008E19CA">
      <w:pPr>
        <w:pStyle w:val="Default"/>
        <w:jc w:val="both"/>
        <w:rPr>
          <w:rFonts w:ascii="Ebrima" w:hAnsi="Ebrima"/>
          <w:sz w:val="20"/>
          <w:szCs w:val="20"/>
        </w:rPr>
      </w:pPr>
    </w:p>
    <w:p w14:paraId="2B94C543" w14:textId="77777777" w:rsidR="008E19CA" w:rsidRPr="009D3B4D" w:rsidRDefault="008E19CA" w:rsidP="008E19CA">
      <w:pPr>
        <w:pStyle w:val="Default"/>
        <w:jc w:val="both"/>
        <w:rPr>
          <w:rFonts w:ascii="Ebrima" w:hAnsi="Ebrima"/>
          <w:sz w:val="20"/>
          <w:szCs w:val="20"/>
        </w:rPr>
      </w:pPr>
      <w:r w:rsidRPr="009D3B4D">
        <w:rPr>
          <w:rFonts w:ascii="Ebrima" w:hAnsi="Ebrima"/>
          <w:b/>
          <w:bCs/>
          <w:sz w:val="20"/>
          <w:szCs w:val="20"/>
        </w:rPr>
        <w:t xml:space="preserve">Article 9 </w:t>
      </w:r>
      <w:r w:rsidRPr="009D3B4D">
        <w:rPr>
          <w:rFonts w:ascii="Ebrima" w:hAnsi="Ebrima"/>
          <w:sz w:val="20"/>
          <w:szCs w:val="20"/>
        </w:rPr>
        <w:t xml:space="preserve">: </w:t>
      </w:r>
      <w:r w:rsidRPr="009D3B4D">
        <w:rPr>
          <w:rFonts w:ascii="Ebrima" w:hAnsi="Ebrima"/>
          <w:b/>
          <w:bCs/>
          <w:sz w:val="20"/>
          <w:szCs w:val="20"/>
        </w:rPr>
        <w:t xml:space="preserve">Résiliation </w:t>
      </w:r>
    </w:p>
    <w:p w14:paraId="056064A0" w14:textId="77777777" w:rsidR="008E19CA" w:rsidRPr="009D3B4D" w:rsidRDefault="008E19CA" w:rsidP="008E19CA">
      <w:pPr>
        <w:pStyle w:val="Default"/>
        <w:jc w:val="both"/>
        <w:rPr>
          <w:rFonts w:ascii="Ebrima" w:hAnsi="Ebrima"/>
          <w:sz w:val="20"/>
          <w:szCs w:val="20"/>
        </w:rPr>
      </w:pPr>
    </w:p>
    <w:p w14:paraId="5E00F3F6" w14:textId="77777777" w:rsidR="008E19CA" w:rsidRPr="009D3B4D" w:rsidRDefault="008E19CA" w:rsidP="008E19CA">
      <w:pPr>
        <w:pStyle w:val="Default"/>
        <w:jc w:val="both"/>
        <w:rPr>
          <w:rFonts w:ascii="Ebrima" w:hAnsi="Ebrima"/>
          <w:sz w:val="20"/>
          <w:szCs w:val="20"/>
        </w:rPr>
      </w:pPr>
      <w:r w:rsidRPr="009D3B4D">
        <w:rPr>
          <w:rFonts w:ascii="Ebrima" w:hAnsi="Ebrima"/>
          <w:sz w:val="20"/>
          <w:szCs w:val="20"/>
        </w:rPr>
        <w:t xml:space="preserve">La présente convention pourra être résiliée avant son terme par lettre </w:t>
      </w:r>
      <w:r w:rsidRPr="009D3B4D">
        <w:rPr>
          <w:rFonts w:ascii="Ebrima" w:hAnsi="Ebrima" w:cstheme="minorHAnsi"/>
          <w:sz w:val="20"/>
          <w:szCs w:val="20"/>
        </w:rPr>
        <w:t>recommandée avec avis de réception</w:t>
      </w:r>
      <w:r w:rsidRPr="009D3B4D">
        <w:rPr>
          <w:rFonts w:ascii="Ebrima" w:hAnsi="Ebrima"/>
          <w:sz w:val="20"/>
          <w:szCs w:val="20"/>
        </w:rPr>
        <w:t xml:space="preserve"> adressée par l’une des parties signataires sous réserve </w:t>
      </w:r>
      <w:r w:rsidRPr="009D3B4D">
        <w:rPr>
          <w:rFonts w:ascii="Ebrima" w:hAnsi="Ebrima" w:cstheme="minorHAnsi"/>
          <w:sz w:val="20"/>
          <w:szCs w:val="20"/>
        </w:rPr>
        <w:t xml:space="preserve">après que la partie à l’initiative de cette mesure ait pris soin d’organiser une rencontre avec les autres parties pour en échanger et </w:t>
      </w:r>
      <w:r w:rsidRPr="009D3B4D">
        <w:rPr>
          <w:rFonts w:ascii="Ebrima" w:hAnsi="Ebrima"/>
          <w:sz w:val="20"/>
          <w:szCs w:val="20"/>
        </w:rPr>
        <w:t xml:space="preserve">d’un préavis de 1 mois. </w:t>
      </w:r>
    </w:p>
    <w:p w14:paraId="659C1A27" w14:textId="77777777" w:rsidR="008E19CA" w:rsidRPr="009D3B4D" w:rsidRDefault="008E19CA" w:rsidP="008E19CA">
      <w:pPr>
        <w:pStyle w:val="Default"/>
        <w:jc w:val="both"/>
        <w:rPr>
          <w:rFonts w:ascii="Ebrima" w:hAnsi="Ebrima"/>
          <w:sz w:val="20"/>
          <w:szCs w:val="20"/>
        </w:rPr>
      </w:pPr>
    </w:p>
    <w:p w14:paraId="30A438B0" w14:textId="77777777" w:rsidR="008E19CA" w:rsidRPr="009D3B4D" w:rsidRDefault="008E19CA" w:rsidP="008E19CA">
      <w:pPr>
        <w:jc w:val="both"/>
        <w:rPr>
          <w:rFonts w:ascii="Ebrima" w:hAnsi="Ebrima" w:cstheme="minorHAnsi"/>
          <w:sz w:val="20"/>
          <w:szCs w:val="20"/>
        </w:rPr>
      </w:pPr>
      <w:r w:rsidRPr="009D3B4D">
        <w:rPr>
          <w:rFonts w:ascii="Ebrima" w:hAnsi="Ebrima" w:cstheme="minorHAnsi"/>
          <w:sz w:val="20"/>
          <w:szCs w:val="20"/>
        </w:rPr>
        <w:t>En cas de résiliation par la collectivité de la présente convention ou d’abandon ou absence de l’agent, le Centre de gestion émettra une facture sur la base du nombre d’heures consacrées à l’accompagnement par le conseiller en évolution professionnelle du Centre de gestion jusqu’à la date de résiliation effective de la convention.</w:t>
      </w:r>
    </w:p>
    <w:p w14:paraId="271F8EB5" w14:textId="77777777" w:rsidR="008E19CA" w:rsidRPr="009D3B4D" w:rsidRDefault="008E19CA" w:rsidP="008E19CA">
      <w:pPr>
        <w:jc w:val="both"/>
        <w:rPr>
          <w:rFonts w:ascii="Ebrima" w:hAnsi="Ebrima" w:cstheme="minorHAnsi"/>
          <w:sz w:val="20"/>
          <w:szCs w:val="20"/>
        </w:rPr>
      </w:pPr>
    </w:p>
    <w:p w14:paraId="00B27645" w14:textId="77777777" w:rsidR="008E19CA" w:rsidRPr="009D3B4D" w:rsidRDefault="008E19CA" w:rsidP="008E19CA">
      <w:pPr>
        <w:rPr>
          <w:rFonts w:ascii="Ebrima" w:hAnsi="Ebrima" w:cstheme="minorHAnsi"/>
          <w:b/>
          <w:sz w:val="20"/>
          <w:szCs w:val="20"/>
        </w:rPr>
      </w:pPr>
      <w:r w:rsidRPr="009D3B4D">
        <w:rPr>
          <w:rFonts w:ascii="Ebrima" w:hAnsi="Ebrima" w:cstheme="minorHAnsi"/>
          <w:b/>
          <w:sz w:val="20"/>
          <w:szCs w:val="20"/>
        </w:rPr>
        <w:t xml:space="preserve">Article 10 – </w:t>
      </w:r>
      <w:r w:rsidRPr="009D3B4D">
        <w:rPr>
          <w:rFonts w:ascii="Ebrima" w:eastAsiaTheme="minorHAnsi" w:hAnsi="Ebrima" w:cstheme="minorHAnsi"/>
          <w:b/>
          <w:bCs/>
          <w:sz w:val="20"/>
          <w:szCs w:val="20"/>
        </w:rPr>
        <w:t>Litiges et compétence juridictionnelle</w:t>
      </w:r>
    </w:p>
    <w:p w14:paraId="596FF79A" w14:textId="77777777" w:rsidR="008E19CA" w:rsidRPr="009D3B4D" w:rsidRDefault="008E19CA" w:rsidP="008E19CA">
      <w:pPr>
        <w:jc w:val="both"/>
        <w:rPr>
          <w:rFonts w:ascii="Ebrima" w:hAnsi="Ebrima" w:cstheme="minorHAnsi"/>
          <w:sz w:val="20"/>
          <w:szCs w:val="20"/>
        </w:rPr>
      </w:pPr>
    </w:p>
    <w:p w14:paraId="377AB42D" w14:textId="77777777" w:rsidR="008E19CA" w:rsidRPr="009D3B4D" w:rsidRDefault="008E19CA" w:rsidP="008E19CA">
      <w:pPr>
        <w:jc w:val="both"/>
        <w:rPr>
          <w:rFonts w:ascii="Ebrima" w:hAnsi="Ebrima" w:cstheme="minorHAnsi"/>
          <w:sz w:val="20"/>
          <w:szCs w:val="20"/>
        </w:rPr>
      </w:pPr>
      <w:r w:rsidRPr="009D3B4D">
        <w:rPr>
          <w:rFonts w:ascii="Ebrima" w:hAnsi="Ebrima" w:cstheme="minorHAnsi"/>
          <w:sz w:val="20"/>
          <w:szCs w:val="20"/>
        </w:rPr>
        <w:t>La conclusion de la présente convention peut faire l’objet d’un recours auprès du Tribunal Administratif d’Orléans, situé 28 rue de la Bretonnerie, 45057 Orléans dans un délai de deux mois à compter de sa publication et sa transmission aux services de l’État. Le tribunal administratif peut être saisi par l’application informatique « Télérecours » accessible par le site internet http://telerecours.fr</w:t>
      </w:r>
    </w:p>
    <w:p w14:paraId="795EF07F" w14:textId="77777777" w:rsidR="008E19CA" w:rsidRPr="009D3B4D" w:rsidRDefault="008E19CA" w:rsidP="008E19CA">
      <w:pPr>
        <w:jc w:val="both"/>
        <w:rPr>
          <w:rFonts w:ascii="Ebrima" w:hAnsi="Ebrima" w:cstheme="minorHAnsi"/>
          <w:sz w:val="20"/>
          <w:szCs w:val="20"/>
        </w:rPr>
      </w:pPr>
    </w:p>
    <w:p w14:paraId="4A3D2349" w14:textId="77777777" w:rsidR="008E19CA" w:rsidRPr="009D3B4D" w:rsidRDefault="008E19CA" w:rsidP="008E19CA">
      <w:pPr>
        <w:jc w:val="both"/>
        <w:rPr>
          <w:rFonts w:ascii="Ebrima" w:hAnsi="Ebrima" w:cstheme="minorHAnsi"/>
          <w:sz w:val="20"/>
          <w:szCs w:val="20"/>
        </w:rPr>
      </w:pPr>
      <w:r w:rsidRPr="009D3B4D">
        <w:rPr>
          <w:rFonts w:ascii="Ebrima" w:hAnsi="Ebrima" w:cstheme="minorHAnsi"/>
          <w:sz w:val="20"/>
          <w:szCs w:val="20"/>
        </w:rPr>
        <w:t>Dans l'hypothèse où un différend lié à l'exécution et à l'interprétation de la présente convention naîtrait entre les parties, ces dernières s'engagent, préalablement à tout recours juridictionnel, à se rapprocher pour tenter de le régler à l'amiable.</w:t>
      </w:r>
    </w:p>
    <w:p w14:paraId="267F77C5" w14:textId="77777777" w:rsidR="008E19CA" w:rsidRPr="009D3B4D" w:rsidRDefault="008E19CA" w:rsidP="008E19CA">
      <w:pPr>
        <w:jc w:val="both"/>
        <w:rPr>
          <w:rFonts w:ascii="Ebrima" w:hAnsi="Ebrima" w:cstheme="minorHAnsi"/>
          <w:sz w:val="20"/>
          <w:szCs w:val="20"/>
        </w:rPr>
      </w:pPr>
    </w:p>
    <w:p w14:paraId="032288A7" w14:textId="77777777" w:rsidR="008E19CA" w:rsidRPr="009D3B4D" w:rsidRDefault="008E19CA" w:rsidP="008E19CA">
      <w:pPr>
        <w:jc w:val="both"/>
        <w:rPr>
          <w:rFonts w:ascii="Ebrima" w:hAnsi="Ebrima" w:cstheme="minorHAnsi"/>
          <w:sz w:val="20"/>
          <w:szCs w:val="20"/>
        </w:rPr>
      </w:pPr>
      <w:r w:rsidRPr="009D3B4D">
        <w:rPr>
          <w:rFonts w:ascii="Ebrima" w:hAnsi="Ebrima" w:cstheme="minorHAnsi"/>
          <w:sz w:val="20"/>
          <w:szCs w:val="20"/>
        </w:rPr>
        <w:lastRenderedPageBreak/>
        <w:t>A défaut d'accord amiable, les litiges relatifs à l'exécution et à l'interprétation des présentes seront portés devant le tribunal administratif d’Orléans précité.</w:t>
      </w:r>
    </w:p>
    <w:p w14:paraId="5EE1181A" w14:textId="77777777" w:rsidR="008E19CA" w:rsidRPr="009D3B4D" w:rsidRDefault="008E19CA" w:rsidP="008E19CA">
      <w:pPr>
        <w:jc w:val="both"/>
        <w:rPr>
          <w:rFonts w:ascii="Ebrima" w:hAnsi="Ebrima" w:cstheme="minorHAnsi"/>
          <w:sz w:val="20"/>
          <w:szCs w:val="20"/>
        </w:rPr>
      </w:pPr>
    </w:p>
    <w:p w14:paraId="048D5695" w14:textId="77777777" w:rsidR="008E19CA" w:rsidRPr="009D3B4D" w:rsidRDefault="008E19CA" w:rsidP="008E19CA">
      <w:pPr>
        <w:jc w:val="both"/>
        <w:rPr>
          <w:rFonts w:ascii="Ebrima" w:hAnsi="Ebrima" w:cstheme="minorHAnsi"/>
          <w:sz w:val="20"/>
          <w:szCs w:val="20"/>
        </w:rPr>
      </w:pPr>
      <w:r w:rsidRPr="009D3B4D">
        <w:rPr>
          <w:rFonts w:ascii="Ebrima" w:hAnsi="Ebrima" w:cstheme="minorHAnsi"/>
          <w:sz w:val="20"/>
          <w:szCs w:val="20"/>
        </w:rPr>
        <w:t xml:space="preserve">Fait en trois exemplaires à  </w:t>
      </w:r>
      <w:r w:rsidRPr="009D3B4D">
        <w:rPr>
          <w:rFonts w:ascii="Ebrima" w:hAnsi="Ebrima" w:cstheme="minorHAnsi"/>
          <w:sz w:val="20"/>
          <w:szCs w:val="20"/>
          <w:highlight w:val="yellow"/>
        </w:rPr>
        <w:t>…</w:t>
      </w:r>
      <w:r w:rsidRPr="009D3B4D">
        <w:rPr>
          <w:rFonts w:ascii="Ebrima" w:hAnsi="Ebrima" w:cstheme="minorHAnsi"/>
          <w:sz w:val="20"/>
          <w:szCs w:val="20"/>
        </w:rPr>
        <w:t xml:space="preserve">, le </w:t>
      </w:r>
      <w:r w:rsidRPr="009D3B4D">
        <w:rPr>
          <w:rFonts w:ascii="Ebrima" w:hAnsi="Ebrima" w:cstheme="minorHAnsi"/>
          <w:sz w:val="20"/>
          <w:szCs w:val="20"/>
          <w:highlight w:val="yellow"/>
        </w:rPr>
        <w:t>…</w:t>
      </w:r>
      <w:r w:rsidRPr="009D3B4D">
        <w:rPr>
          <w:rFonts w:ascii="Ebrima" w:hAnsi="Ebrima" w:cstheme="minorHAnsi"/>
          <w:sz w:val="20"/>
          <w:szCs w:val="20"/>
        </w:rPr>
        <w:t xml:space="preserve"> </w:t>
      </w:r>
      <w:r w:rsidRPr="009D3B4D">
        <w:rPr>
          <w:rFonts w:ascii="Ebrima" w:hAnsi="Ebrima" w:cstheme="minorHAnsi"/>
          <w:i/>
          <w:sz w:val="20"/>
          <w:szCs w:val="20"/>
        </w:rPr>
        <w:t>(date)</w:t>
      </w:r>
      <w:r w:rsidRPr="009D3B4D">
        <w:rPr>
          <w:rFonts w:ascii="Ebrima" w:hAnsi="Ebrima" w:cstheme="minorHAnsi"/>
          <w:sz w:val="20"/>
          <w:szCs w:val="20"/>
        </w:rPr>
        <w:t xml:space="preserve"> </w:t>
      </w:r>
    </w:p>
    <w:p w14:paraId="1487CC48" w14:textId="77777777" w:rsidR="004C27D3" w:rsidRPr="009D3B4D" w:rsidRDefault="004C27D3" w:rsidP="008E19CA">
      <w:pPr>
        <w:jc w:val="both"/>
        <w:rPr>
          <w:rFonts w:ascii="Ebrima" w:hAnsi="Ebrima" w:cstheme="minorHAnsi"/>
          <w:sz w:val="20"/>
          <w:szCs w:val="20"/>
        </w:rPr>
      </w:pPr>
    </w:p>
    <w:p w14:paraId="404412A2" w14:textId="77777777" w:rsidR="008E19CA" w:rsidRPr="009D3B4D" w:rsidRDefault="008E19CA" w:rsidP="008E19CA">
      <w:pPr>
        <w:jc w:val="both"/>
        <w:rPr>
          <w:rFonts w:ascii="Ebrima" w:hAnsi="Ebrima" w:cstheme="minorHAnsi"/>
          <w:sz w:val="20"/>
          <w:szCs w:val="20"/>
        </w:rPr>
      </w:pPr>
    </w:p>
    <w:p w14:paraId="0E8BB9D4" w14:textId="77777777" w:rsidR="008E19CA" w:rsidRPr="009D3B4D" w:rsidRDefault="008E19CA" w:rsidP="008E19CA">
      <w:pPr>
        <w:jc w:val="both"/>
        <w:rPr>
          <w:rFonts w:ascii="Ebrima" w:hAnsi="Ebrima" w:cstheme="minorHAnsi"/>
          <w:sz w:val="20"/>
          <w:szCs w:val="20"/>
        </w:rPr>
      </w:pPr>
    </w:p>
    <w:tbl>
      <w:tblPr>
        <w:tblStyle w:val="Grilledutableau"/>
        <w:tblW w:w="94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3"/>
        <w:gridCol w:w="3860"/>
        <w:gridCol w:w="2785"/>
      </w:tblGrid>
      <w:tr w:rsidR="008E19CA" w:rsidRPr="009D3B4D" w14:paraId="3391D0BD" w14:textId="77777777" w:rsidTr="004C27D3">
        <w:trPr>
          <w:trHeight w:val="402"/>
        </w:trPr>
        <w:tc>
          <w:tcPr>
            <w:tcW w:w="2803" w:type="dxa"/>
          </w:tcPr>
          <w:p w14:paraId="2164BFDA" w14:textId="77777777" w:rsidR="008E19CA" w:rsidRPr="009D3B4D" w:rsidRDefault="008E19CA" w:rsidP="00FA25B7">
            <w:pPr>
              <w:jc w:val="center"/>
              <w:rPr>
                <w:rFonts w:ascii="Ebrima" w:hAnsi="Ebrima" w:cstheme="minorHAnsi"/>
                <w:sz w:val="20"/>
                <w:szCs w:val="20"/>
              </w:rPr>
            </w:pPr>
            <w:r w:rsidRPr="009D3B4D">
              <w:rPr>
                <w:rFonts w:ascii="Ebrima" w:hAnsi="Ebrima" w:cstheme="minorHAnsi"/>
                <w:sz w:val="20"/>
                <w:szCs w:val="20"/>
              </w:rPr>
              <w:t>La collectivité</w:t>
            </w:r>
          </w:p>
        </w:tc>
        <w:tc>
          <w:tcPr>
            <w:tcW w:w="3860" w:type="dxa"/>
          </w:tcPr>
          <w:p w14:paraId="3120CCC3" w14:textId="77777777" w:rsidR="008E19CA" w:rsidRPr="009D3B4D" w:rsidRDefault="008E19CA" w:rsidP="00FA25B7">
            <w:pPr>
              <w:jc w:val="center"/>
              <w:rPr>
                <w:rFonts w:ascii="Ebrima" w:hAnsi="Ebrima" w:cstheme="minorHAnsi"/>
                <w:sz w:val="20"/>
                <w:szCs w:val="20"/>
              </w:rPr>
            </w:pPr>
            <w:r w:rsidRPr="009D3B4D">
              <w:rPr>
                <w:rFonts w:ascii="Ebrima" w:hAnsi="Ebrima" w:cstheme="minorHAnsi"/>
                <w:sz w:val="20"/>
                <w:szCs w:val="20"/>
              </w:rPr>
              <w:t>Le Centre de gestion</w:t>
            </w:r>
          </w:p>
        </w:tc>
        <w:tc>
          <w:tcPr>
            <w:tcW w:w="2785" w:type="dxa"/>
          </w:tcPr>
          <w:p w14:paraId="525C2204" w14:textId="77777777" w:rsidR="008E19CA" w:rsidRPr="009D3B4D" w:rsidRDefault="008E19CA" w:rsidP="00FA25B7">
            <w:pPr>
              <w:jc w:val="center"/>
              <w:rPr>
                <w:rFonts w:ascii="Ebrima" w:hAnsi="Ebrima" w:cstheme="minorHAnsi"/>
                <w:sz w:val="20"/>
                <w:szCs w:val="20"/>
              </w:rPr>
            </w:pPr>
            <w:r w:rsidRPr="009D3B4D">
              <w:rPr>
                <w:rFonts w:ascii="Ebrima" w:hAnsi="Ebrima" w:cstheme="minorHAnsi"/>
                <w:sz w:val="20"/>
                <w:szCs w:val="20"/>
              </w:rPr>
              <w:t>L’agent</w:t>
            </w:r>
          </w:p>
        </w:tc>
      </w:tr>
      <w:tr w:rsidR="008E19CA" w:rsidRPr="009D3B4D" w14:paraId="32BA8707" w14:textId="77777777" w:rsidTr="004C27D3">
        <w:tc>
          <w:tcPr>
            <w:tcW w:w="2803" w:type="dxa"/>
          </w:tcPr>
          <w:p w14:paraId="7C01C1F7" w14:textId="77777777" w:rsidR="008E19CA" w:rsidRPr="009D3B4D" w:rsidRDefault="008E19CA" w:rsidP="00FA25B7">
            <w:pPr>
              <w:jc w:val="center"/>
              <w:rPr>
                <w:rFonts w:ascii="Ebrima" w:hAnsi="Ebrima" w:cstheme="minorHAnsi"/>
                <w:i/>
                <w:sz w:val="20"/>
                <w:szCs w:val="20"/>
              </w:rPr>
            </w:pPr>
            <w:r w:rsidRPr="009D3B4D">
              <w:rPr>
                <w:rFonts w:ascii="Ebrima" w:hAnsi="Ebrima" w:cstheme="minorHAnsi"/>
                <w:i/>
                <w:sz w:val="20"/>
                <w:szCs w:val="20"/>
              </w:rPr>
              <w:t>Nom et qualité du signataire</w:t>
            </w:r>
          </w:p>
        </w:tc>
        <w:tc>
          <w:tcPr>
            <w:tcW w:w="3860" w:type="dxa"/>
          </w:tcPr>
          <w:p w14:paraId="30C39BBF" w14:textId="77777777" w:rsidR="004C27D3" w:rsidRPr="009D3B4D" w:rsidRDefault="004C27D3" w:rsidP="004C27D3">
            <w:pPr>
              <w:tabs>
                <w:tab w:val="left" w:pos="6804"/>
              </w:tabs>
              <w:rPr>
                <w:rFonts w:ascii="Ebrima" w:hAnsi="Ebrima" w:cs="Arial"/>
                <w:sz w:val="20"/>
                <w:szCs w:val="20"/>
              </w:rPr>
            </w:pPr>
            <w:r w:rsidRPr="009D3B4D">
              <w:rPr>
                <w:rFonts w:ascii="Ebrima" w:hAnsi="Ebrima" w:cs="Arial"/>
                <w:sz w:val="20"/>
                <w:szCs w:val="20"/>
              </w:rPr>
              <w:t>Pour la présidente et par délégation,</w:t>
            </w:r>
            <w:r w:rsidRPr="009D3B4D">
              <w:rPr>
                <w:rFonts w:ascii="Ebrima" w:hAnsi="Ebrima" w:cs="Arial"/>
                <w:sz w:val="20"/>
                <w:szCs w:val="20"/>
              </w:rPr>
              <w:tab/>
            </w:r>
          </w:p>
          <w:p w14:paraId="5B3AB80A" w14:textId="77777777" w:rsidR="004C27D3" w:rsidRPr="009D3B4D" w:rsidRDefault="004C27D3" w:rsidP="004C27D3">
            <w:pPr>
              <w:rPr>
                <w:rFonts w:ascii="Ebrima" w:hAnsi="Ebrima" w:cs="Arial"/>
                <w:sz w:val="20"/>
                <w:szCs w:val="20"/>
              </w:rPr>
            </w:pPr>
            <w:r w:rsidRPr="009D3B4D">
              <w:rPr>
                <w:rFonts w:ascii="Ebrima" w:hAnsi="Ebrima" w:cs="Arial"/>
                <w:sz w:val="20"/>
                <w:szCs w:val="20"/>
              </w:rPr>
              <w:t>Le vice-président,</w:t>
            </w:r>
          </w:p>
          <w:p w14:paraId="76B346AC" w14:textId="77777777" w:rsidR="004C27D3" w:rsidRPr="009D3B4D" w:rsidRDefault="004C27D3" w:rsidP="004C27D3">
            <w:pPr>
              <w:rPr>
                <w:rFonts w:ascii="Ebrima" w:hAnsi="Ebrima" w:cs="Arial"/>
                <w:sz w:val="20"/>
                <w:szCs w:val="20"/>
              </w:rPr>
            </w:pPr>
          </w:p>
          <w:p w14:paraId="56AB3C07" w14:textId="3D742FD6" w:rsidR="004C27D3" w:rsidRPr="009D3B4D" w:rsidRDefault="004C27D3" w:rsidP="004C27D3">
            <w:pPr>
              <w:rPr>
                <w:rFonts w:ascii="Ebrima" w:hAnsi="Ebrima" w:cs="Arial"/>
                <w:sz w:val="20"/>
                <w:szCs w:val="20"/>
              </w:rPr>
            </w:pPr>
          </w:p>
          <w:p w14:paraId="2D5BEEEC" w14:textId="3AE9A6D5" w:rsidR="004C27D3" w:rsidRPr="009D3B4D" w:rsidRDefault="004C27D3" w:rsidP="004C27D3">
            <w:pPr>
              <w:rPr>
                <w:rFonts w:ascii="Ebrima" w:hAnsi="Ebrima" w:cs="Arial"/>
                <w:sz w:val="20"/>
                <w:szCs w:val="20"/>
              </w:rPr>
            </w:pPr>
          </w:p>
          <w:p w14:paraId="30B1FDB7" w14:textId="77777777" w:rsidR="004C27D3" w:rsidRPr="009D3B4D" w:rsidRDefault="004C27D3" w:rsidP="004C27D3">
            <w:pPr>
              <w:rPr>
                <w:rFonts w:ascii="Ebrima" w:hAnsi="Ebrima" w:cs="Arial"/>
                <w:sz w:val="20"/>
                <w:szCs w:val="20"/>
              </w:rPr>
            </w:pPr>
          </w:p>
          <w:p w14:paraId="022AC904" w14:textId="77777777" w:rsidR="004C27D3" w:rsidRPr="009D3B4D" w:rsidRDefault="004C27D3" w:rsidP="004C27D3">
            <w:pPr>
              <w:rPr>
                <w:rFonts w:ascii="Ebrima" w:hAnsi="Ebrima" w:cs="Arial"/>
                <w:sz w:val="20"/>
                <w:szCs w:val="20"/>
              </w:rPr>
            </w:pPr>
          </w:p>
          <w:p w14:paraId="10F03F78" w14:textId="3E6E4438" w:rsidR="00F126DB" w:rsidRPr="009D3B4D" w:rsidRDefault="004C27D3" w:rsidP="004C27D3">
            <w:pPr>
              <w:rPr>
                <w:rFonts w:ascii="Ebrima" w:hAnsi="Ebrima" w:cstheme="minorHAnsi"/>
                <w:i/>
                <w:sz w:val="20"/>
                <w:szCs w:val="20"/>
              </w:rPr>
            </w:pPr>
            <w:r w:rsidRPr="009D3B4D">
              <w:rPr>
                <w:rFonts w:ascii="Ebrima" w:hAnsi="Ebrima" w:cs="Arial"/>
                <w:sz w:val="20"/>
                <w:szCs w:val="20"/>
              </w:rPr>
              <w:t>Jean-Michel PELLÉ</w:t>
            </w:r>
          </w:p>
        </w:tc>
        <w:tc>
          <w:tcPr>
            <w:tcW w:w="2785" w:type="dxa"/>
          </w:tcPr>
          <w:p w14:paraId="6BBFA8C5" w14:textId="77777777" w:rsidR="008E19CA" w:rsidRPr="009D3B4D" w:rsidRDefault="008E19CA" w:rsidP="00FA25B7">
            <w:pPr>
              <w:jc w:val="center"/>
              <w:rPr>
                <w:rFonts w:ascii="Ebrima" w:hAnsi="Ebrima" w:cstheme="minorHAnsi"/>
                <w:i/>
                <w:sz w:val="20"/>
                <w:szCs w:val="20"/>
              </w:rPr>
            </w:pPr>
            <w:r w:rsidRPr="009D3B4D">
              <w:rPr>
                <w:rFonts w:ascii="Ebrima" w:hAnsi="Ebrima" w:cstheme="minorHAnsi"/>
                <w:i/>
                <w:sz w:val="20"/>
                <w:szCs w:val="20"/>
              </w:rPr>
              <w:t>Nom du signataire</w:t>
            </w:r>
          </w:p>
        </w:tc>
      </w:tr>
    </w:tbl>
    <w:p w14:paraId="38DADBF4" w14:textId="77777777" w:rsidR="008E19CA" w:rsidRPr="009D3B4D" w:rsidRDefault="008E19CA" w:rsidP="008E19CA">
      <w:pPr>
        <w:rPr>
          <w:rFonts w:ascii="Ebrima" w:hAnsi="Ebrima" w:cstheme="minorHAnsi"/>
          <w:sz w:val="20"/>
          <w:szCs w:val="20"/>
        </w:rPr>
      </w:pPr>
    </w:p>
    <w:p w14:paraId="3F34F343" w14:textId="77777777" w:rsidR="008E19CA" w:rsidRPr="009D3B4D" w:rsidRDefault="008E19CA" w:rsidP="008E19CA">
      <w:pPr>
        <w:rPr>
          <w:rFonts w:ascii="Ebrima" w:hAnsi="Ebrima" w:cstheme="minorHAnsi"/>
          <w:sz w:val="20"/>
          <w:szCs w:val="20"/>
        </w:rPr>
      </w:pPr>
      <w:r w:rsidRPr="009D3B4D">
        <w:rPr>
          <w:rFonts w:ascii="Ebrima" w:hAnsi="Ebrima" w:cstheme="minorHAnsi"/>
          <w:sz w:val="20"/>
          <w:szCs w:val="20"/>
        </w:rPr>
        <w:br w:type="page"/>
      </w:r>
    </w:p>
    <w:p w14:paraId="6D652016" w14:textId="5A2E1582" w:rsidR="008E19CA" w:rsidRPr="009D3B4D" w:rsidRDefault="00F916E7" w:rsidP="008E19CA">
      <w:pPr>
        <w:pStyle w:val="Default"/>
        <w:jc w:val="center"/>
        <w:rPr>
          <w:rFonts w:ascii="Ebrima" w:hAnsi="Ebrima"/>
          <w:b/>
          <w:sz w:val="20"/>
          <w:szCs w:val="20"/>
        </w:rPr>
      </w:pPr>
      <w:r w:rsidRPr="009D3B4D">
        <w:rPr>
          <w:rFonts w:ascii="Ebrima" w:hAnsi="Ebrima"/>
          <w:noProof/>
          <w:sz w:val="20"/>
          <w:szCs w:val="20"/>
        </w:rPr>
        <w:lastRenderedPageBreak/>
        <mc:AlternateContent>
          <mc:Choice Requires="wps">
            <w:drawing>
              <wp:anchor distT="45720" distB="45720" distL="114300" distR="114300" simplePos="0" relativeHeight="251661312" behindDoc="0" locked="0" layoutInCell="1" allowOverlap="1" wp14:anchorId="5DB59C2F" wp14:editId="1D10F26E">
                <wp:simplePos x="0" y="0"/>
                <wp:positionH relativeFrom="margin">
                  <wp:posOffset>4786630</wp:posOffset>
                </wp:positionH>
                <wp:positionV relativeFrom="paragraph">
                  <wp:posOffset>0</wp:posOffset>
                </wp:positionV>
                <wp:extent cx="952500" cy="314325"/>
                <wp:effectExtent l="0" t="0" r="0" b="9525"/>
                <wp:wrapSquare wrapText="bothSides"/>
                <wp:docPr id="19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314325"/>
                        </a:xfrm>
                        <a:prstGeom prst="rect">
                          <a:avLst/>
                        </a:prstGeom>
                        <a:solidFill>
                          <a:srgbClr val="FFDA11"/>
                        </a:solidFill>
                        <a:ln w="9525">
                          <a:noFill/>
                          <a:miter lim="800000"/>
                          <a:headEnd/>
                          <a:tailEnd/>
                        </a:ln>
                      </wps:spPr>
                      <wps:txbx>
                        <w:txbxContent>
                          <w:p w14:paraId="004A0235" w14:textId="35B6F1AE" w:rsidR="00F916E7" w:rsidRPr="00F916E7" w:rsidRDefault="00F916E7" w:rsidP="00F916E7">
                            <w:pPr>
                              <w:jc w:val="center"/>
                              <w:rPr>
                                <w:rFonts w:ascii="Ebrima" w:hAnsi="Ebrima" w:cs="Tahoma"/>
                                <w:b/>
                                <w:bCs/>
                                <w:color w:val="4D438C"/>
                                <w:sz w:val="24"/>
                                <w:szCs w:val="24"/>
                              </w:rPr>
                            </w:pPr>
                            <w:r w:rsidRPr="00F916E7">
                              <w:rPr>
                                <w:rFonts w:ascii="Ebrima" w:hAnsi="Ebrima" w:cs="Tahoma"/>
                                <w:b/>
                                <w:bCs/>
                                <w:color w:val="4D438C"/>
                                <w:sz w:val="24"/>
                                <w:szCs w:val="24"/>
                              </w:rPr>
                              <w:t>Annexe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B59C2F" id="_x0000_t202" coordsize="21600,21600" o:spt="202" path="m,l,21600r21600,l21600,xe">
                <v:stroke joinstyle="miter"/>
                <v:path gradientshapeok="t" o:connecttype="rect"/>
              </v:shapetype>
              <v:shape id="Zone de texte 2" o:spid="_x0000_s1026" type="#_x0000_t202" style="position:absolute;left:0;text-align:left;margin-left:376.9pt;margin-top:0;width:75pt;height:24.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" fillcolor="#ffda11" stroked="f">
                <v:textbox>
                  <w:txbxContent>
                    <w:p w14:paraId="004A0235" w14:textId="35B6F1AE" w:rsidR="00F916E7" w:rsidRPr="00F916E7" w:rsidRDefault="00F916E7" w:rsidP="00F916E7">
                      <w:pPr>
                        <w:jc w:val="center"/>
                        <w:rPr>
                          <w:rFonts w:ascii="Ebrima" w:hAnsi="Ebrima" w:cs="Tahoma"/>
                          <w:b/>
                          <w:bCs/>
                          <w:color w:val="4D438C"/>
                          <w:sz w:val="24"/>
                          <w:szCs w:val="24"/>
                        </w:rPr>
                      </w:pPr>
                      <w:r w:rsidRPr="00F916E7">
                        <w:rPr>
                          <w:rFonts w:ascii="Ebrima" w:hAnsi="Ebrima" w:cs="Tahoma"/>
                          <w:b/>
                          <w:bCs/>
                          <w:color w:val="4D438C"/>
                          <w:sz w:val="24"/>
                          <w:szCs w:val="24"/>
                        </w:rPr>
                        <w:t>Annexe 1</w:t>
                      </w:r>
                    </w:p>
                  </w:txbxContent>
                </v:textbox>
                <w10:wrap type="square" anchorx="margin"/>
              </v:shape>
            </w:pict>
          </mc:Fallback>
        </mc:AlternateContent>
      </w:r>
      <w:r w:rsidRPr="009D3B4D">
        <w:rPr>
          <w:rFonts w:ascii="Ebrima" w:hAnsi="Ebrima"/>
          <w:b/>
          <w:noProof/>
          <w:sz w:val="20"/>
          <w:szCs w:val="20"/>
        </w:rPr>
        <w:drawing>
          <wp:anchor distT="0" distB="0" distL="114300" distR="114300" simplePos="0" relativeHeight="251659264" behindDoc="1" locked="0" layoutInCell="1" allowOverlap="1" wp14:anchorId="42861DFF" wp14:editId="34FBFE75">
            <wp:simplePos x="0" y="0"/>
            <wp:positionH relativeFrom="margin">
              <wp:posOffset>-704850</wp:posOffset>
            </wp:positionH>
            <wp:positionV relativeFrom="paragraph">
              <wp:posOffset>-728980</wp:posOffset>
            </wp:positionV>
            <wp:extent cx="2339975" cy="1409700"/>
            <wp:effectExtent l="0" t="0" r="0" b="0"/>
            <wp:wrapNone/>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39975" cy="1409700"/>
                    </a:xfrm>
                    <a:prstGeom prst="rect">
                      <a:avLst/>
                    </a:prstGeom>
                  </pic:spPr>
                </pic:pic>
              </a:graphicData>
            </a:graphic>
            <wp14:sizeRelH relativeFrom="margin">
              <wp14:pctWidth>0</wp14:pctWidth>
            </wp14:sizeRelH>
            <wp14:sizeRelV relativeFrom="margin">
              <wp14:pctHeight>0</wp14:pctHeight>
            </wp14:sizeRelV>
          </wp:anchor>
        </w:drawing>
      </w:r>
    </w:p>
    <w:p w14:paraId="5B8CE886" w14:textId="40829548" w:rsidR="008E19CA" w:rsidRPr="009D3B4D" w:rsidRDefault="008E19CA" w:rsidP="008E19CA">
      <w:pPr>
        <w:pStyle w:val="Default"/>
        <w:rPr>
          <w:rFonts w:ascii="Ebrima" w:hAnsi="Ebrima"/>
          <w:sz w:val="20"/>
          <w:szCs w:val="20"/>
        </w:rPr>
      </w:pPr>
    </w:p>
    <w:p w14:paraId="227984E7" w14:textId="5C5CA4C6" w:rsidR="00F916E7" w:rsidRPr="009D3B4D" w:rsidRDefault="00F916E7" w:rsidP="008E19CA">
      <w:pPr>
        <w:pStyle w:val="Default"/>
        <w:rPr>
          <w:rFonts w:ascii="Ebrima" w:hAnsi="Ebrima"/>
          <w:b/>
          <w:sz w:val="20"/>
          <w:szCs w:val="20"/>
        </w:rPr>
      </w:pPr>
      <w:r w:rsidRPr="009D3B4D">
        <w:rPr>
          <w:rFonts w:ascii="Ebrima" w:hAnsi="Ebrima"/>
          <w:noProof/>
          <w:sz w:val="20"/>
          <w:szCs w:val="20"/>
        </w:rPr>
        <mc:AlternateContent>
          <mc:Choice Requires="wpg">
            <w:drawing>
              <wp:anchor distT="0" distB="0" distL="114300" distR="114300" simplePos="0" relativeHeight="251663360" behindDoc="0" locked="0" layoutInCell="1" allowOverlap="1" wp14:anchorId="3C72E5F6" wp14:editId="0FB185F7">
                <wp:simplePos x="0" y="0"/>
                <wp:positionH relativeFrom="margin">
                  <wp:posOffset>2614930</wp:posOffset>
                </wp:positionH>
                <wp:positionV relativeFrom="paragraph">
                  <wp:posOffset>16510</wp:posOffset>
                </wp:positionV>
                <wp:extent cx="3260725" cy="365760"/>
                <wp:effectExtent l="0" t="19050" r="0" b="34290"/>
                <wp:wrapNone/>
                <wp:docPr id="20" name="Groupe 20"/>
                <wp:cNvGraphicFramePr/>
                <a:graphic xmlns:a="http://schemas.openxmlformats.org/drawingml/2006/main">
                  <a:graphicData uri="http://schemas.microsoft.com/office/word/2010/wordprocessingGroup">
                    <wpg:wgp>
                      <wpg:cNvGrpSpPr/>
                      <wpg:grpSpPr>
                        <a:xfrm>
                          <a:off x="0" y="0"/>
                          <a:ext cx="3260725" cy="365760"/>
                          <a:chOff x="506361" y="-26143"/>
                          <a:chExt cx="4421557" cy="503186"/>
                        </a:xfrm>
                      </wpg:grpSpPr>
                      <wps:wsp>
                        <wps:cNvPr id="21" name="Zone de texte 2"/>
                        <wps:cNvSpPr txBox="1">
                          <a:spLocks noChangeArrowheads="1"/>
                        </wps:cNvSpPr>
                        <wps:spPr bwMode="auto">
                          <a:xfrm>
                            <a:off x="506361" y="76464"/>
                            <a:ext cx="4421557" cy="394523"/>
                          </a:xfrm>
                          <a:prstGeom prst="rect">
                            <a:avLst/>
                          </a:prstGeom>
                          <a:noFill/>
                          <a:ln w="9525">
                            <a:noFill/>
                            <a:miter lim="800000"/>
                            <a:headEnd/>
                            <a:tailEnd/>
                          </a:ln>
                        </wps:spPr>
                        <wps:txbx>
                          <w:txbxContent>
                            <w:p w14:paraId="5E668148" w14:textId="532E90D0" w:rsidR="00F916E7" w:rsidRPr="00F916E7" w:rsidRDefault="00F916E7" w:rsidP="00F916E7">
                              <w:pPr>
                                <w:jc w:val="center"/>
                                <w:rPr>
                                  <w:rFonts w:ascii="Ebrima" w:hAnsi="Ebrima"/>
                                  <w:b/>
                                  <w:bCs/>
                                  <w:color w:val="4D438C"/>
                                  <w:sz w:val="24"/>
                                  <w:szCs w:val="24"/>
                                </w:rPr>
                              </w:pPr>
                              <w:r w:rsidRPr="00F916E7">
                                <w:rPr>
                                  <w:rFonts w:ascii="Ebrima" w:hAnsi="Ebrima"/>
                                  <w:b/>
                                  <w:bCs/>
                                  <w:color w:val="4D438C"/>
                                  <w:sz w:val="24"/>
                                  <w:szCs w:val="24"/>
                                </w:rPr>
                                <w:t>Protection des données personnelles</w:t>
                              </w:r>
                            </w:p>
                          </w:txbxContent>
                        </wps:txbx>
                        <wps:bodyPr rot="0" vert="horz" wrap="square" lIns="0" tIns="0" rIns="0" bIns="0" anchor="t" anchorCtr="0">
                          <a:noAutofit/>
                        </wps:bodyPr>
                      </wps:wsp>
                      <wpg:grpSp>
                        <wpg:cNvPr id="22" name="Groupe 22"/>
                        <wpg:cNvGrpSpPr/>
                        <wpg:grpSpPr>
                          <a:xfrm>
                            <a:off x="614741" y="-26143"/>
                            <a:ext cx="360000" cy="360000"/>
                            <a:chOff x="214691" y="-26143"/>
                            <a:chExt cx="360000" cy="360000"/>
                          </a:xfrm>
                        </wpg:grpSpPr>
                        <wps:wsp>
                          <wps:cNvPr id="23" name="Connecteur droit 23"/>
                          <wps:cNvCnPr/>
                          <wps:spPr>
                            <a:xfrm>
                              <a:off x="235472" y="-26143"/>
                              <a:ext cx="0" cy="360000"/>
                            </a:xfrm>
                            <a:prstGeom prst="line">
                              <a:avLst/>
                            </a:prstGeom>
                            <a:ln w="50800">
                              <a:solidFill>
                                <a:srgbClr val="FFDA11"/>
                              </a:solidFill>
                            </a:ln>
                          </wps:spPr>
                          <wps:style>
                            <a:lnRef idx="1">
                              <a:schemeClr val="accent1"/>
                            </a:lnRef>
                            <a:fillRef idx="0">
                              <a:schemeClr val="accent1"/>
                            </a:fillRef>
                            <a:effectRef idx="0">
                              <a:schemeClr val="accent1"/>
                            </a:effectRef>
                            <a:fontRef idx="minor">
                              <a:schemeClr val="tx1"/>
                            </a:fontRef>
                          </wps:style>
                          <wps:bodyPr/>
                        </wps:wsp>
                        <wps:wsp>
                          <wps:cNvPr id="24" name="Connecteur droit 24"/>
                          <wps:cNvCnPr/>
                          <wps:spPr>
                            <a:xfrm flipH="1">
                              <a:off x="214691" y="-20947"/>
                              <a:ext cx="360000" cy="0"/>
                            </a:xfrm>
                            <a:prstGeom prst="line">
                              <a:avLst/>
                            </a:prstGeom>
                            <a:ln w="50800">
                              <a:solidFill>
                                <a:srgbClr val="FFDA11"/>
                              </a:solidFill>
                            </a:ln>
                          </wps:spPr>
                          <wps:style>
                            <a:lnRef idx="1">
                              <a:schemeClr val="accent1"/>
                            </a:lnRef>
                            <a:fillRef idx="0">
                              <a:schemeClr val="accent1"/>
                            </a:fillRef>
                            <a:effectRef idx="0">
                              <a:schemeClr val="accent1"/>
                            </a:effectRef>
                            <a:fontRef idx="minor">
                              <a:schemeClr val="tx1"/>
                            </a:fontRef>
                          </wps:style>
                          <wps:bodyPr/>
                        </wps:wsp>
                      </wpg:grpSp>
                      <wpg:grpSp>
                        <wpg:cNvPr id="25" name="Groupe 25"/>
                        <wpg:cNvGrpSpPr/>
                        <wpg:grpSpPr>
                          <a:xfrm rot="10800000">
                            <a:off x="4361962" y="117045"/>
                            <a:ext cx="360000" cy="359998"/>
                            <a:chOff x="865358" y="65837"/>
                            <a:chExt cx="360000" cy="359998"/>
                          </a:xfrm>
                        </wpg:grpSpPr>
                        <wps:wsp>
                          <wps:cNvPr id="26" name="Connecteur droit 26"/>
                          <wps:cNvCnPr/>
                          <wps:spPr>
                            <a:xfrm>
                              <a:off x="886140" y="65837"/>
                              <a:ext cx="0" cy="359998"/>
                            </a:xfrm>
                            <a:prstGeom prst="line">
                              <a:avLst/>
                            </a:prstGeom>
                            <a:ln w="50800">
                              <a:solidFill>
                                <a:srgbClr val="FFDA11"/>
                              </a:solidFill>
                            </a:ln>
                          </wps:spPr>
                          <wps:style>
                            <a:lnRef idx="1">
                              <a:schemeClr val="accent1"/>
                            </a:lnRef>
                            <a:fillRef idx="0">
                              <a:schemeClr val="accent1"/>
                            </a:fillRef>
                            <a:effectRef idx="0">
                              <a:schemeClr val="accent1"/>
                            </a:effectRef>
                            <a:fontRef idx="minor">
                              <a:schemeClr val="tx1"/>
                            </a:fontRef>
                          </wps:style>
                          <wps:bodyPr/>
                        </wps:wsp>
                        <wps:wsp>
                          <wps:cNvPr id="27" name="Connecteur droit 27"/>
                          <wps:cNvCnPr/>
                          <wps:spPr>
                            <a:xfrm flipH="1">
                              <a:off x="865358" y="71033"/>
                              <a:ext cx="360000" cy="0"/>
                            </a:xfrm>
                            <a:prstGeom prst="line">
                              <a:avLst/>
                            </a:prstGeom>
                            <a:ln w="50800">
                              <a:solidFill>
                                <a:srgbClr val="FFDA1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3C72E5F6" id="Groupe 20" o:spid="_x0000_s1027" style="position:absolute;margin-left:205.9pt;margin-top:1.3pt;width:256.75pt;height:28.8pt;z-index:251663360;mso-position-horizontal-relative:margin;mso-width-relative:margin;mso-height-relative:margin" coordorigin="5063,-261" coordsize="44215,5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">
                <v:shape id="_x0000_s1028" type="#_x0000_t202" style="position:absolute;left:5063;top:764;width:44216;height:3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5E668148" w14:textId="532E90D0" w:rsidR="00F916E7" w:rsidRPr="00F916E7" w:rsidRDefault="00F916E7" w:rsidP="00F916E7">
                        <w:pPr>
                          <w:jc w:val="center"/>
                          <w:rPr>
                            <w:rFonts w:ascii="Ebrima" w:hAnsi="Ebrima"/>
                            <w:b/>
                            <w:bCs/>
                            <w:color w:val="4D438C"/>
                            <w:sz w:val="24"/>
                            <w:szCs w:val="24"/>
                          </w:rPr>
                        </w:pPr>
                        <w:r w:rsidRPr="00F916E7">
                          <w:rPr>
                            <w:rFonts w:ascii="Ebrima" w:hAnsi="Ebrima"/>
                            <w:b/>
                            <w:bCs/>
                            <w:color w:val="4D438C"/>
                            <w:sz w:val="24"/>
                            <w:szCs w:val="24"/>
                          </w:rPr>
                          <w:t>Protection des données personnelles</w:t>
                        </w:r>
                      </w:p>
                    </w:txbxContent>
                  </v:textbox>
                </v:shape>
                <v:group id="Groupe 22" o:spid="_x0000_s1029" style="position:absolute;left:6147;top:-261;width:3600;height:3599" coordorigin="2146,-261" coordsize="3600,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line id="Connecteur droit 23" o:spid="_x0000_s1030" style="position:absolute;visibility:visible;mso-wrap-style:square" from="2354,-261" to="2354,3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" strokecolor="#ffda11" strokeweight="4pt">
                    <v:stroke joinstyle="miter"/>
                  </v:line>
                  <v:line id="Connecteur droit 24" o:spid="_x0000_s1031" style="position:absolute;flip:x;visibility:visible;mso-wrap-style:square" from="2146,-209" to="5746,-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" strokecolor="#ffda11" strokeweight="4pt">
                    <v:stroke joinstyle="miter"/>
                  </v:line>
                </v:group>
                <v:group id="Groupe 25" o:spid="_x0000_s1032" style="position:absolute;left:43619;top:1170;width:3600;height:3600;rotation:180" coordorigin="8653,658" coordsize="3600,3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">
                  <v:line id="Connecteur droit 26" o:spid="_x0000_s1033" style="position:absolute;visibility:visible;mso-wrap-style:square" from="8861,658" to="8861,4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" strokecolor="#ffda11" strokeweight="4pt">
                    <v:stroke joinstyle="miter"/>
                  </v:line>
                  <v:line id="Connecteur droit 27" o:spid="_x0000_s1034" style="position:absolute;flip:x;visibility:visible;mso-wrap-style:square" from="8653,710" to="12253,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" strokecolor="#ffda11" strokeweight="4pt">
                    <v:stroke joinstyle="miter"/>
                  </v:line>
                </v:group>
                <w10:wrap anchorx="margin"/>
              </v:group>
            </w:pict>
          </mc:Fallback>
        </mc:AlternateContent>
      </w:r>
    </w:p>
    <w:p w14:paraId="4868003F" w14:textId="4BCB9695" w:rsidR="00F916E7" w:rsidRPr="009D3B4D" w:rsidRDefault="00F916E7" w:rsidP="008E19CA">
      <w:pPr>
        <w:pStyle w:val="Default"/>
        <w:rPr>
          <w:rFonts w:ascii="Ebrima" w:hAnsi="Ebrima"/>
          <w:b/>
          <w:sz w:val="20"/>
          <w:szCs w:val="20"/>
        </w:rPr>
      </w:pPr>
    </w:p>
    <w:p w14:paraId="64072606" w14:textId="6EBC19BD" w:rsidR="00F916E7" w:rsidRPr="009D3B4D" w:rsidRDefault="00F916E7" w:rsidP="008E19CA">
      <w:pPr>
        <w:pStyle w:val="Default"/>
        <w:rPr>
          <w:rFonts w:ascii="Ebrima" w:hAnsi="Ebrima"/>
          <w:b/>
          <w:sz w:val="20"/>
          <w:szCs w:val="20"/>
        </w:rPr>
      </w:pPr>
    </w:p>
    <w:p w14:paraId="27CBB92E" w14:textId="77777777" w:rsidR="00500E9B" w:rsidRPr="009D3B4D" w:rsidRDefault="00500E9B" w:rsidP="008E19CA">
      <w:pPr>
        <w:pStyle w:val="Default"/>
        <w:rPr>
          <w:rFonts w:ascii="Ebrima" w:hAnsi="Ebrima"/>
          <w:b/>
          <w:sz w:val="20"/>
          <w:szCs w:val="20"/>
        </w:rPr>
      </w:pPr>
    </w:p>
    <w:p w14:paraId="47C13253" w14:textId="7B7A8EF8" w:rsidR="008E19CA" w:rsidRPr="009D3B4D" w:rsidRDefault="008E19CA" w:rsidP="008E19CA">
      <w:pPr>
        <w:pStyle w:val="Default"/>
        <w:rPr>
          <w:rFonts w:ascii="Ebrima" w:hAnsi="Ebrima"/>
          <w:b/>
          <w:sz w:val="20"/>
          <w:szCs w:val="20"/>
        </w:rPr>
      </w:pPr>
      <w:r w:rsidRPr="009D3B4D">
        <w:rPr>
          <w:rFonts w:ascii="Ebrima" w:hAnsi="Ebrima"/>
          <w:b/>
          <w:sz w:val="20"/>
          <w:szCs w:val="20"/>
        </w:rPr>
        <w:t>1/ Objet</w:t>
      </w:r>
    </w:p>
    <w:p w14:paraId="59B4653B" w14:textId="558EAF29" w:rsidR="008E19CA" w:rsidRPr="009D3B4D" w:rsidRDefault="008E19CA" w:rsidP="008E19CA">
      <w:pPr>
        <w:pStyle w:val="Default"/>
        <w:rPr>
          <w:rFonts w:ascii="Ebrima" w:hAnsi="Ebrima"/>
          <w:sz w:val="20"/>
          <w:szCs w:val="20"/>
        </w:rPr>
      </w:pPr>
    </w:p>
    <w:p w14:paraId="789C626B" w14:textId="38591D99" w:rsidR="008E19CA" w:rsidRPr="009D3B4D" w:rsidRDefault="008E19CA" w:rsidP="008E19CA">
      <w:pPr>
        <w:pStyle w:val="Default"/>
        <w:jc w:val="both"/>
        <w:rPr>
          <w:rFonts w:ascii="Ebrima" w:hAnsi="Ebrima"/>
          <w:sz w:val="20"/>
          <w:szCs w:val="20"/>
        </w:rPr>
      </w:pPr>
      <w:r w:rsidRPr="009D3B4D">
        <w:rPr>
          <w:rFonts w:ascii="Ebrima" w:hAnsi="Ebrima"/>
          <w:sz w:val="20"/>
          <w:szCs w:val="20"/>
        </w:rPr>
        <w:t xml:space="preserve">La présente annexe a pour objet de définir les conditions dans lesquelles le Centre de gestion, sous-traitant (ST) s’engage à effectuer pour le compte de la collectivité </w:t>
      </w:r>
      <w:r w:rsidRPr="009D3B4D">
        <w:rPr>
          <w:rFonts w:ascii="Ebrima" w:hAnsi="Ebrima"/>
          <w:sz w:val="20"/>
          <w:szCs w:val="20"/>
          <w:highlight w:val="yellow"/>
        </w:rPr>
        <w:t>…</w:t>
      </w:r>
      <w:r w:rsidRPr="009D3B4D">
        <w:rPr>
          <w:rFonts w:ascii="Ebrima" w:hAnsi="Ebrima"/>
          <w:sz w:val="20"/>
          <w:szCs w:val="20"/>
        </w:rPr>
        <w:t xml:space="preserve"> </w:t>
      </w:r>
      <w:r w:rsidRPr="009D3B4D">
        <w:rPr>
          <w:rFonts w:ascii="Ebrima" w:hAnsi="Ebrima"/>
          <w:i/>
          <w:sz w:val="20"/>
          <w:szCs w:val="20"/>
        </w:rPr>
        <w:t>(dénomination de la collectivité ou de l’établissement)</w:t>
      </w:r>
      <w:r w:rsidRPr="009D3B4D">
        <w:rPr>
          <w:rFonts w:ascii="Ebrima" w:hAnsi="Ebrima"/>
          <w:sz w:val="20"/>
          <w:szCs w:val="20"/>
        </w:rPr>
        <w:t>, responsable de traitement (RT) les opérations de traitement de données à caractère personnel définies ci-après.</w:t>
      </w:r>
    </w:p>
    <w:p w14:paraId="2278A8D8" w14:textId="201FB9EB" w:rsidR="008E19CA" w:rsidRPr="009D3B4D" w:rsidRDefault="008E19CA" w:rsidP="008E19CA">
      <w:pPr>
        <w:pStyle w:val="Default"/>
        <w:rPr>
          <w:rFonts w:ascii="Ebrima" w:hAnsi="Ebrima"/>
          <w:b/>
          <w:sz w:val="20"/>
          <w:szCs w:val="20"/>
        </w:rPr>
      </w:pPr>
    </w:p>
    <w:p w14:paraId="09F2379F" w14:textId="2380C97E" w:rsidR="008E19CA" w:rsidRPr="009D3B4D" w:rsidRDefault="008E19CA" w:rsidP="008E19CA">
      <w:pPr>
        <w:pStyle w:val="Default"/>
        <w:rPr>
          <w:rFonts w:ascii="Ebrima" w:hAnsi="Ebrima"/>
          <w:b/>
          <w:sz w:val="20"/>
          <w:szCs w:val="20"/>
        </w:rPr>
      </w:pPr>
      <w:r w:rsidRPr="009D3B4D">
        <w:rPr>
          <w:rFonts w:ascii="Ebrima" w:hAnsi="Ebrima"/>
          <w:b/>
          <w:sz w:val="20"/>
          <w:szCs w:val="20"/>
        </w:rPr>
        <w:t xml:space="preserve">2/ Finalités </w:t>
      </w:r>
    </w:p>
    <w:p w14:paraId="2C4C7760" w14:textId="696D86E5" w:rsidR="008E19CA" w:rsidRPr="009D3B4D" w:rsidRDefault="008E19CA" w:rsidP="008E19CA">
      <w:pPr>
        <w:pStyle w:val="Default"/>
        <w:rPr>
          <w:rFonts w:ascii="Ebrima" w:hAnsi="Ebrima"/>
          <w:sz w:val="20"/>
          <w:szCs w:val="20"/>
        </w:rPr>
      </w:pPr>
    </w:p>
    <w:p w14:paraId="0C8C6296" w14:textId="32B57E28" w:rsidR="008E19CA" w:rsidRPr="009D3B4D" w:rsidRDefault="008E19CA" w:rsidP="008E19CA">
      <w:pPr>
        <w:pStyle w:val="Default"/>
        <w:jc w:val="both"/>
        <w:rPr>
          <w:rFonts w:ascii="Ebrima" w:hAnsi="Ebrima"/>
          <w:sz w:val="20"/>
          <w:szCs w:val="20"/>
        </w:rPr>
      </w:pPr>
      <w:r w:rsidRPr="009D3B4D">
        <w:rPr>
          <w:rFonts w:ascii="Ebrima" w:hAnsi="Ebrima"/>
          <w:sz w:val="20"/>
          <w:szCs w:val="20"/>
        </w:rPr>
        <w:t>Le traitement a pour objet le conseil en évolution professionnelle des agents de la collectivité comme stipulé à l’article 1</w:t>
      </w:r>
      <w:r w:rsidRPr="009D3B4D">
        <w:rPr>
          <w:rFonts w:ascii="Ebrima" w:hAnsi="Ebrima"/>
          <w:sz w:val="20"/>
          <w:szCs w:val="20"/>
          <w:vertAlign w:val="superscript"/>
        </w:rPr>
        <w:t>er</w:t>
      </w:r>
      <w:r w:rsidRPr="009D3B4D">
        <w:rPr>
          <w:rFonts w:ascii="Ebrima" w:hAnsi="Ebrima"/>
          <w:sz w:val="20"/>
          <w:szCs w:val="20"/>
        </w:rPr>
        <w:t xml:space="preserve"> de la présente convention.</w:t>
      </w:r>
      <w:r w:rsidR="00F916E7" w:rsidRPr="009D3B4D">
        <w:rPr>
          <w:rFonts w:ascii="Ebrima" w:hAnsi="Ebrima"/>
          <w:noProof/>
          <w:sz w:val="20"/>
          <w:szCs w:val="20"/>
        </w:rPr>
        <w:t xml:space="preserve"> </w:t>
      </w:r>
    </w:p>
    <w:p w14:paraId="00AEDDA0" w14:textId="77777777" w:rsidR="008E19CA" w:rsidRPr="009D3B4D" w:rsidRDefault="008E19CA" w:rsidP="008E19CA">
      <w:pPr>
        <w:pStyle w:val="Default"/>
        <w:rPr>
          <w:rFonts w:ascii="Ebrima" w:hAnsi="Ebrima"/>
          <w:b/>
          <w:sz w:val="20"/>
          <w:szCs w:val="20"/>
          <w:u w:val="single"/>
        </w:rPr>
      </w:pPr>
    </w:p>
    <w:p w14:paraId="4F790164" w14:textId="77777777" w:rsidR="008E19CA" w:rsidRPr="009D3B4D" w:rsidRDefault="008E19CA" w:rsidP="008E19CA">
      <w:pPr>
        <w:pStyle w:val="Default"/>
        <w:rPr>
          <w:rFonts w:ascii="Ebrima" w:hAnsi="Ebrima"/>
          <w:b/>
          <w:sz w:val="20"/>
          <w:szCs w:val="20"/>
        </w:rPr>
      </w:pPr>
      <w:r w:rsidRPr="009D3B4D">
        <w:rPr>
          <w:rFonts w:ascii="Ebrima" w:hAnsi="Ebrima"/>
          <w:b/>
          <w:sz w:val="20"/>
          <w:szCs w:val="20"/>
        </w:rPr>
        <w:t xml:space="preserve">3/ Base légale </w:t>
      </w:r>
    </w:p>
    <w:p w14:paraId="703730FE" w14:textId="77777777" w:rsidR="008E19CA" w:rsidRPr="009D3B4D" w:rsidRDefault="008E19CA" w:rsidP="008E19CA">
      <w:pPr>
        <w:pStyle w:val="Default"/>
        <w:rPr>
          <w:rFonts w:ascii="Ebrima" w:hAnsi="Ebrima"/>
          <w:sz w:val="20"/>
          <w:szCs w:val="20"/>
        </w:rPr>
      </w:pPr>
    </w:p>
    <w:p w14:paraId="105F7983" w14:textId="77777777" w:rsidR="008E19CA" w:rsidRPr="009D3B4D" w:rsidRDefault="008E19CA" w:rsidP="008E19CA">
      <w:pPr>
        <w:pStyle w:val="Default"/>
        <w:jc w:val="both"/>
        <w:rPr>
          <w:rFonts w:ascii="Ebrima" w:hAnsi="Ebrima"/>
          <w:sz w:val="20"/>
          <w:szCs w:val="20"/>
        </w:rPr>
      </w:pPr>
      <w:r w:rsidRPr="009D3B4D">
        <w:rPr>
          <w:rFonts w:ascii="Ebrima" w:hAnsi="Ebrima"/>
          <w:sz w:val="20"/>
          <w:szCs w:val="20"/>
        </w:rPr>
        <w:t xml:space="preserve">Article 6 du règlement général sur la protection des données (RGPD) : </w:t>
      </w:r>
      <w:r w:rsidRPr="009D3B4D">
        <w:rPr>
          <w:rFonts w:ascii="Ebrima" w:hAnsi="Ebrima"/>
          <w:i/>
          <w:iCs/>
          <w:sz w:val="20"/>
          <w:szCs w:val="20"/>
        </w:rPr>
        <w:t xml:space="preserve">« le traitement est nécessaire à l'exécution d'un contrat auquel la personne concernée est partie ou à l'exécution de mesures précontractuelles prises à la demande de celle-ci » </w:t>
      </w:r>
    </w:p>
    <w:p w14:paraId="39C5462C" w14:textId="77777777" w:rsidR="008E19CA" w:rsidRPr="009D3B4D" w:rsidRDefault="008E19CA" w:rsidP="008E19CA">
      <w:pPr>
        <w:pStyle w:val="Default"/>
        <w:rPr>
          <w:rFonts w:ascii="Ebrima" w:hAnsi="Ebrima"/>
          <w:b/>
          <w:sz w:val="20"/>
          <w:szCs w:val="20"/>
          <w:u w:val="single"/>
        </w:rPr>
      </w:pPr>
    </w:p>
    <w:p w14:paraId="6021C692" w14:textId="77777777" w:rsidR="008E19CA" w:rsidRPr="009D3B4D" w:rsidRDefault="008E19CA" w:rsidP="008E19CA">
      <w:pPr>
        <w:pStyle w:val="Default"/>
        <w:rPr>
          <w:rFonts w:ascii="Ebrima" w:hAnsi="Ebrima"/>
          <w:b/>
          <w:sz w:val="20"/>
          <w:szCs w:val="20"/>
        </w:rPr>
      </w:pPr>
      <w:r w:rsidRPr="009D3B4D">
        <w:rPr>
          <w:rFonts w:ascii="Ebrima" w:hAnsi="Ebrima"/>
          <w:b/>
          <w:sz w:val="20"/>
          <w:szCs w:val="20"/>
        </w:rPr>
        <w:t xml:space="preserve">4/ Description du traitement faisant l’objet de la sous-traitance </w:t>
      </w:r>
    </w:p>
    <w:p w14:paraId="0ACBBEE9" w14:textId="77777777" w:rsidR="008E19CA" w:rsidRPr="009D3B4D" w:rsidRDefault="008E19CA" w:rsidP="008E19CA">
      <w:pPr>
        <w:pStyle w:val="Default"/>
        <w:rPr>
          <w:rFonts w:ascii="Ebrima" w:hAnsi="Ebrima"/>
          <w:b/>
          <w:sz w:val="20"/>
          <w:szCs w:val="20"/>
          <w:u w:val="single"/>
        </w:rPr>
      </w:pPr>
    </w:p>
    <w:p w14:paraId="4567AB63" w14:textId="77777777" w:rsidR="008E19CA" w:rsidRPr="009D3B4D" w:rsidRDefault="008E19CA" w:rsidP="00162658">
      <w:pPr>
        <w:pStyle w:val="Default"/>
        <w:jc w:val="both"/>
        <w:rPr>
          <w:rFonts w:ascii="Ebrima" w:hAnsi="Ebrima"/>
          <w:sz w:val="20"/>
          <w:szCs w:val="20"/>
        </w:rPr>
      </w:pPr>
      <w:r w:rsidRPr="009D3B4D">
        <w:rPr>
          <w:rFonts w:ascii="Ebrima" w:hAnsi="Ebrima"/>
          <w:sz w:val="20"/>
          <w:szCs w:val="20"/>
        </w:rPr>
        <w:t>Le sous-traitant est autorisé à traiter pour le compte du responsable de traitement les données à caractère personnel nécessaires pour fournir les services objets de la convention.</w:t>
      </w:r>
    </w:p>
    <w:p w14:paraId="3526DE64" w14:textId="77777777" w:rsidR="008E19CA" w:rsidRPr="009D3B4D" w:rsidRDefault="008E19CA" w:rsidP="00162658">
      <w:pPr>
        <w:pStyle w:val="Default"/>
        <w:jc w:val="both"/>
        <w:rPr>
          <w:rFonts w:ascii="Ebrima" w:hAnsi="Ebrima"/>
          <w:sz w:val="20"/>
          <w:szCs w:val="20"/>
        </w:rPr>
      </w:pPr>
    </w:p>
    <w:p w14:paraId="2F2E6B9C" w14:textId="77777777" w:rsidR="008E19CA" w:rsidRPr="009D3B4D" w:rsidRDefault="008E19CA" w:rsidP="00162658">
      <w:pPr>
        <w:pStyle w:val="Default"/>
        <w:jc w:val="both"/>
        <w:rPr>
          <w:rFonts w:ascii="Ebrima" w:hAnsi="Ebrima"/>
          <w:sz w:val="20"/>
          <w:szCs w:val="20"/>
        </w:rPr>
      </w:pPr>
      <w:r w:rsidRPr="009D3B4D">
        <w:rPr>
          <w:rFonts w:ascii="Ebrima" w:hAnsi="Ebrima"/>
          <w:sz w:val="20"/>
          <w:szCs w:val="20"/>
        </w:rPr>
        <w:t>Le responsable de traitement s’engage à documenter par écrit toute instruction concernant le traitement de données personnelles par le sous-traitant.</w:t>
      </w:r>
    </w:p>
    <w:p w14:paraId="22E30BE0" w14:textId="77777777" w:rsidR="008E19CA" w:rsidRPr="009D3B4D" w:rsidRDefault="008E19CA" w:rsidP="00162658">
      <w:pPr>
        <w:pStyle w:val="Default"/>
        <w:jc w:val="both"/>
        <w:rPr>
          <w:rFonts w:ascii="Ebrima" w:hAnsi="Ebrima"/>
          <w:sz w:val="20"/>
          <w:szCs w:val="20"/>
        </w:rPr>
      </w:pPr>
    </w:p>
    <w:p w14:paraId="7B4B5FCC" w14:textId="0A5958F0" w:rsidR="008E19CA" w:rsidRPr="009D3B4D" w:rsidRDefault="008E19CA" w:rsidP="00162658">
      <w:pPr>
        <w:pStyle w:val="Default"/>
        <w:jc w:val="both"/>
        <w:rPr>
          <w:rFonts w:ascii="Ebrima" w:hAnsi="Ebrima"/>
          <w:sz w:val="20"/>
          <w:szCs w:val="20"/>
        </w:rPr>
      </w:pPr>
      <w:r w:rsidRPr="009D3B4D">
        <w:rPr>
          <w:rFonts w:ascii="Ebrima" w:hAnsi="Ebrima"/>
          <w:sz w:val="20"/>
          <w:szCs w:val="20"/>
        </w:rPr>
        <w:t xml:space="preserve">La nature des opérations réalisées sur les données ainsi que la ou les finalité(s) du traitement </w:t>
      </w:r>
      <w:r w:rsidR="00500E9B" w:rsidRPr="009D3B4D">
        <w:rPr>
          <w:rFonts w:ascii="Ebrima" w:hAnsi="Ebrima"/>
          <w:sz w:val="20"/>
          <w:szCs w:val="20"/>
        </w:rPr>
        <w:t>sont précisés</w:t>
      </w:r>
      <w:r w:rsidRPr="009D3B4D">
        <w:rPr>
          <w:rFonts w:ascii="Ebrima" w:hAnsi="Ebrima"/>
          <w:sz w:val="20"/>
          <w:szCs w:val="20"/>
        </w:rPr>
        <w:t xml:space="preserve"> aux articles 2 et 5 de la convention.</w:t>
      </w:r>
    </w:p>
    <w:p w14:paraId="15A703A2" w14:textId="77777777" w:rsidR="008E19CA" w:rsidRPr="009D3B4D" w:rsidRDefault="008E19CA" w:rsidP="00162658">
      <w:pPr>
        <w:pStyle w:val="Default"/>
        <w:jc w:val="both"/>
        <w:rPr>
          <w:rFonts w:ascii="Ebrima" w:hAnsi="Ebrima"/>
          <w:sz w:val="20"/>
          <w:szCs w:val="20"/>
        </w:rPr>
      </w:pPr>
    </w:p>
    <w:p w14:paraId="43430E55" w14:textId="77777777" w:rsidR="008E19CA" w:rsidRPr="009D3B4D" w:rsidRDefault="008E19CA" w:rsidP="00162658">
      <w:pPr>
        <w:pStyle w:val="Default"/>
        <w:jc w:val="both"/>
        <w:rPr>
          <w:rFonts w:ascii="Ebrima" w:hAnsi="Ebrima"/>
          <w:sz w:val="20"/>
          <w:szCs w:val="20"/>
        </w:rPr>
      </w:pPr>
      <w:r w:rsidRPr="009D3B4D">
        <w:rPr>
          <w:rFonts w:ascii="Ebrima" w:hAnsi="Ebrima"/>
          <w:sz w:val="20"/>
          <w:szCs w:val="20"/>
        </w:rPr>
        <w:t xml:space="preserve">Le responsable de traitement met à la disposition du sous-traitant les informations nécessaires : </w:t>
      </w:r>
    </w:p>
    <w:p w14:paraId="7E899A5B" w14:textId="77777777" w:rsidR="008E19CA" w:rsidRPr="009D3B4D" w:rsidRDefault="008E19CA" w:rsidP="00162658">
      <w:pPr>
        <w:pStyle w:val="Default"/>
        <w:jc w:val="both"/>
        <w:rPr>
          <w:rFonts w:ascii="Ebrima" w:hAnsi="Ebrima"/>
          <w:sz w:val="20"/>
          <w:szCs w:val="20"/>
        </w:rPr>
      </w:pPr>
    </w:p>
    <w:p w14:paraId="7FF3A032" w14:textId="4C87D5DA" w:rsidR="008E19CA" w:rsidRPr="009D3B4D" w:rsidRDefault="008E19CA" w:rsidP="00162658">
      <w:pPr>
        <w:pStyle w:val="Default"/>
        <w:numPr>
          <w:ilvl w:val="0"/>
          <w:numId w:val="2"/>
        </w:numPr>
        <w:jc w:val="both"/>
        <w:rPr>
          <w:rFonts w:ascii="Ebrima" w:hAnsi="Ebrima"/>
          <w:sz w:val="20"/>
          <w:szCs w:val="20"/>
        </w:rPr>
      </w:pPr>
      <w:r w:rsidRPr="009D3B4D">
        <w:rPr>
          <w:rFonts w:ascii="Ebrima" w:hAnsi="Ebrima"/>
          <w:sz w:val="20"/>
          <w:szCs w:val="20"/>
        </w:rPr>
        <w:t xml:space="preserve">Données d’identification (nom, prénom, adresse postale et courriel, date de naissance) </w:t>
      </w:r>
    </w:p>
    <w:p w14:paraId="4055AA35" w14:textId="77777777" w:rsidR="008E19CA" w:rsidRPr="009D3B4D" w:rsidRDefault="008E19CA" w:rsidP="00162658">
      <w:pPr>
        <w:pStyle w:val="Default"/>
        <w:numPr>
          <w:ilvl w:val="0"/>
          <w:numId w:val="2"/>
        </w:numPr>
        <w:jc w:val="both"/>
        <w:rPr>
          <w:rFonts w:ascii="Ebrima" w:hAnsi="Ebrima"/>
          <w:sz w:val="20"/>
          <w:szCs w:val="20"/>
        </w:rPr>
      </w:pPr>
      <w:r w:rsidRPr="009D3B4D">
        <w:rPr>
          <w:rFonts w:ascii="Ebrima" w:hAnsi="Ebrima"/>
          <w:sz w:val="20"/>
          <w:szCs w:val="20"/>
        </w:rPr>
        <w:t xml:space="preserve">Données sur la vie personnelle (situation familiale) ; </w:t>
      </w:r>
    </w:p>
    <w:p w14:paraId="316F7977" w14:textId="77777777" w:rsidR="008E19CA" w:rsidRPr="009D3B4D" w:rsidRDefault="008E19CA" w:rsidP="00162658">
      <w:pPr>
        <w:pStyle w:val="Default"/>
        <w:numPr>
          <w:ilvl w:val="0"/>
          <w:numId w:val="2"/>
        </w:numPr>
        <w:jc w:val="both"/>
        <w:rPr>
          <w:rFonts w:ascii="Ebrima" w:hAnsi="Ebrima"/>
          <w:sz w:val="20"/>
          <w:szCs w:val="20"/>
        </w:rPr>
      </w:pPr>
      <w:r w:rsidRPr="009D3B4D">
        <w:rPr>
          <w:rFonts w:ascii="Ebrima" w:hAnsi="Ebrima"/>
          <w:sz w:val="20"/>
          <w:szCs w:val="20"/>
        </w:rPr>
        <w:t xml:space="preserve">Données sur la vie professionnelle (fonction, régime, grade, échelon, matricule, statut, ancienneté, type de contrat, temps de travail) ; </w:t>
      </w:r>
    </w:p>
    <w:p w14:paraId="1C938547" w14:textId="77777777" w:rsidR="008E19CA" w:rsidRPr="009D3B4D" w:rsidRDefault="008E19CA" w:rsidP="00162658">
      <w:pPr>
        <w:pStyle w:val="Default"/>
        <w:numPr>
          <w:ilvl w:val="0"/>
          <w:numId w:val="2"/>
        </w:numPr>
        <w:jc w:val="both"/>
        <w:rPr>
          <w:rFonts w:ascii="Ebrima" w:hAnsi="Ebrima"/>
          <w:sz w:val="20"/>
          <w:szCs w:val="20"/>
        </w:rPr>
      </w:pPr>
      <w:r w:rsidRPr="009D3B4D">
        <w:rPr>
          <w:rFonts w:ascii="Ebrima" w:hAnsi="Ebrima"/>
          <w:sz w:val="20"/>
          <w:szCs w:val="20"/>
        </w:rPr>
        <w:t xml:space="preserve">Données économiques et financières (indice brut, indice majoré) ; </w:t>
      </w:r>
    </w:p>
    <w:p w14:paraId="626CAD5D" w14:textId="77777777" w:rsidR="008E19CA" w:rsidRPr="009D3B4D" w:rsidRDefault="008E19CA" w:rsidP="00162658">
      <w:pPr>
        <w:pStyle w:val="Default"/>
        <w:jc w:val="both"/>
        <w:rPr>
          <w:rFonts w:ascii="Ebrima" w:hAnsi="Ebrima"/>
          <w:sz w:val="20"/>
          <w:szCs w:val="20"/>
        </w:rPr>
      </w:pPr>
    </w:p>
    <w:p w14:paraId="7E43A7F1" w14:textId="77777777" w:rsidR="008E19CA" w:rsidRPr="009D3B4D" w:rsidRDefault="008E19CA" w:rsidP="00162658">
      <w:pPr>
        <w:pStyle w:val="Default"/>
        <w:jc w:val="both"/>
        <w:rPr>
          <w:rFonts w:ascii="Ebrima" w:hAnsi="Ebrima"/>
          <w:sz w:val="20"/>
          <w:szCs w:val="20"/>
        </w:rPr>
      </w:pPr>
      <w:r w:rsidRPr="009D3B4D">
        <w:rPr>
          <w:rFonts w:ascii="Ebrima" w:hAnsi="Ebrima"/>
          <w:sz w:val="20"/>
          <w:szCs w:val="20"/>
        </w:rPr>
        <w:t xml:space="preserve">Le responsable de traitement s’engage à fournir des données actualisées régulièrement, et ne fournir que celles strictement nécessaires pour la réalisation de la prestation. </w:t>
      </w:r>
    </w:p>
    <w:p w14:paraId="048EBC9E" w14:textId="77777777" w:rsidR="008E19CA" w:rsidRPr="009D3B4D" w:rsidRDefault="008E19CA" w:rsidP="008E19CA">
      <w:pPr>
        <w:pStyle w:val="Default"/>
        <w:jc w:val="both"/>
        <w:rPr>
          <w:rFonts w:ascii="Ebrima" w:hAnsi="Ebrima"/>
          <w:sz w:val="20"/>
          <w:szCs w:val="20"/>
        </w:rPr>
      </w:pPr>
    </w:p>
    <w:p w14:paraId="72E6BACF" w14:textId="20B599D3" w:rsidR="008E19CA" w:rsidRPr="009D3B4D" w:rsidRDefault="008E19CA" w:rsidP="00162658">
      <w:pPr>
        <w:pStyle w:val="Default"/>
        <w:jc w:val="both"/>
        <w:rPr>
          <w:rFonts w:ascii="Ebrima" w:hAnsi="Ebrima"/>
          <w:sz w:val="20"/>
          <w:szCs w:val="20"/>
        </w:rPr>
      </w:pPr>
      <w:r w:rsidRPr="009D3B4D">
        <w:rPr>
          <w:rFonts w:ascii="Ebrima" w:hAnsi="Ebrima"/>
          <w:sz w:val="20"/>
          <w:szCs w:val="20"/>
        </w:rPr>
        <w:t>Les catégories de personnes concernées sont les agents de la collectivité</w:t>
      </w:r>
      <w:r w:rsidR="00500E9B" w:rsidRPr="009D3B4D">
        <w:rPr>
          <w:rFonts w:ascii="Ebrima" w:hAnsi="Ebrima"/>
          <w:sz w:val="20"/>
          <w:szCs w:val="20"/>
        </w:rPr>
        <w:t>.</w:t>
      </w:r>
      <w:r w:rsidRPr="009D3B4D">
        <w:rPr>
          <w:rFonts w:ascii="Ebrima" w:hAnsi="Ebrima"/>
          <w:sz w:val="20"/>
          <w:szCs w:val="20"/>
        </w:rPr>
        <w:t xml:space="preserve"> </w:t>
      </w:r>
    </w:p>
    <w:p w14:paraId="189986FF" w14:textId="77777777" w:rsidR="008E19CA" w:rsidRPr="009D3B4D" w:rsidRDefault="008E19CA" w:rsidP="00162658">
      <w:pPr>
        <w:pStyle w:val="Default"/>
        <w:jc w:val="both"/>
        <w:rPr>
          <w:rFonts w:ascii="Ebrima" w:hAnsi="Ebrima"/>
          <w:sz w:val="20"/>
          <w:szCs w:val="20"/>
        </w:rPr>
      </w:pPr>
    </w:p>
    <w:p w14:paraId="54DC9869" w14:textId="77777777" w:rsidR="008E19CA" w:rsidRPr="009D3B4D" w:rsidRDefault="008E19CA" w:rsidP="00162658">
      <w:pPr>
        <w:pStyle w:val="Default"/>
        <w:jc w:val="both"/>
        <w:rPr>
          <w:rFonts w:ascii="Ebrima" w:hAnsi="Ebrima"/>
          <w:sz w:val="20"/>
          <w:szCs w:val="20"/>
        </w:rPr>
      </w:pPr>
      <w:r w:rsidRPr="009D3B4D">
        <w:rPr>
          <w:rFonts w:ascii="Ebrima" w:hAnsi="Ebrima"/>
          <w:sz w:val="20"/>
          <w:szCs w:val="20"/>
        </w:rPr>
        <w:t xml:space="preserve">Le Centre de Gestion prévoit le recueil obligatoire des données qui sont nécessaires à la gestion de ce service. </w:t>
      </w:r>
    </w:p>
    <w:p w14:paraId="2DCFE1B1" w14:textId="77777777" w:rsidR="008E19CA" w:rsidRPr="009D3B4D" w:rsidRDefault="008E19CA" w:rsidP="00162658">
      <w:pPr>
        <w:pStyle w:val="Default"/>
        <w:jc w:val="both"/>
        <w:rPr>
          <w:rFonts w:ascii="Ebrima" w:hAnsi="Ebrima"/>
          <w:sz w:val="20"/>
          <w:szCs w:val="20"/>
        </w:rPr>
      </w:pPr>
    </w:p>
    <w:p w14:paraId="1E6B1CFB" w14:textId="1223EFC7" w:rsidR="008E19CA" w:rsidRPr="009D3B4D" w:rsidRDefault="008E19CA" w:rsidP="00162658">
      <w:pPr>
        <w:pStyle w:val="Default"/>
        <w:jc w:val="both"/>
        <w:rPr>
          <w:rFonts w:ascii="Ebrima" w:hAnsi="Ebrima"/>
          <w:sz w:val="20"/>
          <w:szCs w:val="20"/>
        </w:rPr>
      </w:pPr>
      <w:r w:rsidRPr="009D3B4D">
        <w:rPr>
          <w:rFonts w:ascii="Ebrima" w:hAnsi="Ebrima"/>
          <w:sz w:val="20"/>
          <w:szCs w:val="20"/>
        </w:rPr>
        <w:lastRenderedPageBreak/>
        <w:t xml:space="preserve">En fonction de leurs besoins respectifs, sont destinataires de tout ou partie des données les personnels habilités du pôle emploi-concours du Centre de Gestion de la Fonction Publique Territoriale du Loiret. </w:t>
      </w:r>
    </w:p>
    <w:p w14:paraId="4F991F7A" w14:textId="77777777" w:rsidR="008E19CA" w:rsidRPr="009D3B4D" w:rsidRDefault="008E19CA" w:rsidP="008E19CA">
      <w:pPr>
        <w:pStyle w:val="Default"/>
        <w:rPr>
          <w:rFonts w:ascii="Ebrima" w:hAnsi="Ebrima"/>
          <w:sz w:val="20"/>
          <w:szCs w:val="20"/>
        </w:rPr>
      </w:pPr>
    </w:p>
    <w:p w14:paraId="405973B2" w14:textId="77777777" w:rsidR="008E19CA" w:rsidRPr="009D3B4D" w:rsidRDefault="008E19CA" w:rsidP="008E19CA">
      <w:pPr>
        <w:pStyle w:val="Default"/>
        <w:rPr>
          <w:rFonts w:ascii="Ebrima" w:hAnsi="Ebrima"/>
          <w:b/>
          <w:sz w:val="20"/>
          <w:szCs w:val="20"/>
        </w:rPr>
      </w:pPr>
      <w:r w:rsidRPr="009D3B4D">
        <w:rPr>
          <w:rFonts w:ascii="Ebrima" w:hAnsi="Ebrima"/>
          <w:b/>
          <w:sz w:val="20"/>
          <w:szCs w:val="20"/>
        </w:rPr>
        <w:t>5/ Obligations du sous-traitant vis-à-vis du responsable de traitement</w:t>
      </w:r>
    </w:p>
    <w:p w14:paraId="42B84E7A" w14:textId="77777777" w:rsidR="008E19CA" w:rsidRPr="009D3B4D" w:rsidRDefault="008E19CA" w:rsidP="008E19CA">
      <w:pPr>
        <w:pStyle w:val="Default"/>
        <w:rPr>
          <w:rFonts w:ascii="Ebrima" w:hAnsi="Ebrima"/>
          <w:b/>
          <w:sz w:val="20"/>
          <w:szCs w:val="20"/>
          <w:u w:val="single"/>
        </w:rPr>
      </w:pPr>
    </w:p>
    <w:p w14:paraId="33A77DDB" w14:textId="77777777" w:rsidR="008E19CA" w:rsidRPr="009D3B4D" w:rsidRDefault="008E19CA" w:rsidP="008E19CA">
      <w:pPr>
        <w:pStyle w:val="Default"/>
        <w:rPr>
          <w:rFonts w:ascii="Ebrima" w:hAnsi="Ebrima"/>
          <w:b/>
          <w:sz w:val="20"/>
          <w:szCs w:val="20"/>
        </w:rPr>
      </w:pPr>
      <w:r w:rsidRPr="009D3B4D">
        <w:rPr>
          <w:rFonts w:ascii="Ebrima" w:hAnsi="Ebrima"/>
          <w:b/>
          <w:sz w:val="20"/>
          <w:szCs w:val="20"/>
        </w:rPr>
        <w:t>Le sous-traitant s'engage à :</w:t>
      </w:r>
    </w:p>
    <w:p w14:paraId="3B9404BD" w14:textId="77777777" w:rsidR="008E19CA" w:rsidRPr="009D3B4D" w:rsidRDefault="008E19CA" w:rsidP="008E19CA">
      <w:pPr>
        <w:pStyle w:val="Default"/>
        <w:rPr>
          <w:rFonts w:ascii="Ebrima" w:hAnsi="Ebrima"/>
          <w:b/>
          <w:sz w:val="20"/>
          <w:szCs w:val="20"/>
        </w:rPr>
      </w:pPr>
    </w:p>
    <w:p w14:paraId="388699C2" w14:textId="77777777" w:rsidR="008E19CA" w:rsidRPr="009D3B4D" w:rsidRDefault="008E19CA" w:rsidP="008E19CA">
      <w:pPr>
        <w:pStyle w:val="Default"/>
        <w:numPr>
          <w:ilvl w:val="1"/>
          <w:numId w:val="3"/>
        </w:numPr>
        <w:ind w:left="284" w:hanging="284"/>
        <w:jc w:val="both"/>
        <w:rPr>
          <w:rFonts w:ascii="Ebrima" w:hAnsi="Ebrima"/>
          <w:sz w:val="20"/>
          <w:szCs w:val="20"/>
        </w:rPr>
      </w:pPr>
      <w:r w:rsidRPr="009D3B4D">
        <w:rPr>
          <w:rFonts w:ascii="Ebrima" w:hAnsi="Ebrima"/>
          <w:sz w:val="20"/>
          <w:szCs w:val="20"/>
        </w:rPr>
        <w:t>traiter les données </w:t>
      </w:r>
      <w:r w:rsidRPr="009D3B4D">
        <w:rPr>
          <w:rFonts w:ascii="Ebrima" w:hAnsi="Ebrima"/>
          <w:bCs/>
          <w:sz w:val="20"/>
          <w:szCs w:val="20"/>
        </w:rPr>
        <w:t>uniquement pour la ou les seule(s) finalité(s)</w:t>
      </w:r>
      <w:r w:rsidRPr="009D3B4D">
        <w:rPr>
          <w:rFonts w:ascii="Ebrima" w:hAnsi="Ebrima"/>
          <w:sz w:val="20"/>
          <w:szCs w:val="20"/>
        </w:rPr>
        <w:t> qui fait/font l’objet de la  convention.</w:t>
      </w:r>
    </w:p>
    <w:p w14:paraId="1EC56BD0" w14:textId="77777777" w:rsidR="008E19CA" w:rsidRPr="009D3B4D" w:rsidRDefault="008E19CA" w:rsidP="008E19CA">
      <w:pPr>
        <w:pStyle w:val="Default"/>
        <w:numPr>
          <w:ilvl w:val="1"/>
          <w:numId w:val="3"/>
        </w:numPr>
        <w:ind w:left="284" w:hanging="284"/>
        <w:jc w:val="both"/>
        <w:rPr>
          <w:rFonts w:ascii="Ebrima" w:hAnsi="Ebrima"/>
          <w:sz w:val="20"/>
          <w:szCs w:val="20"/>
        </w:rPr>
      </w:pPr>
      <w:r w:rsidRPr="009D3B4D">
        <w:rPr>
          <w:rFonts w:ascii="Ebrima" w:hAnsi="Ebrima"/>
          <w:sz w:val="20"/>
          <w:szCs w:val="20"/>
        </w:rPr>
        <w:t>traiter les données </w:t>
      </w:r>
      <w:r w:rsidRPr="009D3B4D">
        <w:rPr>
          <w:rFonts w:ascii="Ebrima" w:hAnsi="Ebrima"/>
          <w:bCs/>
          <w:sz w:val="20"/>
          <w:szCs w:val="20"/>
        </w:rPr>
        <w:t>conformément aux instructions documentées</w:t>
      </w:r>
      <w:r w:rsidRPr="009D3B4D">
        <w:rPr>
          <w:rFonts w:ascii="Ebrima" w:hAnsi="Ebrima"/>
          <w:sz w:val="20"/>
          <w:szCs w:val="20"/>
        </w:rPr>
        <w:t> du responsable de traitement. Si le sous-traitant considère qu’une instruction constitue une violation du règlement européen sur la protection des données ou de toute autre disposition du droit de l’Union ou du droit des Etats membres relative à la protection des données, il en </w:t>
      </w:r>
      <w:r w:rsidRPr="009D3B4D">
        <w:rPr>
          <w:rFonts w:ascii="Ebrima" w:hAnsi="Ebrima"/>
          <w:bCs/>
          <w:sz w:val="20"/>
          <w:szCs w:val="20"/>
        </w:rPr>
        <w:t>informe immédiatement </w:t>
      </w:r>
      <w:r w:rsidRPr="009D3B4D">
        <w:rPr>
          <w:rFonts w:ascii="Ebrima" w:hAnsi="Ebrima"/>
          <w:sz w:val="20"/>
          <w:szCs w:val="20"/>
        </w:rPr>
        <w:t>le responsable de traitement. En outre, si le sous-traitant est tenu de procéder à un transfert de données vers un pays tiers ou à une organisation internationale, en vertu du droit de l’Union ou du droit de l’Etat membre auquel il est soumis, il doit informer le responsable du traitement de cette obligation juridique avant le traitement, sauf si le droit concerné interdit une telle information pour des motifs importants d'intérêt public</w:t>
      </w:r>
    </w:p>
    <w:p w14:paraId="16C5D738" w14:textId="77777777" w:rsidR="008E19CA" w:rsidRPr="009D3B4D" w:rsidRDefault="008E19CA" w:rsidP="008E19CA">
      <w:pPr>
        <w:pStyle w:val="Default"/>
        <w:numPr>
          <w:ilvl w:val="1"/>
          <w:numId w:val="3"/>
        </w:numPr>
        <w:ind w:left="284" w:hanging="284"/>
        <w:jc w:val="both"/>
        <w:rPr>
          <w:rFonts w:ascii="Ebrima" w:hAnsi="Ebrima"/>
          <w:sz w:val="20"/>
          <w:szCs w:val="20"/>
        </w:rPr>
      </w:pPr>
      <w:r w:rsidRPr="009D3B4D">
        <w:rPr>
          <w:rFonts w:ascii="Ebrima" w:hAnsi="Ebrima"/>
          <w:bCs/>
          <w:sz w:val="20"/>
          <w:szCs w:val="20"/>
        </w:rPr>
        <w:t>garantir la confidentialité</w:t>
      </w:r>
      <w:r w:rsidRPr="009D3B4D">
        <w:rPr>
          <w:rFonts w:ascii="Ebrima" w:hAnsi="Ebrima"/>
          <w:sz w:val="20"/>
          <w:szCs w:val="20"/>
        </w:rPr>
        <w:t> des données à caractère personnel traitées dans le cadre de la présente convention</w:t>
      </w:r>
    </w:p>
    <w:p w14:paraId="3EDE2BDA" w14:textId="77777777" w:rsidR="008E19CA" w:rsidRPr="009D3B4D" w:rsidRDefault="008E19CA" w:rsidP="008E19CA">
      <w:pPr>
        <w:pStyle w:val="Default"/>
        <w:numPr>
          <w:ilvl w:val="1"/>
          <w:numId w:val="3"/>
        </w:numPr>
        <w:ind w:left="284" w:hanging="284"/>
        <w:jc w:val="both"/>
        <w:rPr>
          <w:rFonts w:ascii="Ebrima" w:hAnsi="Ebrima"/>
          <w:sz w:val="20"/>
          <w:szCs w:val="20"/>
        </w:rPr>
      </w:pPr>
      <w:r w:rsidRPr="009D3B4D">
        <w:rPr>
          <w:rFonts w:ascii="Ebrima" w:hAnsi="Ebrima"/>
          <w:sz w:val="20"/>
          <w:szCs w:val="20"/>
        </w:rPr>
        <w:t>veiller à ce que les </w:t>
      </w:r>
      <w:r w:rsidRPr="009D3B4D">
        <w:rPr>
          <w:rFonts w:ascii="Ebrima" w:hAnsi="Ebrima"/>
          <w:bCs/>
          <w:sz w:val="20"/>
          <w:szCs w:val="20"/>
        </w:rPr>
        <w:t>personnes autorisées à traiter les données à caractère personnel </w:t>
      </w:r>
      <w:r w:rsidRPr="009D3B4D">
        <w:rPr>
          <w:rFonts w:ascii="Ebrima" w:hAnsi="Ebrima"/>
          <w:sz w:val="20"/>
          <w:szCs w:val="20"/>
        </w:rPr>
        <w:t>en vertu de la présente convention:</w:t>
      </w:r>
    </w:p>
    <w:p w14:paraId="6C451FFC" w14:textId="75192F37" w:rsidR="008E19CA" w:rsidRPr="009D3B4D" w:rsidRDefault="008E19CA" w:rsidP="00E50632">
      <w:pPr>
        <w:pStyle w:val="Default"/>
        <w:numPr>
          <w:ilvl w:val="1"/>
          <w:numId w:val="1"/>
        </w:numPr>
        <w:jc w:val="both"/>
        <w:rPr>
          <w:rFonts w:ascii="Ebrima" w:hAnsi="Ebrima"/>
          <w:sz w:val="20"/>
          <w:szCs w:val="20"/>
        </w:rPr>
      </w:pPr>
      <w:r w:rsidRPr="009D3B4D">
        <w:rPr>
          <w:rFonts w:ascii="Ebrima" w:hAnsi="Ebrima"/>
          <w:sz w:val="20"/>
          <w:szCs w:val="20"/>
        </w:rPr>
        <w:t>s’engagent à respecter la confidentialité ou soient soumises à une obligation légale appropriée de confidentialité</w:t>
      </w:r>
    </w:p>
    <w:p w14:paraId="32E905ED" w14:textId="77777777" w:rsidR="008E19CA" w:rsidRPr="009D3B4D" w:rsidRDefault="008E19CA" w:rsidP="00E50632">
      <w:pPr>
        <w:pStyle w:val="Default"/>
        <w:numPr>
          <w:ilvl w:val="1"/>
          <w:numId w:val="1"/>
        </w:numPr>
        <w:jc w:val="both"/>
        <w:rPr>
          <w:rFonts w:ascii="Ebrima" w:hAnsi="Ebrima"/>
          <w:sz w:val="20"/>
          <w:szCs w:val="20"/>
        </w:rPr>
      </w:pPr>
      <w:r w:rsidRPr="009D3B4D">
        <w:rPr>
          <w:rFonts w:ascii="Ebrima" w:hAnsi="Ebrima"/>
          <w:sz w:val="20"/>
          <w:szCs w:val="20"/>
        </w:rPr>
        <w:t>reçoivent la formation nécessaire en matière de protection des données à caractère personnel</w:t>
      </w:r>
    </w:p>
    <w:p w14:paraId="309526D8" w14:textId="77777777" w:rsidR="008E19CA" w:rsidRPr="009D3B4D" w:rsidRDefault="008E19CA" w:rsidP="008E19CA">
      <w:pPr>
        <w:pStyle w:val="Default"/>
        <w:numPr>
          <w:ilvl w:val="1"/>
          <w:numId w:val="3"/>
        </w:numPr>
        <w:ind w:left="284" w:hanging="284"/>
        <w:jc w:val="both"/>
        <w:rPr>
          <w:rFonts w:ascii="Ebrima" w:hAnsi="Ebrima"/>
          <w:sz w:val="20"/>
          <w:szCs w:val="20"/>
        </w:rPr>
      </w:pPr>
      <w:r w:rsidRPr="009D3B4D">
        <w:rPr>
          <w:rFonts w:ascii="Ebrima" w:hAnsi="Ebrima"/>
          <w:sz w:val="20"/>
          <w:szCs w:val="20"/>
        </w:rPr>
        <w:t>prendre en compte, s’agissant de ses outils, produits, applications ou services, les principes de</w:t>
      </w:r>
      <w:r w:rsidRPr="009D3B4D">
        <w:rPr>
          <w:rFonts w:ascii="Ebrima" w:hAnsi="Ebrima"/>
          <w:bCs/>
          <w:sz w:val="20"/>
          <w:szCs w:val="20"/>
        </w:rPr>
        <w:t> protection des données dès la conception</w:t>
      </w:r>
      <w:r w:rsidRPr="009D3B4D">
        <w:rPr>
          <w:rFonts w:ascii="Ebrima" w:hAnsi="Ebrima"/>
          <w:sz w:val="20"/>
          <w:szCs w:val="20"/>
        </w:rPr>
        <w:t> et de</w:t>
      </w:r>
      <w:r w:rsidRPr="009D3B4D">
        <w:rPr>
          <w:rFonts w:ascii="Ebrima" w:hAnsi="Ebrima"/>
          <w:bCs/>
          <w:sz w:val="20"/>
          <w:szCs w:val="20"/>
        </w:rPr>
        <w:t> protection des données par défaut</w:t>
      </w:r>
    </w:p>
    <w:p w14:paraId="65000CD3" w14:textId="77777777" w:rsidR="008E19CA" w:rsidRPr="009D3B4D" w:rsidRDefault="008E19CA" w:rsidP="008E19CA">
      <w:pPr>
        <w:pStyle w:val="Default"/>
        <w:numPr>
          <w:ilvl w:val="1"/>
          <w:numId w:val="3"/>
        </w:numPr>
        <w:ind w:left="284" w:hanging="284"/>
        <w:jc w:val="both"/>
        <w:rPr>
          <w:rFonts w:ascii="Ebrima" w:hAnsi="Ebrima"/>
          <w:sz w:val="20"/>
          <w:szCs w:val="20"/>
        </w:rPr>
      </w:pPr>
      <w:r w:rsidRPr="009D3B4D">
        <w:rPr>
          <w:rFonts w:ascii="Ebrima" w:hAnsi="Ebrima"/>
          <w:sz w:val="20"/>
          <w:szCs w:val="20"/>
        </w:rPr>
        <w:t xml:space="preserve">informer le RT et obtenir son accord écrit en cas de recours à un autre sous-traitant </w:t>
      </w:r>
    </w:p>
    <w:p w14:paraId="4DF8EB1F" w14:textId="77777777" w:rsidR="008E19CA" w:rsidRPr="009D3B4D" w:rsidRDefault="008E19CA" w:rsidP="008E19CA">
      <w:pPr>
        <w:pStyle w:val="Default"/>
        <w:rPr>
          <w:rFonts w:ascii="Ebrima" w:hAnsi="Ebrima"/>
          <w:sz w:val="20"/>
          <w:szCs w:val="20"/>
        </w:rPr>
      </w:pPr>
    </w:p>
    <w:p w14:paraId="6160D063" w14:textId="77777777" w:rsidR="008E19CA" w:rsidRPr="009D3B4D" w:rsidRDefault="008E19CA" w:rsidP="008E19CA">
      <w:pPr>
        <w:pStyle w:val="Default"/>
        <w:rPr>
          <w:rFonts w:ascii="Ebrima" w:hAnsi="Ebrima"/>
          <w:sz w:val="20"/>
          <w:szCs w:val="20"/>
        </w:rPr>
      </w:pPr>
      <w:r w:rsidRPr="009D3B4D">
        <w:rPr>
          <w:rFonts w:ascii="Ebrima" w:hAnsi="Ebrima"/>
          <w:b/>
          <w:bCs/>
          <w:sz w:val="20"/>
          <w:szCs w:val="20"/>
        </w:rPr>
        <w:t>Droit d’information des personnes concernées</w:t>
      </w:r>
    </w:p>
    <w:p w14:paraId="5A2754C8" w14:textId="77777777" w:rsidR="008E19CA" w:rsidRPr="009D3B4D" w:rsidRDefault="008E19CA" w:rsidP="008E19CA">
      <w:pPr>
        <w:pStyle w:val="Default"/>
        <w:rPr>
          <w:rFonts w:ascii="Ebrima" w:hAnsi="Ebrima"/>
          <w:sz w:val="20"/>
          <w:szCs w:val="20"/>
        </w:rPr>
      </w:pPr>
    </w:p>
    <w:p w14:paraId="31EC6F4C" w14:textId="77777777" w:rsidR="008E19CA" w:rsidRPr="009D3B4D" w:rsidRDefault="008E19CA" w:rsidP="008E19CA">
      <w:pPr>
        <w:pStyle w:val="Default"/>
        <w:jc w:val="both"/>
        <w:rPr>
          <w:rFonts w:ascii="Ebrima" w:hAnsi="Ebrima"/>
          <w:sz w:val="20"/>
          <w:szCs w:val="20"/>
        </w:rPr>
      </w:pPr>
      <w:r w:rsidRPr="009D3B4D">
        <w:rPr>
          <w:rFonts w:ascii="Ebrima" w:hAnsi="Ebrima"/>
          <w:sz w:val="20"/>
          <w:szCs w:val="20"/>
        </w:rPr>
        <w:t>Il appartient au responsable de traitement de fournir l’information aux personnes concernées par les opérations de traitement au moment de la collecte des données.</w:t>
      </w:r>
    </w:p>
    <w:p w14:paraId="56768D00" w14:textId="77777777" w:rsidR="008E19CA" w:rsidRPr="009D3B4D" w:rsidRDefault="008E19CA" w:rsidP="008E19CA">
      <w:pPr>
        <w:pStyle w:val="Default"/>
        <w:rPr>
          <w:rFonts w:ascii="Ebrima" w:hAnsi="Ebrima"/>
          <w:sz w:val="20"/>
          <w:szCs w:val="20"/>
        </w:rPr>
      </w:pPr>
    </w:p>
    <w:p w14:paraId="1D0C2367" w14:textId="77777777" w:rsidR="008E19CA" w:rsidRPr="009D3B4D" w:rsidRDefault="008E19CA" w:rsidP="008E19CA">
      <w:pPr>
        <w:pStyle w:val="Default"/>
        <w:rPr>
          <w:rFonts w:ascii="Ebrima" w:hAnsi="Ebrima"/>
          <w:sz w:val="20"/>
          <w:szCs w:val="20"/>
        </w:rPr>
      </w:pPr>
      <w:r w:rsidRPr="009D3B4D">
        <w:rPr>
          <w:rFonts w:ascii="Ebrima" w:hAnsi="Ebrima"/>
          <w:b/>
          <w:bCs/>
          <w:sz w:val="20"/>
          <w:szCs w:val="20"/>
        </w:rPr>
        <w:t>Exercice des droits des personnes</w:t>
      </w:r>
    </w:p>
    <w:p w14:paraId="75B6D731" w14:textId="77777777" w:rsidR="008E19CA" w:rsidRPr="009D3B4D" w:rsidRDefault="008E19CA" w:rsidP="008E19CA">
      <w:pPr>
        <w:pStyle w:val="Default"/>
        <w:rPr>
          <w:rFonts w:ascii="Ebrima" w:hAnsi="Ebrima"/>
          <w:sz w:val="20"/>
          <w:szCs w:val="20"/>
        </w:rPr>
      </w:pPr>
    </w:p>
    <w:p w14:paraId="026A7C86" w14:textId="77777777" w:rsidR="008E19CA" w:rsidRPr="009D3B4D" w:rsidRDefault="008E19CA" w:rsidP="008E19CA">
      <w:pPr>
        <w:pStyle w:val="Default"/>
        <w:jc w:val="both"/>
        <w:rPr>
          <w:rFonts w:ascii="Ebrima" w:hAnsi="Ebrima"/>
          <w:sz w:val="20"/>
          <w:szCs w:val="20"/>
        </w:rPr>
      </w:pPr>
      <w:r w:rsidRPr="009D3B4D">
        <w:rPr>
          <w:rFonts w:ascii="Ebrima" w:hAnsi="Ebrima"/>
          <w:sz w:val="20"/>
          <w:szCs w:val="20"/>
        </w:rPr>
        <w:t>Dans la mesure du possible, le sous-traitant aidera le responsable de traitement à s’acquitter de son obligation de donner suite aux demandes d’exercice des droits des personnes concernées.</w:t>
      </w:r>
    </w:p>
    <w:p w14:paraId="4A37CEC3" w14:textId="77777777" w:rsidR="008E19CA" w:rsidRPr="009D3B4D" w:rsidRDefault="008E19CA" w:rsidP="008E19CA">
      <w:pPr>
        <w:pStyle w:val="Default"/>
        <w:jc w:val="both"/>
        <w:rPr>
          <w:rFonts w:ascii="Ebrima" w:hAnsi="Ebrima"/>
          <w:sz w:val="20"/>
          <w:szCs w:val="20"/>
        </w:rPr>
      </w:pPr>
    </w:p>
    <w:p w14:paraId="5A03DD84" w14:textId="77777777" w:rsidR="008E19CA" w:rsidRPr="009D3B4D" w:rsidRDefault="008E19CA" w:rsidP="008E19CA">
      <w:pPr>
        <w:pStyle w:val="Default"/>
        <w:jc w:val="both"/>
        <w:rPr>
          <w:rFonts w:ascii="Ebrima" w:hAnsi="Ebrima"/>
          <w:sz w:val="20"/>
          <w:szCs w:val="20"/>
        </w:rPr>
      </w:pPr>
      <w:r w:rsidRPr="009D3B4D">
        <w:rPr>
          <w:rFonts w:ascii="Ebrima" w:hAnsi="Ebrima"/>
          <w:sz w:val="20"/>
          <w:szCs w:val="20"/>
        </w:rPr>
        <w:t>Lorsque les personnes concernées exercent auprès du sous-traitant des demandes d’exercice de leurs droits, le sous-traitant doit adresser ces demandes dès réception par courrier électronique au responsable du traitement.</w:t>
      </w:r>
    </w:p>
    <w:p w14:paraId="6155F727" w14:textId="77777777" w:rsidR="008E19CA" w:rsidRPr="009D3B4D" w:rsidRDefault="008E19CA" w:rsidP="008E19CA">
      <w:pPr>
        <w:pStyle w:val="Default"/>
        <w:rPr>
          <w:rFonts w:ascii="Ebrima" w:hAnsi="Ebrima"/>
          <w:sz w:val="20"/>
          <w:szCs w:val="20"/>
        </w:rPr>
      </w:pPr>
    </w:p>
    <w:p w14:paraId="39F78A14" w14:textId="77777777" w:rsidR="008E19CA" w:rsidRPr="009D3B4D" w:rsidRDefault="008E19CA" w:rsidP="008E19CA">
      <w:pPr>
        <w:pStyle w:val="Default"/>
        <w:rPr>
          <w:rFonts w:ascii="Ebrima" w:hAnsi="Ebrima"/>
          <w:sz w:val="20"/>
          <w:szCs w:val="20"/>
        </w:rPr>
      </w:pPr>
      <w:r w:rsidRPr="009D3B4D">
        <w:rPr>
          <w:rFonts w:ascii="Ebrima" w:hAnsi="Ebrima"/>
          <w:b/>
          <w:bCs/>
          <w:sz w:val="20"/>
          <w:szCs w:val="20"/>
        </w:rPr>
        <w:t>Notification des violations de données à caractère personnel</w:t>
      </w:r>
    </w:p>
    <w:p w14:paraId="68790538" w14:textId="77777777" w:rsidR="008E19CA" w:rsidRPr="009D3B4D" w:rsidRDefault="008E19CA" w:rsidP="008E19CA">
      <w:pPr>
        <w:pStyle w:val="Default"/>
        <w:rPr>
          <w:rFonts w:ascii="Ebrima" w:hAnsi="Ebrima"/>
          <w:sz w:val="20"/>
          <w:szCs w:val="20"/>
        </w:rPr>
      </w:pPr>
    </w:p>
    <w:p w14:paraId="05CA1B06" w14:textId="77777777" w:rsidR="008E19CA" w:rsidRPr="009D3B4D" w:rsidRDefault="008E19CA" w:rsidP="008E19CA">
      <w:pPr>
        <w:pStyle w:val="Default"/>
        <w:jc w:val="both"/>
        <w:rPr>
          <w:rFonts w:ascii="Ebrima" w:hAnsi="Ebrima"/>
          <w:sz w:val="20"/>
          <w:szCs w:val="20"/>
        </w:rPr>
      </w:pPr>
      <w:r w:rsidRPr="009D3B4D">
        <w:rPr>
          <w:rFonts w:ascii="Ebrima" w:hAnsi="Ebrima"/>
          <w:sz w:val="20"/>
          <w:szCs w:val="20"/>
        </w:rPr>
        <w:t>Le sous-traitant notifie par tout moyen, au responsable de traitement sans délai toute violation de données à caractère personnel après en avoir pris connaissance Cette notification est accompagnée de toute documentation utile afin de permettre au responsable de traitement, si nécessaire, de notifier cette violation à l’autorité de contrôle compétente.</w:t>
      </w:r>
    </w:p>
    <w:p w14:paraId="2DE28D1D" w14:textId="77777777" w:rsidR="00500E9B" w:rsidRPr="009D3B4D" w:rsidRDefault="00500E9B" w:rsidP="008E19CA">
      <w:pPr>
        <w:pStyle w:val="Default"/>
        <w:jc w:val="both"/>
        <w:rPr>
          <w:rFonts w:ascii="Ebrima" w:hAnsi="Ebrima"/>
          <w:sz w:val="20"/>
          <w:szCs w:val="20"/>
        </w:rPr>
      </w:pPr>
    </w:p>
    <w:p w14:paraId="205FA71D" w14:textId="47B2B550" w:rsidR="008E19CA" w:rsidRPr="009D3B4D" w:rsidRDefault="008E19CA" w:rsidP="008E19CA">
      <w:pPr>
        <w:pStyle w:val="Default"/>
        <w:jc w:val="both"/>
        <w:rPr>
          <w:rFonts w:ascii="Ebrima" w:hAnsi="Ebrima"/>
          <w:sz w:val="20"/>
          <w:szCs w:val="20"/>
        </w:rPr>
      </w:pPr>
      <w:r w:rsidRPr="009D3B4D">
        <w:rPr>
          <w:rFonts w:ascii="Ebrima" w:hAnsi="Ebrima"/>
          <w:sz w:val="20"/>
          <w:szCs w:val="20"/>
        </w:rPr>
        <w:t>La documentation contient au moins :</w:t>
      </w:r>
    </w:p>
    <w:p w14:paraId="109ACD0B" w14:textId="77777777" w:rsidR="008E19CA" w:rsidRPr="009D3B4D" w:rsidRDefault="008E19CA" w:rsidP="008E19CA">
      <w:pPr>
        <w:pStyle w:val="Default"/>
        <w:jc w:val="both"/>
        <w:rPr>
          <w:rFonts w:ascii="Ebrima" w:hAnsi="Ebrima"/>
          <w:sz w:val="20"/>
          <w:szCs w:val="20"/>
        </w:rPr>
      </w:pPr>
    </w:p>
    <w:p w14:paraId="1DB8D9BE" w14:textId="77777777" w:rsidR="008E19CA" w:rsidRPr="009D3B4D" w:rsidRDefault="008E19CA" w:rsidP="008E19CA">
      <w:pPr>
        <w:pStyle w:val="Default"/>
        <w:numPr>
          <w:ilvl w:val="0"/>
          <w:numId w:val="4"/>
        </w:numPr>
        <w:jc w:val="both"/>
        <w:rPr>
          <w:rFonts w:ascii="Ebrima" w:hAnsi="Ebrima"/>
          <w:sz w:val="20"/>
          <w:szCs w:val="20"/>
        </w:rPr>
      </w:pPr>
      <w:r w:rsidRPr="009D3B4D">
        <w:rPr>
          <w:rFonts w:ascii="Ebrima" w:hAnsi="Ebrima"/>
          <w:sz w:val="20"/>
          <w:szCs w:val="20"/>
        </w:rPr>
        <w:t>la description de la nature de la violation de données à caractère personnel y compris, si possible, les catégories et le nombre approximatif de personnes concernées par la violation et les catégories et le nombre approximatif d'enregistrements de données à caractère personnel concernés ;</w:t>
      </w:r>
    </w:p>
    <w:p w14:paraId="57861115" w14:textId="77777777" w:rsidR="008E19CA" w:rsidRPr="009D3B4D" w:rsidRDefault="008E19CA" w:rsidP="008E19CA">
      <w:pPr>
        <w:pStyle w:val="Default"/>
        <w:numPr>
          <w:ilvl w:val="0"/>
          <w:numId w:val="4"/>
        </w:numPr>
        <w:jc w:val="both"/>
        <w:rPr>
          <w:rFonts w:ascii="Ebrima" w:hAnsi="Ebrima"/>
          <w:sz w:val="20"/>
          <w:szCs w:val="20"/>
        </w:rPr>
      </w:pPr>
      <w:r w:rsidRPr="009D3B4D">
        <w:rPr>
          <w:rFonts w:ascii="Ebrima" w:hAnsi="Ebrima"/>
          <w:sz w:val="20"/>
          <w:szCs w:val="20"/>
        </w:rPr>
        <w:t>le nom et les coordonnées du délégué à la protection des données ou d'un autre point de contact auprès duquel des informations supplémentaires peuvent être obtenues ;</w:t>
      </w:r>
    </w:p>
    <w:p w14:paraId="4D4A4246" w14:textId="77777777" w:rsidR="008E19CA" w:rsidRPr="009D3B4D" w:rsidRDefault="008E19CA" w:rsidP="008E19CA">
      <w:pPr>
        <w:pStyle w:val="Default"/>
        <w:numPr>
          <w:ilvl w:val="0"/>
          <w:numId w:val="4"/>
        </w:numPr>
        <w:jc w:val="both"/>
        <w:rPr>
          <w:rFonts w:ascii="Ebrima" w:hAnsi="Ebrima"/>
          <w:sz w:val="20"/>
          <w:szCs w:val="20"/>
        </w:rPr>
      </w:pPr>
      <w:r w:rsidRPr="009D3B4D">
        <w:rPr>
          <w:rFonts w:ascii="Ebrima" w:hAnsi="Ebrima"/>
          <w:sz w:val="20"/>
          <w:szCs w:val="20"/>
        </w:rPr>
        <w:t>la description des conséquences probables de la violation de données à caractère personnel ;</w:t>
      </w:r>
    </w:p>
    <w:p w14:paraId="34DD43A2" w14:textId="77777777" w:rsidR="008E19CA" w:rsidRPr="009D3B4D" w:rsidRDefault="008E19CA" w:rsidP="008E19CA">
      <w:pPr>
        <w:pStyle w:val="Default"/>
        <w:numPr>
          <w:ilvl w:val="0"/>
          <w:numId w:val="4"/>
        </w:numPr>
        <w:jc w:val="both"/>
        <w:rPr>
          <w:rFonts w:ascii="Ebrima" w:hAnsi="Ebrima"/>
          <w:sz w:val="20"/>
          <w:szCs w:val="20"/>
        </w:rPr>
      </w:pPr>
      <w:r w:rsidRPr="009D3B4D">
        <w:rPr>
          <w:rFonts w:ascii="Ebrima" w:hAnsi="Ebrima"/>
          <w:sz w:val="20"/>
          <w:szCs w:val="20"/>
        </w:rPr>
        <w:t>la description des mesures prises ou que le responsable du traitement propose de prendre pour remédier à la violation de données à caractère personnel, y compris, le cas échéant, les mesures pour en atténuer les éventuelles conséquences négatives.</w:t>
      </w:r>
    </w:p>
    <w:p w14:paraId="27786D47" w14:textId="77777777" w:rsidR="008E19CA" w:rsidRPr="009D3B4D" w:rsidRDefault="008E19CA" w:rsidP="008E19CA">
      <w:pPr>
        <w:pStyle w:val="Default"/>
        <w:rPr>
          <w:rFonts w:ascii="Ebrima" w:hAnsi="Ebrima"/>
          <w:sz w:val="20"/>
          <w:szCs w:val="20"/>
        </w:rPr>
      </w:pPr>
    </w:p>
    <w:p w14:paraId="520504F3" w14:textId="77777777" w:rsidR="008E19CA" w:rsidRPr="009D3B4D" w:rsidRDefault="008E19CA" w:rsidP="00162658">
      <w:pPr>
        <w:pStyle w:val="Default"/>
        <w:jc w:val="both"/>
        <w:rPr>
          <w:rFonts w:ascii="Ebrima" w:hAnsi="Ebrima"/>
          <w:sz w:val="20"/>
          <w:szCs w:val="20"/>
        </w:rPr>
      </w:pPr>
      <w:r w:rsidRPr="009D3B4D">
        <w:rPr>
          <w:rFonts w:ascii="Ebrima" w:hAnsi="Ebrima"/>
          <w:b/>
          <w:bCs/>
          <w:sz w:val="20"/>
          <w:szCs w:val="20"/>
        </w:rPr>
        <w:t>Aide du sous-traitant dans le cadre du respect par le responsable de traitement de ses obligations</w:t>
      </w:r>
    </w:p>
    <w:p w14:paraId="259BB50C" w14:textId="77777777" w:rsidR="008E19CA" w:rsidRPr="009D3B4D" w:rsidRDefault="008E19CA" w:rsidP="00162658">
      <w:pPr>
        <w:pStyle w:val="Default"/>
        <w:jc w:val="both"/>
        <w:rPr>
          <w:rFonts w:ascii="Ebrima" w:hAnsi="Ebrima"/>
          <w:sz w:val="20"/>
          <w:szCs w:val="20"/>
        </w:rPr>
      </w:pPr>
    </w:p>
    <w:p w14:paraId="617D4DDF" w14:textId="77777777" w:rsidR="008E19CA" w:rsidRPr="009D3B4D" w:rsidRDefault="008E19CA" w:rsidP="00162658">
      <w:pPr>
        <w:pStyle w:val="Default"/>
        <w:jc w:val="both"/>
        <w:rPr>
          <w:rFonts w:ascii="Ebrima" w:hAnsi="Ebrima"/>
          <w:sz w:val="20"/>
          <w:szCs w:val="20"/>
        </w:rPr>
      </w:pPr>
      <w:r w:rsidRPr="009D3B4D">
        <w:rPr>
          <w:rFonts w:ascii="Ebrima" w:hAnsi="Ebrima"/>
          <w:sz w:val="20"/>
          <w:szCs w:val="20"/>
        </w:rPr>
        <w:t>Le sous-traitant aide le responsable de traitement pour la réalisation d’analyses d’impact relative à la protection des données.</w:t>
      </w:r>
    </w:p>
    <w:p w14:paraId="1F214CEA" w14:textId="77777777" w:rsidR="008E19CA" w:rsidRPr="009D3B4D" w:rsidRDefault="008E19CA" w:rsidP="00162658">
      <w:pPr>
        <w:pStyle w:val="Default"/>
        <w:jc w:val="both"/>
        <w:rPr>
          <w:rFonts w:ascii="Ebrima" w:hAnsi="Ebrima"/>
          <w:sz w:val="20"/>
          <w:szCs w:val="20"/>
        </w:rPr>
      </w:pPr>
    </w:p>
    <w:p w14:paraId="5B906BDF" w14:textId="77777777" w:rsidR="008E19CA" w:rsidRPr="009D3B4D" w:rsidRDefault="008E19CA" w:rsidP="00162658">
      <w:pPr>
        <w:pStyle w:val="Default"/>
        <w:jc w:val="both"/>
        <w:rPr>
          <w:rFonts w:ascii="Ebrima" w:hAnsi="Ebrima"/>
          <w:sz w:val="20"/>
          <w:szCs w:val="20"/>
        </w:rPr>
      </w:pPr>
      <w:r w:rsidRPr="009D3B4D">
        <w:rPr>
          <w:rFonts w:ascii="Ebrima" w:hAnsi="Ebrima"/>
          <w:b/>
          <w:bCs/>
          <w:sz w:val="20"/>
          <w:szCs w:val="20"/>
        </w:rPr>
        <w:t>Mesures de sécurité</w:t>
      </w:r>
    </w:p>
    <w:p w14:paraId="4E873310" w14:textId="77777777" w:rsidR="008E19CA" w:rsidRPr="009D3B4D" w:rsidRDefault="008E19CA" w:rsidP="00162658">
      <w:pPr>
        <w:pStyle w:val="Default"/>
        <w:jc w:val="both"/>
        <w:rPr>
          <w:rFonts w:ascii="Ebrima" w:hAnsi="Ebrima"/>
          <w:sz w:val="20"/>
          <w:szCs w:val="20"/>
          <w:highlight w:val="green"/>
        </w:rPr>
      </w:pPr>
    </w:p>
    <w:p w14:paraId="33BEB99D" w14:textId="77777777" w:rsidR="008E19CA" w:rsidRPr="009D3B4D" w:rsidRDefault="008E19CA" w:rsidP="00162658">
      <w:pPr>
        <w:pStyle w:val="Default"/>
        <w:jc w:val="both"/>
        <w:rPr>
          <w:rFonts w:ascii="Ebrima" w:hAnsi="Ebrima"/>
          <w:sz w:val="20"/>
          <w:szCs w:val="20"/>
        </w:rPr>
      </w:pPr>
      <w:r w:rsidRPr="009D3B4D">
        <w:rPr>
          <w:rFonts w:ascii="Ebrima" w:hAnsi="Ebrima"/>
          <w:sz w:val="20"/>
          <w:szCs w:val="20"/>
        </w:rPr>
        <w:t>L’ensemble des données est localisé sur des infrastructures appartenant au CDG45. Les serveurs de données sont hébergés sur une machine virtuelle.</w:t>
      </w:r>
    </w:p>
    <w:p w14:paraId="36E39CD8" w14:textId="77777777" w:rsidR="008E19CA" w:rsidRPr="009D3B4D" w:rsidRDefault="008E19CA" w:rsidP="00162658">
      <w:pPr>
        <w:pStyle w:val="Default"/>
        <w:jc w:val="both"/>
        <w:rPr>
          <w:rFonts w:ascii="Ebrima" w:hAnsi="Ebrima"/>
          <w:sz w:val="20"/>
          <w:szCs w:val="20"/>
        </w:rPr>
      </w:pPr>
    </w:p>
    <w:p w14:paraId="5504D805" w14:textId="77777777" w:rsidR="008E19CA" w:rsidRPr="009D3B4D" w:rsidRDefault="008E19CA" w:rsidP="00162658">
      <w:pPr>
        <w:pStyle w:val="Default"/>
        <w:jc w:val="both"/>
        <w:rPr>
          <w:rFonts w:ascii="Ebrima" w:hAnsi="Ebrima"/>
          <w:sz w:val="20"/>
          <w:szCs w:val="20"/>
        </w:rPr>
      </w:pPr>
      <w:r w:rsidRPr="009D3B4D">
        <w:rPr>
          <w:rFonts w:ascii="Ebrima" w:hAnsi="Ebrima"/>
          <w:sz w:val="20"/>
          <w:szCs w:val="20"/>
        </w:rPr>
        <w:t>Cette infrastructure met en œuvre un cluster de serveurs physiques localisé dans une salle serveur et sécurisée par digicode ; avec système de climatisation.</w:t>
      </w:r>
    </w:p>
    <w:p w14:paraId="35E01195" w14:textId="77777777" w:rsidR="008E19CA" w:rsidRPr="009D3B4D" w:rsidRDefault="008E19CA" w:rsidP="00162658">
      <w:pPr>
        <w:pStyle w:val="Default"/>
        <w:jc w:val="both"/>
        <w:rPr>
          <w:rFonts w:ascii="Ebrima" w:hAnsi="Ebrima"/>
          <w:sz w:val="20"/>
          <w:szCs w:val="20"/>
        </w:rPr>
      </w:pPr>
    </w:p>
    <w:p w14:paraId="700F4BD4" w14:textId="77777777" w:rsidR="008E19CA" w:rsidRPr="009D3B4D" w:rsidRDefault="008E19CA" w:rsidP="00162658">
      <w:pPr>
        <w:pStyle w:val="Default"/>
        <w:jc w:val="both"/>
        <w:rPr>
          <w:rFonts w:ascii="Ebrima" w:hAnsi="Ebrima"/>
          <w:sz w:val="20"/>
          <w:szCs w:val="20"/>
        </w:rPr>
      </w:pPr>
      <w:r w:rsidRPr="009D3B4D">
        <w:rPr>
          <w:rFonts w:ascii="Ebrima" w:hAnsi="Ebrima"/>
          <w:sz w:val="20"/>
          <w:szCs w:val="20"/>
        </w:rPr>
        <w:t xml:space="preserve">Les moyens de sécurisation déployés au CDG45 assurent le cloisonnement réseau. Un firewall assure le cloisonnement des réseaux du siège du CDG45. Une journalisation des évènements de sécurité est effectuée. Elle met en œuvre une « appliance » collectrice spécialisée dans l’analyse. Un niveau de filtrage antivirus supplémentaire est assuré par les fonctions UTM du firewall protégeant les réseaux du siège du CDG45. Les flux correspondant aux principaux protocoles sont examinés. </w:t>
      </w:r>
    </w:p>
    <w:p w14:paraId="15DD07E4" w14:textId="77777777" w:rsidR="008E19CA" w:rsidRPr="009D3B4D" w:rsidRDefault="008E19CA" w:rsidP="00162658">
      <w:pPr>
        <w:pStyle w:val="Default"/>
        <w:jc w:val="both"/>
        <w:rPr>
          <w:rFonts w:ascii="Ebrima" w:hAnsi="Ebrima"/>
          <w:sz w:val="20"/>
          <w:szCs w:val="20"/>
        </w:rPr>
      </w:pPr>
    </w:p>
    <w:p w14:paraId="5B8483AD" w14:textId="77777777" w:rsidR="008E19CA" w:rsidRPr="009D3B4D" w:rsidRDefault="008E19CA" w:rsidP="008E19CA">
      <w:pPr>
        <w:pStyle w:val="Default"/>
        <w:jc w:val="both"/>
        <w:rPr>
          <w:rFonts w:ascii="Ebrima" w:hAnsi="Ebrima"/>
          <w:sz w:val="20"/>
          <w:szCs w:val="20"/>
        </w:rPr>
      </w:pPr>
      <w:r w:rsidRPr="009D3B4D">
        <w:rPr>
          <w:rFonts w:ascii="Ebrima" w:hAnsi="Ebrima"/>
          <w:sz w:val="20"/>
          <w:szCs w:val="20"/>
        </w:rPr>
        <w:t>Les postes de travail sont sécurisés par des anti-virus et Malwares, et un identifiant unique et mot de passe personnalisable et renouvelé.</w:t>
      </w:r>
    </w:p>
    <w:p w14:paraId="05BC797D" w14:textId="77777777" w:rsidR="008E19CA" w:rsidRPr="009D3B4D" w:rsidRDefault="008E19CA" w:rsidP="008E19CA">
      <w:pPr>
        <w:pStyle w:val="Default"/>
        <w:jc w:val="both"/>
        <w:rPr>
          <w:rFonts w:ascii="Ebrima" w:hAnsi="Ebrima"/>
          <w:sz w:val="20"/>
          <w:szCs w:val="20"/>
        </w:rPr>
      </w:pPr>
    </w:p>
    <w:p w14:paraId="2A8D6AA2" w14:textId="77777777" w:rsidR="008E19CA" w:rsidRPr="009D3B4D" w:rsidRDefault="008E19CA" w:rsidP="008E19CA">
      <w:pPr>
        <w:pStyle w:val="Default"/>
        <w:jc w:val="both"/>
        <w:rPr>
          <w:rFonts w:ascii="Ebrima" w:hAnsi="Ebrima"/>
          <w:sz w:val="20"/>
          <w:szCs w:val="20"/>
          <w:highlight w:val="yellow"/>
        </w:rPr>
      </w:pPr>
      <w:r w:rsidRPr="009D3B4D">
        <w:rPr>
          <w:rFonts w:ascii="Ebrima" w:hAnsi="Ebrima"/>
          <w:sz w:val="20"/>
          <w:szCs w:val="20"/>
        </w:rPr>
        <w:t xml:space="preserve">Les utilisateurs opérant à l’extérieur des locaux du siège peuvent se connecter aux infrastructures </w:t>
      </w:r>
    </w:p>
    <w:p w14:paraId="0E408180" w14:textId="77777777" w:rsidR="008E19CA" w:rsidRPr="009D3B4D" w:rsidRDefault="008E19CA" w:rsidP="008E19CA">
      <w:pPr>
        <w:pStyle w:val="Default"/>
        <w:jc w:val="both"/>
        <w:rPr>
          <w:rFonts w:ascii="Ebrima" w:hAnsi="Ebrima"/>
          <w:b/>
          <w:bCs/>
          <w:sz w:val="20"/>
          <w:szCs w:val="20"/>
        </w:rPr>
      </w:pPr>
    </w:p>
    <w:p w14:paraId="5BB4CB43" w14:textId="77777777" w:rsidR="008E19CA" w:rsidRPr="009D3B4D" w:rsidRDefault="008E19CA" w:rsidP="008E19CA">
      <w:pPr>
        <w:pStyle w:val="Default"/>
        <w:jc w:val="both"/>
        <w:rPr>
          <w:rFonts w:ascii="Ebrima" w:hAnsi="Ebrima"/>
          <w:sz w:val="20"/>
          <w:szCs w:val="20"/>
        </w:rPr>
      </w:pPr>
      <w:r w:rsidRPr="009D3B4D">
        <w:rPr>
          <w:rFonts w:ascii="Ebrima" w:hAnsi="Ebrima"/>
          <w:b/>
          <w:bCs/>
          <w:sz w:val="20"/>
          <w:szCs w:val="20"/>
        </w:rPr>
        <w:t>Sort des données</w:t>
      </w:r>
    </w:p>
    <w:p w14:paraId="41E6B948" w14:textId="77777777" w:rsidR="008E19CA" w:rsidRPr="009D3B4D" w:rsidRDefault="008E19CA" w:rsidP="008E19CA">
      <w:pPr>
        <w:pStyle w:val="Default"/>
        <w:jc w:val="both"/>
        <w:rPr>
          <w:rFonts w:ascii="Ebrima" w:hAnsi="Ebrima"/>
          <w:sz w:val="20"/>
          <w:szCs w:val="20"/>
        </w:rPr>
      </w:pPr>
    </w:p>
    <w:p w14:paraId="4B5EE73B" w14:textId="77777777" w:rsidR="008E19CA" w:rsidRPr="009D3B4D" w:rsidRDefault="008E19CA" w:rsidP="008E19CA">
      <w:pPr>
        <w:pStyle w:val="Default"/>
        <w:jc w:val="both"/>
        <w:rPr>
          <w:rFonts w:ascii="Ebrima" w:hAnsi="Ebrima"/>
          <w:sz w:val="20"/>
          <w:szCs w:val="20"/>
        </w:rPr>
      </w:pPr>
      <w:r w:rsidRPr="009D3B4D">
        <w:rPr>
          <w:rFonts w:ascii="Ebrima" w:hAnsi="Ebrima"/>
          <w:sz w:val="20"/>
          <w:szCs w:val="20"/>
        </w:rPr>
        <w:t xml:space="preserve">Aucun transfert de données hors de l'Union européenne n'est réalisé. </w:t>
      </w:r>
    </w:p>
    <w:p w14:paraId="12D9A7BD" w14:textId="77777777" w:rsidR="008E19CA" w:rsidRPr="009D3B4D" w:rsidRDefault="008E19CA" w:rsidP="008E19CA">
      <w:pPr>
        <w:pStyle w:val="Default"/>
        <w:jc w:val="both"/>
        <w:rPr>
          <w:rFonts w:ascii="Ebrima" w:hAnsi="Ebrima"/>
          <w:sz w:val="20"/>
          <w:szCs w:val="20"/>
        </w:rPr>
      </w:pPr>
    </w:p>
    <w:p w14:paraId="4304C751" w14:textId="569541C8" w:rsidR="008E19CA" w:rsidRPr="009D3B4D" w:rsidRDefault="008E19CA" w:rsidP="008E19CA">
      <w:pPr>
        <w:pStyle w:val="Default"/>
        <w:jc w:val="both"/>
        <w:rPr>
          <w:rFonts w:ascii="Ebrima" w:hAnsi="Ebrima"/>
          <w:sz w:val="20"/>
          <w:szCs w:val="20"/>
        </w:rPr>
      </w:pPr>
      <w:r w:rsidRPr="009D3B4D">
        <w:rPr>
          <w:rFonts w:ascii="Ebrima" w:hAnsi="Ebrima"/>
          <w:sz w:val="20"/>
          <w:szCs w:val="20"/>
        </w:rPr>
        <w:t xml:space="preserve">Les données sont conservées pour une durée de </w:t>
      </w:r>
      <w:r w:rsidRPr="009D3B4D">
        <w:rPr>
          <w:rFonts w:ascii="Ebrima" w:hAnsi="Ebrima"/>
          <w:iCs/>
          <w:sz w:val="20"/>
          <w:szCs w:val="20"/>
        </w:rPr>
        <w:t xml:space="preserve">1 an à compter </w:t>
      </w:r>
      <w:r w:rsidR="00E50632" w:rsidRPr="009D3B4D">
        <w:rPr>
          <w:rFonts w:ascii="Ebrima" w:hAnsi="Ebrima"/>
          <w:iCs/>
          <w:sz w:val="20"/>
          <w:szCs w:val="20"/>
        </w:rPr>
        <w:t>du début</w:t>
      </w:r>
      <w:r w:rsidRPr="009D3B4D">
        <w:rPr>
          <w:rFonts w:ascii="Ebrima" w:hAnsi="Ebrima"/>
          <w:iCs/>
          <w:sz w:val="20"/>
          <w:szCs w:val="20"/>
        </w:rPr>
        <w:t xml:space="preserve"> de </w:t>
      </w:r>
      <w:r w:rsidR="00E50632" w:rsidRPr="009D3B4D">
        <w:rPr>
          <w:rFonts w:ascii="Ebrima" w:hAnsi="Ebrima"/>
          <w:iCs/>
          <w:sz w:val="20"/>
          <w:szCs w:val="20"/>
        </w:rPr>
        <w:t xml:space="preserve">la prestation mise en </w:t>
      </w:r>
      <w:r w:rsidR="0068759F" w:rsidRPr="009D3B4D">
        <w:rPr>
          <w:rFonts w:ascii="Ebrima" w:hAnsi="Ebrima"/>
          <w:iCs/>
          <w:sz w:val="20"/>
          <w:szCs w:val="20"/>
        </w:rPr>
        <w:t>œuvre</w:t>
      </w:r>
      <w:r w:rsidRPr="009D3B4D">
        <w:rPr>
          <w:rFonts w:ascii="Ebrima" w:hAnsi="Ebrima"/>
          <w:iCs/>
          <w:sz w:val="20"/>
          <w:szCs w:val="20"/>
        </w:rPr>
        <w:t>.</w:t>
      </w:r>
    </w:p>
    <w:p w14:paraId="295F371C" w14:textId="77777777" w:rsidR="008E19CA" w:rsidRPr="009D3B4D" w:rsidRDefault="008E19CA" w:rsidP="008E19CA">
      <w:pPr>
        <w:pStyle w:val="Default"/>
        <w:jc w:val="both"/>
        <w:rPr>
          <w:rFonts w:ascii="Ebrima" w:hAnsi="Ebrima"/>
          <w:sz w:val="20"/>
          <w:szCs w:val="20"/>
        </w:rPr>
      </w:pPr>
    </w:p>
    <w:p w14:paraId="44D1E7FE" w14:textId="674C5D36" w:rsidR="008E19CA" w:rsidRPr="009D3B4D" w:rsidRDefault="008E19CA" w:rsidP="008E19CA">
      <w:pPr>
        <w:pStyle w:val="Default"/>
        <w:jc w:val="both"/>
        <w:rPr>
          <w:rFonts w:ascii="Ebrima" w:hAnsi="Ebrima"/>
          <w:sz w:val="20"/>
          <w:szCs w:val="20"/>
        </w:rPr>
      </w:pPr>
      <w:r w:rsidRPr="009D3B4D">
        <w:rPr>
          <w:rFonts w:ascii="Ebrima" w:hAnsi="Ebrima"/>
          <w:sz w:val="20"/>
          <w:szCs w:val="20"/>
        </w:rPr>
        <w:t>Au terme de la prestation de services relatifs au traitement de ces données, le Centre de gestion s’engage à supprimer les données transmises par la collectivité ainsi que celles produites selon la règlementation en vigueur.</w:t>
      </w:r>
    </w:p>
    <w:p w14:paraId="05B95770" w14:textId="77777777" w:rsidR="00500E9B" w:rsidRPr="009D3B4D" w:rsidRDefault="00500E9B" w:rsidP="008E19CA">
      <w:pPr>
        <w:pStyle w:val="Default"/>
        <w:jc w:val="both"/>
        <w:rPr>
          <w:rFonts w:ascii="Ebrima" w:hAnsi="Ebrima"/>
          <w:sz w:val="20"/>
          <w:szCs w:val="20"/>
        </w:rPr>
      </w:pPr>
    </w:p>
    <w:p w14:paraId="43BDC54D" w14:textId="77777777" w:rsidR="008E19CA" w:rsidRPr="009D3B4D" w:rsidRDefault="008E19CA" w:rsidP="008E19CA">
      <w:pPr>
        <w:pStyle w:val="Default"/>
        <w:jc w:val="both"/>
        <w:rPr>
          <w:rFonts w:ascii="Ebrima" w:hAnsi="Ebrima"/>
          <w:sz w:val="20"/>
          <w:szCs w:val="20"/>
        </w:rPr>
      </w:pPr>
    </w:p>
    <w:p w14:paraId="6247067E" w14:textId="77777777" w:rsidR="008E19CA" w:rsidRPr="009D3B4D" w:rsidRDefault="008E19CA" w:rsidP="008E19CA">
      <w:pPr>
        <w:pStyle w:val="Default"/>
        <w:rPr>
          <w:rFonts w:ascii="Ebrima" w:hAnsi="Ebrima"/>
          <w:sz w:val="20"/>
          <w:szCs w:val="20"/>
        </w:rPr>
      </w:pPr>
      <w:r w:rsidRPr="009D3B4D">
        <w:rPr>
          <w:rFonts w:ascii="Ebrima" w:hAnsi="Ebrima"/>
          <w:b/>
          <w:bCs/>
          <w:sz w:val="20"/>
          <w:szCs w:val="20"/>
        </w:rPr>
        <w:t>6/ Délégué à la protection des données</w:t>
      </w:r>
    </w:p>
    <w:p w14:paraId="59D102B6" w14:textId="77777777" w:rsidR="008E19CA" w:rsidRPr="009D3B4D" w:rsidRDefault="008E19CA" w:rsidP="008E19CA">
      <w:pPr>
        <w:pStyle w:val="Default"/>
        <w:rPr>
          <w:rFonts w:ascii="Ebrima" w:hAnsi="Ebrima"/>
          <w:sz w:val="20"/>
          <w:szCs w:val="20"/>
        </w:rPr>
      </w:pPr>
    </w:p>
    <w:p w14:paraId="5E028CF1" w14:textId="77777777" w:rsidR="009D3B4D" w:rsidRPr="009D3B4D" w:rsidRDefault="009D3B4D" w:rsidP="009D3B4D">
      <w:pPr>
        <w:pStyle w:val="Default"/>
        <w:jc w:val="both"/>
        <w:rPr>
          <w:rFonts w:ascii="Ebrima" w:hAnsi="Ebrima"/>
          <w:sz w:val="20"/>
          <w:szCs w:val="20"/>
        </w:rPr>
      </w:pPr>
      <w:r w:rsidRPr="009D3B4D">
        <w:rPr>
          <w:rFonts w:ascii="Ebrima" w:hAnsi="Ebrima"/>
          <w:sz w:val="20"/>
          <w:szCs w:val="20"/>
        </w:rPr>
        <w:lastRenderedPageBreak/>
        <w:t xml:space="preserve">Conformément à la Loi Informatique et Libertés du 06 janvier 1978 modifiée, et au Règlement Général sur la Protection des Données du 27 avril 2016, les agents de la collectivité bénéficient d'un droit d'accès, de rectification, d'effacement de leurs données ou une limitation du traitement de celles-ci. </w:t>
      </w:r>
    </w:p>
    <w:p w14:paraId="22E5EB98" w14:textId="77777777" w:rsidR="009D3B4D" w:rsidRPr="009D3B4D" w:rsidRDefault="009D3B4D" w:rsidP="009D3B4D">
      <w:pPr>
        <w:pStyle w:val="Default"/>
        <w:jc w:val="both"/>
        <w:rPr>
          <w:rFonts w:ascii="Ebrima" w:hAnsi="Ebrima"/>
          <w:sz w:val="20"/>
          <w:szCs w:val="20"/>
        </w:rPr>
      </w:pPr>
    </w:p>
    <w:p w14:paraId="698BEB3A" w14:textId="77777777" w:rsidR="009D3B4D" w:rsidRPr="009D3B4D" w:rsidRDefault="009D3B4D" w:rsidP="009D3B4D">
      <w:pPr>
        <w:pStyle w:val="Default"/>
        <w:jc w:val="both"/>
        <w:rPr>
          <w:rFonts w:ascii="Ebrima" w:hAnsi="Ebrima"/>
          <w:sz w:val="20"/>
          <w:szCs w:val="20"/>
        </w:rPr>
      </w:pPr>
      <w:r w:rsidRPr="009D3B4D">
        <w:rPr>
          <w:rFonts w:ascii="Ebrima" w:hAnsi="Ebrima"/>
          <w:sz w:val="20"/>
          <w:szCs w:val="20"/>
        </w:rPr>
        <w:t xml:space="preserve">Ils peuvent s’opposer au traitement de leurs données et disposent du droit de retirer leur consentement à tout moment en s’adressant au Délégué à la Protection des Données du Centre de gestion. Le Délégué à la protection des Données peut être contacté par courriel : </w:t>
      </w:r>
      <w:hyperlink r:id="rId9" w:history="1">
        <w:r w:rsidRPr="009D3B4D">
          <w:rPr>
            <w:rStyle w:val="Lienhypertexte"/>
            <w:rFonts w:ascii="Ebrima" w:hAnsi="Ebrima"/>
            <w:sz w:val="20"/>
            <w:szCs w:val="20"/>
          </w:rPr>
          <w:t>contact@lexagone.fr</w:t>
        </w:r>
      </w:hyperlink>
      <w:r w:rsidRPr="009D3B4D">
        <w:rPr>
          <w:rFonts w:ascii="Ebrima" w:hAnsi="Ebrima"/>
          <w:sz w:val="20"/>
          <w:szCs w:val="20"/>
        </w:rPr>
        <w:t xml:space="preserve"> ou lui adresser un courrier à l’adresse du siège du Centre de gestion.</w:t>
      </w:r>
    </w:p>
    <w:p w14:paraId="5061A49E" w14:textId="77777777" w:rsidR="008E19CA" w:rsidRPr="009D3B4D" w:rsidRDefault="008E19CA">
      <w:pPr>
        <w:rPr>
          <w:rFonts w:ascii="Ebrima" w:hAnsi="Ebrima"/>
          <w:sz w:val="20"/>
          <w:szCs w:val="20"/>
        </w:rPr>
      </w:pPr>
    </w:p>
    <w:sectPr w:rsidR="008E19CA" w:rsidRPr="009D3B4D" w:rsidSect="00E04145">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84607" w14:textId="77777777" w:rsidR="0001358B" w:rsidRDefault="0001358B" w:rsidP="00DE1255">
      <w:r>
        <w:separator/>
      </w:r>
    </w:p>
  </w:endnote>
  <w:endnote w:type="continuationSeparator" w:id="0">
    <w:p w14:paraId="71086388" w14:textId="77777777" w:rsidR="0001358B" w:rsidRDefault="0001358B" w:rsidP="00DE1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DFEBD" w14:textId="79875DC1" w:rsidR="00DE1255" w:rsidRDefault="00DE1255" w:rsidP="00500E9B">
    <w:pPr>
      <w:pStyle w:val="Pieddepage"/>
      <w:tabs>
        <w:tab w:val="clear" w:pos="4536"/>
      </w:tabs>
    </w:pPr>
    <w:r>
      <w:rPr>
        <w:noProof/>
      </w:rPr>
      <w:drawing>
        <wp:anchor distT="0" distB="0" distL="114300" distR="114300" simplePos="0" relativeHeight="251661312" behindDoc="1" locked="0" layoutInCell="1" allowOverlap="1" wp14:anchorId="1F5375F2" wp14:editId="44062BA7">
          <wp:simplePos x="0" y="0"/>
          <wp:positionH relativeFrom="page">
            <wp:align>right</wp:align>
          </wp:positionH>
          <wp:positionV relativeFrom="paragraph">
            <wp:posOffset>-819150</wp:posOffset>
          </wp:positionV>
          <wp:extent cx="7560000" cy="1440000"/>
          <wp:effectExtent l="0" t="0" r="3175" b="8255"/>
          <wp:wrapNone/>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14:sizeRelH relativeFrom="page">
            <wp14:pctWidth>0</wp14:pctWidth>
          </wp14:sizeRelH>
          <wp14:sizeRelV relativeFrom="page">
            <wp14:pctHeight>0</wp14:pctHeight>
          </wp14:sizeRelV>
        </wp:anchor>
      </w:drawing>
    </w:r>
    <w:r w:rsidR="00500E9B">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ECFC6" w14:textId="1BDE56C3" w:rsidR="00E04145" w:rsidRDefault="00E04145">
    <w:pPr>
      <w:pStyle w:val="Pieddepage"/>
    </w:pPr>
    <w:r>
      <w:rPr>
        <w:noProof/>
      </w:rPr>
      <w:drawing>
        <wp:anchor distT="0" distB="0" distL="114300" distR="114300" simplePos="0" relativeHeight="251666432" behindDoc="1" locked="0" layoutInCell="1" allowOverlap="1" wp14:anchorId="3BB33435" wp14:editId="743FA5FB">
          <wp:simplePos x="0" y="0"/>
          <wp:positionH relativeFrom="page">
            <wp:posOffset>-12065</wp:posOffset>
          </wp:positionH>
          <wp:positionV relativeFrom="paragraph">
            <wp:posOffset>-790575</wp:posOffset>
          </wp:positionV>
          <wp:extent cx="7560000" cy="1440000"/>
          <wp:effectExtent l="0" t="0" r="3175" b="825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719CE" w14:textId="77777777" w:rsidR="0001358B" w:rsidRDefault="0001358B" w:rsidP="00DE1255">
      <w:r>
        <w:separator/>
      </w:r>
    </w:p>
  </w:footnote>
  <w:footnote w:type="continuationSeparator" w:id="0">
    <w:p w14:paraId="0A8FCFF3" w14:textId="77777777" w:rsidR="0001358B" w:rsidRDefault="0001358B" w:rsidP="00DE12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082BF" w14:textId="5F872B66" w:rsidR="00E04145" w:rsidRDefault="002F5C40">
    <w:pPr>
      <w:pStyle w:val="En-tte"/>
    </w:pPr>
    <w:r w:rsidRPr="00DE1255">
      <w:rPr>
        <w:noProof/>
      </w:rPr>
      <mc:AlternateContent>
        <mc:Choice Requires="wpg">
          <w:drawing>
            <wp:anchor distT="0" distB="0" distL="114300" distR="114300" simplePos="0" relativeHeight="251664384" behindDoc="0" locked="0" layoutInCell="1" allowOverlap="1" wp14:anchorId="6533428B" wp14:editId="7A1960FB">
              <wp:simplePos x="0" y="0"/>
              <wp:positionH relativeFrom="margin">
                <wp:posOffset>2465070</wp:posOffset>
              </wp:positionH>
              <wp:positionV relativeFrom="paragraph">
                <wp:posOffset>369570</wp:posOffset>
              </wp:positionV>
              <wp:extent cx="3275965" cy="913130"/>
              <wp:effectExtent l="19050" t="19050" r="19685" b="1270"/>
              <wp:wrapNone/>
              <wp:docPr id="252" name="Groupe 252"/>
              <wp:cNvGraphicFramePr/>
              <a:graphic xmlns:a="http://schemas.openxmlformats.org/drawingml/2006/main">
                <a:graphicData uri="http://schemas.microsoft.com/office/word/2010/wordprocessingGroup">
                  <wpg:wgp>
                    <wpg:cNvGrpSpPr/>
                    <wpg:grpSpPr>
                      <a:xfrm>
                        <a:off x="0" y="0"/>
                        <a:ext cx="3275965" cy="913130"/>
                        <a:chOff x="614741" y="-26143"/>
                        <a:chExt cx="4442338" cy="1254873"/>
                      </a:xfrm>
                    </wpg:grpSpPr>
                    <wps:wsp>
                      <wps:cNvPr id="253" name="Zone de texte 2"/>
                      <wps:cNvSpPr txBox="1">
                        <a:spLocks noChangeArrowheads="1"/>
                      </wps:cNvSpPr>
                      <wps:spPr bwMode="auto">
                        <a:xfrm>
                          <a:off x="635521" y="168300"/>
                          <a:ext cx="4421558" cy="1060430"/>
                        </a:xfrm>
                        <a:prstGeom prst="rect">
                          <a:avLst/>
                        </a:prstGeom>
                        <a:noFill/>
                        <a:ln w="9525">
                          <a:noFill/>
                          <a:miter lim="800000"/>
                          <a:headEnd/>
                          <a:tailEnd/>
                        </a:ln>
                      </wps:spPr>
                      <wps:txbx>
                        <w:txbxContent>
                          <w:p w14:paraId="3447E59F" w14:textId="77777777" w:rsidR="00E04145" w:rsidRPr="008E19CA" w:rsidRDefault="00E04145" w:rsidP="00E04145">
                            <w:pPr>
                              <w:jc w:val="center"/>
                              <w:rPr>
                                <w:rFonts w:ascii="Ebrima" w:hAnsi="Ebrima"/>
                                <w:b/>
                                <w:bCs/>
                                <w:color w:val="4D438C"/>
                                <w:sz w:val="30"/>
                                <w:szCs w:val="30"/>
                              </w:rPr>
                            </w:pPr>
                            <w:r w:rsidRPr="008E19CA">
                              <w:rPr>
                                <w:rFonts w:ascii="Ebrima" w:hAnsi="Ebrima"/>
                                <w:b/>
                                <w:bCs/>
                                <w:color w:val="4D438C"/>
                                <w:sz w:val="30"/>
                                <w:szCs w:val="30"/>
                              </w:rPr>
                              <w:t xml:space="preserve">Convention prestation conseil </w:t>
                            </w:r>
                            <w:r>
                              <w:rPr>
                                <w:rFonts w:ascii="Ebrima" w:hAnsi="Ebrima"/>
                                <w:b/>
                                <w:bCs/>
                                <w:color w:val="4D438C"/>
                                <w:sz w:val="30"/>
                                <w:szCs w:val="30"/>
                              </w:rPr>
                              <w:br/>
                            </w:r>
                            <w:r w:rsidRPr="008E19CA">
                              <w:rPr>
                                <w:rFonts w:ascii="Ebrima" w:hAnsi="Ebrima"/>
                                <w:b/>
                                <w:bCs/>
                                <w:color w:val="4D438C"/>
                                <w:sz w:val="30"/>
                                <w:szCs w:val="30"/>
                              </w:rPr>
                              <w:t>en évolution professionnelle</w:t>
                            </w:r>
                          </w:p>
                        </w:txbxContent>
                      </wps:txbx>
                      <wps:bodyPr rot="0" vert="horz" wrap="square" lIns="0" tIns="0" rIns="0" bIns="0" anchor="t" anchorCtr="0">
                        <a:noAutofit/>
                      </wps:bodyPr>
                    </wps:wsp>
                    <wpg:grpSp>
                      <wpg:cNvPr id="254" name="Groupe 254"/>
                      <wpg:cNvGrpSpPr/>
                      <wpg:grpSpPr>
                        <a:xfrm>
                          <a:off x="614741" y="-26143"/>
                          <a:ext cx="360000" cy="360000"/>
                          <a:chOff x="214691" y="-26143"/>
                          <a:chExt cx="360000" cy="360000"/>
                        </a:xfrm>
                      </wpg:grpSpPr>
                      <wps:wsp>
                        <wps:cNvPr id="255" name="Connecteur droit 255"/>
                        <wps:cNvCnPr/>
                        <wps:spPr>
                          <a:xfrm>
                            <a:off x="235472" y="-26143"/>
                            <a:ext cx="0" cy="360000"/>
                          </a:xfrm>
                          <a:prstGeom prst="line">
                            <a:avLst/>
                          </a:prstGeom>
                          <a:ln w="50800">
                            <a:solidFill>
                              <a:srgbClr val="FFDA11"/>
                            </a:solidFill>
                          </a:ln>
                        </wps:spPr>
                        <wps:style>
                          <a:lnRef idx="1">
                            <a:schemeClr val="accent1"/>
                          </a:lnRef>
                          <a:fillRef idx="0">
                            <a:schemeClr val="accent1"/>
                          </a:fillRef>
                          <a:effectRef idx="0">
                            <a:schemeClr val="accent1"/>
                          </a:effectRef>
                          <a:fontRef idx="minor">
                            <a:schemeClr val="tx1"/>
                          </a:fontRef>
                        </wps:style>
                        <wps:bodyPr/>
                      </wps:wsp>
                      <wps:wsp>
                        <wps:cNvPr id="193" name="Connecteur droit 193"/>
                        <wps:cNvCnPr/>
                        <wps:spPr>
                          <a:xfrm flipH="1">
                            <a:off x="214691" y="-20947"/>
                            <a:ext cx="360000" cy="0"/>
                          </a:xfrm>
                          <a:prstGeom prst="line">
                            <a:avLst/>
                          </a:prstGeom>
                          <a:ln w="50800">
                            <a:solidFill>
                              <a:srgbClr val="FFDA11"/>
                            </a:solidFill>
                          </a:ln>
                        </wps:spPr>
                        <wps:style>
                          <a:lnRef idx="1">
                            <a:schemeClr val="accent1"/>
                          </a:lnRef>
                          <a:fillRef idx="0">
                            <a:schemeClr val="accent1"/>
                          </a:fillRef>
                          <a:effectRef idx="0">
                            <a:schemeClr val="accent1"/>
                          </a:effectRef>
                          <a:fontRef idx="minor">
                            <a:schemeClr val="tx1"/>
                          </a:fontRef>
                        </wps:style>
                        <wps:bodyPr/>
                      </wps:wsp>
                    </wpg:grpSp>
                    <wpg:grpSp>
                      <wpg:cNvPr id="194" name="Groupe 194"/>
                      <wpg:cNvGrpSpPr/>
                      <wpg:grpSpPr>
                        <a:xfrm rot="10800000">
                          <a:off x="4659030" y="679585"/>
                          <a:ext cx="360000" cy="359999"/>
                          <a:chOff x="568290" y="-496704"/>
                          <a:chExt cx="360000" cy="359999"/>
                        </a:xfrm>
                      </wpg:grpSpPr>
                      <wps:wsp>
                        <wps:cNvPr id="195" name="Connecteur droit 195"/>
                        <wps:cNvCnPr/>
                        <wps:spPr>
                          <a:xfrm>
                            <a:off x="589072" y="-496704"/>
                            <a:ext cx="0" cy="359999"/>
                          </a:xfrm>
                          <a:prstGeom prst="line">
                            <a:avLst/>
                          </a:prstGeom>
                          <a:ln w="50800">
                            <a:solidFill>
                              <a:srgbClr val="FFDA11"/>
                            </a:solidFill>
                          </a:ln>
                        </wps:spPr>
                        <wps:style>
                          <a:lnRef idx="1">
                            <a:schemeClr val="accent1"/>
                          </a:lnRef>
                          <a:fillRef idx="0">
                            <a:schemeClr val="accent1"/>
                          </a:fillRef>
                          <a:effectRef idx="0">
                            <a:schemeClr val="accent1"/>
                          </a:effectRef>
                          <a:fontRef idx="minor">
                            <a:schemeClr val="tx1"/>
                          </a:fontRef>
                        </wps:style>
                        <wps:bodyPr/>
                      </wps:wsp>
                      <wps:wsp>
                        <wps:cNvPr id="196" name="Connecteur droit 196"/>
                        <wps:cNvCnPr/>
                        <wps:spPr>
                          <a:xfrm flipH="1">
                            <a:off x="568290" y="-491508"/>
                            <a:ext cx="360000" cy="0"/>
                          </a:xfrm>
                          <a:prstGeom prst="line">
                            <a:avLst/>
                          </a:prstGeom>
                          <a:ln w="50800">
                            <a:solidFill>
                              <a:srgbClr val="FFDA1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6533428B" id="Groupe 252" o:spid="_x0000_s1035" style="position:absolute;margin-left:194.1pt;margin-top:29.1pt;width:257.95pt;height:71.9pt;z-index:251664384;mso-position-horizontal-relative:margin;mso-width-relative:margin;mso-height-relative:margin" coordorigin="6147,-261" coordsize="44423,12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">
              <v:shapetype id="_x0000_t202" coordsize="21600,21600" o:spt="202" path="m,l,21600r21600,l21600,xe">
                <v:stroke joinstyle="miter"/>
                <v:path gradientshapeok="t" o:connecttype="rect"/>
              </v:shapetype>
              <v:shape id="_x0000_s1036" type="#_x0000_t202" style="position:absolute;left:6355;top:1683;width:44215;height:10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" filled="f" stroked="f">
                <v:textbox inset="0,0,0,0">
                  <w:txbxContent>
                    <w:p w14:paraId="3447E59F" w14:textId="77777777" w:rsidR="00E04145" w:rsidRPr="008E19CA" w:rsidRDefault="00E04145" w:rsidP="00E04145">
                      <w:pPr>
                        <w:jc w:val="center"/>
                        <w:rPr>
                          <w:rFonts w:ascii="Ebrima" w:hAnsi="Ebrima"/>
                          <w:b/>
                          <w:bCs/>
                          <w:color w:val="4D438C"/>
                          <w:sz w:val="30"/>
                          <w:szCs w:val="30"/>
                        </w:rPr>
                      </w:pPr>
                      <w:r w:rsidRPr="008E19CA">
                        <w:rPr>
                          <w:rFonts w:ascii="Ebrima" w:hAnsi="Ebrima"/>
                          <w:b/>
                          <w:bCs/>
                          <w:color w:val="4D438C"/>
                          <w:sz w:val="30"/>
                          <w:szCs w:val="30"/>
                        </w:rPr>
                        <w:t xml:space="preserve">Convention prestation conseil </w:t>
                      </w:r>
                      <w:r>
                        <w:rPr>
                          <w:rFonts w:ascii="Ebrima" w:hAnsi="Ebrima"/>
                          <w:b/>
                          <w:bCs/>
                          <w:color w:val="4D438C"/>
                          <w:sz w:val="30"/>
                          <w:szCs w:val="30"/>
                        </w:rPr>
                        <w:br/>
                      </w:r>
                      <w:r w:rsidRPr="008E19CA">
                        <w:rPr>
                          <w:rFonts w:ascii="Ebrima" w:hAnsi="Ebrima"/>
                          <w:b/>
                          <w:bCs/>
                          <w:color w:val="4D438C"/>
                          <w:sz w:val="30"/>
                          <w:szCs w:val="30"/>
                        </w:rPr>
                        <w:t>en évolution professionnelle</w:t>
                      </w:r>
                    </w:p>
                  </w:txbxContent>
                </v:textbox>
              </v:shape>
              <v:group id="Groupe 254" o:spid="_x0000_s1037" style="position:absolute;left:6147;top:-261;width:3600;height:3599" coordorigin="2146,-261" coordsize="3600,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v:line id="Connecteur droit 255" o:spid="_x0000_s1038" style="position:absolute;visibility:visible;mso-wrap-style:square" from="2354,-261" to="2354,3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" strokecolor="#ffda11" strokeweight="4pt">
                  <v:stroke joinstyle="miter"/>
                </v:line>
                <v:line id="Connecteur droit 193" o:spid="_x0000_s1039" style="position:absolute;flip:x;visibility:visible;mso-wrap-style:square" from="2146,-209" to="5746,-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" strokecolor="#ffda11" strokeweight="4pt">
                  <v:stroke joinstyle="miter"/>
                </v:line>
              </v:group>
              <v:group id="Groupe 194" o:spid="_x0000_s1040" style="position:absolute;left:46590;top:6795;width:3600;height:3600;rotation:180" coordorigin="5682,-4967" coordsize="3600,3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">
                <v:line id="Connecteur droit 195" o:spid="_x0000_s1041" style="position:absolute;visibility:visible;mso-wrap-style:square" from="5890,-4967" to="5890,-1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" strokecolor="#ffda11" strokeweight="4pt">
                  <v:stroke joinstyle="miter"/>
                </v:line>
                <v:line id="Connecteur droit 196" o:spid="_x0000_s1042" style="position:absolute;flip:x;visibility:visible;mso-wrap-style:square" from="5682,-4915" to="9282,-4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" strokecolor="#ffda11" strokeweight="4pt">
                  <v:stroke joinstyle="miter"/>
                </v:line>
              </v:group>
              <w10:wrap anchorx="margin"/>
            </v:group>
          </w:pict>
        </mc:Fallback>
      </mc:AlternateContent>
    </w:r>
    <w:r w:rsidR="00E04145">
      <w:rPr>
        <w:b/>
        <w:noProof/>
        <w:sz w:val="28"/>
        <w:szCs w:val="28"/>
      </w:rPr>
      <w:drawing>
        <wp:anchor distT="0" distB="0" distL="114300" distR="114300" simplePos="0" relativeHeight="251663360" behindDoc="1" locked="0" layoutInCell="1" allowOverlap="1" wp14:anchorId="62C5A158" wp14:editId="5F98C2A4">
          <wp:simplePos x="0" y="0"/>
          <wp:positionH relativeFrom="margin">
            <wp:posOffset>-704850</wp:posOffset>
          </wp:positionH>
          <wp:positionV relativeFrom="paragraph">
            <wp:posOffset>-353060</wp:posOffset>
          </wp:positionV>
          <wp:extent cx="2339975" cy="1409700"/>
          <wp:effectExtent l="0" t="0" r="3175" b="0"/>
          <wp:wrapNone/>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2339975" cy="14097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C298B"/>
    <w:multiLevelType w:val="hybridMultilevel"/>
    <w:tmpl w:val="D4647DD4"/>
    <w:lvl w:ilvl="0" w:tplc="3F54C96E">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CA6069"/>
    <w:multiLevelType w:val="hybridMultilevel"/>
    <w:tmpl w:val="49303F68"/>
    <w:lvl w:ilvl="0" w:tplc="3F54C96E">
      <w:start w:val="1"/>
      <w:numFmt w:val="bullet"/>
      <w:lvlText w:val=""/>
      <w:lvlJc w:val="left"/>
      <w:pPr>
        <w:ind w:left="1068" w:hanging="360"/>
      </w:pPr>
      <w:rPr>
        <w:rFonts w:ascii="Wingdings 2" w:hAnsi="Wingdings 2"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272C7538"/>
    <w:multiLevelType w:val="hybridMultilevel"/>
    <w:tmpl w:val="61D6A6C8"/>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9384C6F"/>
    <w:multiLevelType w:val="multilevel"/>
    <w:tmpl w:val="2056FC44"/>
    <w:lvl w:ilvl="0">
      <w:start w:val="1"/>
      <w:numFmt w:val="decimal"/>
      <w:lvlText w:val="%1."/>
      <w:lvlJc w:val="left"/>
      <w:pPr>
        <w:tabs>
          <w:tab w:val="num" w:pos="720"/>
        </w:tabs>
        <w:ind w:left="720" w:hanging="360"/>
      </w:pPr>
      <w:rPr>
        <w:b/>
      </w:rPr>
    </w:lvl>
    <w:lvl w:ilvl="1">
      <w:start w:val="1"/>
      <w:numFmt w:val="bullet"/>
      <w:lvlText w:val=""/>
      <w:lvlJc w:val="left"/>
      <w:pPr>
        <w:ind w:left="1440" w:hanging="360"/>
      </w:pPr>
      <w:rPr>
        <w:rFonts w:ascii="Wingdings 2" w:hAnsi="Wingdings 2" w:hint="default"/>
        <w:color w:val="FFDA11"/>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2630BFD"/>
    <w:multiLevelType w:val="hybridMultilevel"/>
    <w:tmpl w:val="4E58F7B0"/>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B992355"/>
    <w:multiLevelType w:val="hybridMultilevel"/>
    <w:tmpl w:val="A3C2CA5A"/>
    <w:lvl w:ilvl="0" w:tplc="380813F4">
      <w:start w:val="2"/>
      <w:numFmt w:val="bullet"/>
      <w:lvlText w:val="-"/>
      <w:lvlJc w:val="left"/>
      <w:pPr>
        <w:ind w:left="720" w:hanging="360"/>
      </w:pPr>
      <w:rPr>
        <w:rFonts w:ascii="Calibri" w:eastAsia="Calibri" w:hAnsi="Calibri" w:cs="Calibri" w:hint="default"/>
      </w:rPr>
    </w:lvl>
    <w:lvl w:ilvl="1" w:tplc="380813F4">
      <w:start w:val="2"/>
      <w:numFmt w:val="bullet"/>
      <w:lvlText w:val="-"/>
      <w:lvlJc w:val="left"/>
      <w:pPr>
        <w:ind w:left="1440" w:hanging="360"/>
      </w:pPr>
      <w:rPr>
        <w:rFonts w:ascii="Calibri" w:eastAsia="Calibr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93562554">
    <w:abstractNumId w:val="5"/>
  </w:num>
  <w:num w:numId="2" w16cid:durableId="594821827">
    <w:abstractNumId w:val="4"/>
  </w:num>
  <w:num w:numId="3" w16cid:durableId="1316111180">
    <w:abstractNumId w:val="3"/>
  </w:num>
  <w:num w:numId="4" w16cid:durableId="1780836623">
    <w:abstractNumId w:val="2"/>
  </w:num>
  <w:num w:numId="5" w16cid:durableId="1025210497">
    <w:abstractNumId w:val="0"/>
  </w:num>
  <w:num w:numId="6" w16cid:durableId="5327703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7E6"/>
    <w:rsid w:val="00006587"/>
    <w:rsid w:val="0001358B"/>
    <w:rsid w:val="00042552"/>
    <w:rsid w:val="0007630D"/>
    <w:rsid w:val="000801FB"/>
    <w:rsid w:val="000977E6"/>
    <w:rsid w:val="000C621C"/>
    <w:rsid w:val="001442EE"/>
    <w:rsid w:val="001524CA"/>
    <w:rsid w:val="001540E0"/>
    <w:rsid w:val="00162658"/>
    <w:rsid w:val="001A31D0"/>
    <w:rsid w:val="00221C3F"/>
    <w:rsid w:val="00254D9A"/>
    <w:rsid w:val="002E7ABB"/>
    <w:rsid w:val="002F5C40"/>
    <w:rsid w:val="00310FA4"/>
    <w:rsid w:val="00334A59"/>
    <w:rsid w:val="003B02C7"/>
    <w:rsid w:val="004A3EFE"/>
    <w:rsid w:val="004C27D3"/>
    <w:rsid w:val="00500E9B"/>
    <w:rsid w:val="0051673E"/>
    <w:rsid w:val="00521B94"/>
    <w:rsid w:val="0068759F"/>
    <w:rsid w:val="006A2980"/>
    <w:rsid w:val="006B1C4F"/>
    <w:rsid w:val="008E19CA"/>
    <w:rsid w:val="00901E1B"/>
    <w:rsid w:val="00902AC9"/>
    <w:rsid w:val="009D3B4D"/>
    <w:rsid w:val="009E3388"/>
    <w:rsid w:val="00B13ED2"/>
    <w:rsid w:val="00C07445"/>
    <w:rsid w:val="00CA2762"/>
    <w:rsid w:val="00CF14EC"/>
    <w:rsid w:val="00D01AEE"/>
    <w:rsid w:val="00D61811"/>
    <w:rsid w:val="00DC34B6"/>
    <w:rsid w:val="00DE0F77"/>
    <w:rsid w:val="00DE1255"/>
    <w:rsid w:val="00DF1952"/>
    <w:rsid w:val="00E04145"/>
    <w:rsid w:val="00E50632"/>
    <w:rsid w:val="00E53227"/>
    <w:rsid w:val="00ED4A1C"/>
    <w:rsid w:val="00F126DB"/>
    <w:rsid w:val="00F8403C"/>
    <w:rsid w:val="00F916E7"/>
    <w:rsid w:val="00FA3F10"/>
    <w:rsid w:val="00FE73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C5588F0"/>
  <w15:chartTrackingRefBased/>
  <w15:docId w15:val="{E86DDCAE-D7DF-4BDC-9D49-615CD00DA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9CA"/>
    <w:pPr>
      <w:spacing w:after="0" w:line="240"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310FA4"/>
    <w:pPr>
      <w:ind w:left="720"/>
      <w:contextualSpacing/>
    </w:pPr>
  </w:style>
  <w:style w:type="character" w:customStyle="1" w:styleId="ParagraphedelisteCar">
    <w:name w:val="Paragraphe de liste Car"/>
    <w:basedOn w:val="Policepardfaut"/>
    <w:link w:val="Paragraphedeliste"/>
    <w:uiPriority w:val="34"/>
    <w:rsid w:val="00310FA4"/>
    <w:rPr>
      <w:rFonts w:ascii="Calibri" w:eastAsia="Calibri" w:hAnsi="Calibri" w:cs="Times New Roman"/>
    </w:rPr>
  </w:style>
  <w:style w:type="character" w:styleId="Lienhypertexte">
    <w:name w:val="Hyperlink"/>
    <w:basedOn w:val="Policepardfaut"/>
    <w:uiPriority w:val="99"/>
    <w:unhideWhenUsed/>
    <w:rsid w:val="00310FA4"/>
    <w:rPr>
      <w:color w:val="0563C1" w:themeColor="hyperlink"/>
      <w:u w:val="single"/>
    </w:rPr>
  </w:style>
  <w:style w:type="character" w:styleId="Mentionnonrsolue">
    <w:name w:val="Unresolved Mention"/>
    <w:basedOn w:val="Policepardfaut"/>
    <w:uiPriority w:val="99"/>
    <w:semiHidden/>
    <w:unhideWhenUsed/>
    <w:rsid w:val="00310FA4"/>
    <w:rPr>
      <w:color w:val="605E5C"/>
      <w:shd w:val="clear" w:color="auto" w:fill="E1DFDD"/>
    </w:rPr>
  </w:style>
  <w:style w:type="paragraph" w:styleId="En-tte">
    <w:name w:val="header"/>
    <w:basedOn w:val="Normal"/>
    <w:link w:val="En-tteCar"/>
    <w:uiPriority w:val="99"/>
    <w:unhideWhenUsed/>
    <w:rsid w:val="00DE1255"/>
    <w:pPr>
      <w:tabs>
        <w:tab w:val="center" w:pos="4536"/>
        <w:tab w:val="right" w:pos="9072"/>
      </w:tabs>
    </w:pPr>
  </w:style>
  <w:style w:type="character" w:customStyle="1" w:styleId="En-tteCar">
    <w:name w:val="En-tête Car"/>
    <w:basedOn w:val="Policepardfaut"/>
    <w:link w:val="En-tte"/>
    <w:uiPriority w:val="99"/>
    <w:rsid w:val="00DE1255"/>
  </w:style>
  <w:style w:type="paragraph" w:styleId="Pieddepage">
    <w:name w:val="footer"/>
    <w:basedOn w:val="Normal"/>
    <w:link w:val="PieddepageCar"/>
    <w:uiPriority w:val="99"/>
    <w:unhideWhenUsed/>
    <w:rsid w:val="00DE1255"/>
    <w:pPr>
      <w:tabs>
        <w:tab w:val="center" w:pos="4536"/>
        <w:tab w:val="right" w:pos="9072"/>
      </w:tabs>
    </w:pPr>
  </w:style>
  <w:style w:type="character" w:customStyle="1" w:styleId="PieddepageCar">
    <w:name w:val="Pied de page Car"/>
    <w:basedOn w:val="Policepardfaut"/>
    <w:link w:val="Pieddepage"/>
    <w:uiPriority w:val="99"/>
    <w:rsid w:val="00DE1255"/>
  </w:style>
  <w:style w:type="table" w:styleId="Grilledutableau">
    <w:name w:val="Table Grid"/>
    <w:basedOn w:val="TableauNormal"/>
    <w:uiPriority w:val="39"/>
    <w:rsid w:val="008E19CA"/>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19CA"/>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ntact@lexagone.f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AB597-AF26-448E-A4FD-2F020F140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2827</Words>
  <Characters>15554</Characters>
  <Application>Microsoft Office Word</Application>
  <DocSecurity>0</DocSecurity>
  <Lines>129</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DE SAINT ALBIN</dc:creator>
  <cp:keywords/>
  <dc:description/>
  <cp:lastModifiedBy>Marie DE SAINT ALBIN</cp:lastModifiedBy>
  <cp:revision>4</cp:revision>
  <dcterms:created xsi:type="dcterms:W3CDTF">2022-03-31T14:43:00Z</dcterms:created>
  <dcterms:modified xsi:type="dcterms:W3CDTF">2022-05-10T06:56:00Z</dcterms:modified>
</cp:coreProperties>
</file>