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3872" w14:textId="77777777" w:rsidR="000C61A4" w:rsidRPr="000C61A4" w:rsidRDefault="000C61A4" w:rsidP="000C61A4">
      <w:pPr>
        <w:spacing w:after="0" w:line="240" w:lineRule="auto"/>
        <w:rPr>
          <w:rFonts w:ascii="Ebrima" w:hAnsi="Ebrima"/>
          <w:b/>
          <w:bCs/>
          <w:sz w:val="20"/>
          <w:szCs w:val="20"/>
        </w:rPr>
      </w:pPr>
      <w:r w:rsidRPr="000C61A4">
        <w:rPr>
          <w:rFonts w:ascii="Ebrima" w:hAnsi="Ebrima"/>
          <w:b/>
          <w:bCs/>
          <w:sz w:val="20"/>
          <w:szCs w:val="20"/>
        </w:rPr>
        <w:t>Arrêt Jalenques de Labeau, Conseil d'État, statuant au contentieux 8 mars 1957, n° 15219</w:t>
      </w:r>
    </w:p>
    <w:p w14:paraId="64B726D1" w14:textId="77777777" w:rsidR="000C61A4" w:rsidRDefault="000C61A4" w:rsidP="000C61A4">
      <w:pPr>
        <w:spacing w:after="0" w:line="240" w:lineRule="auto"/>
        <w:rPr>
          <w:rFonts w:ascii="Ebrima" w:hAnsi="Ebrima"/>
          <w:b/>
          <w:bCs/>
          <w:sz w:val="20"/>
          <w:szCs w:val="20"/>
        </w:rPr>
      </w:pPr>
    </w:p>
    <w:p w14:paraId="50F351E5" w14:textId="7E65763F" w:rsidR="000C61A4" w:rsidRPr="000C61A4" w:rsidRDefault="006B6496" w:rsidP="000C61A4">
      <w:pPr>
        <w:spacing w:after="0" w:line="240" w:lineRule="auto"/>
        <w:rPr>
          <w:rFonts w:ascii="Ebrima" w:hAnsi="Ebrima"/>
          <w:b/>
          <w:bCs/>
          <w:sz w:val="20"/>
          <w:szCs w:val="20"/>
        </w:rPr>
      </w:pPr>
      <w:r>
        <w:rPr>
          <w:rFonts w:ascii="Ebrima" w:hAnsi="Ebrima"/>
          <w:b/>
          <w:bCs/>
          <w:sz w:val="20"/>
          <w:szCs w:val="20"/>
        </w:rPr>
        <w:t xml:space="preserve">.1957 </w:t>
      </w:r>
      <w:r w:rsidR="000C61A4" w:rsidRPr="000C61A4">
        <w:rPr>
          <w:rFonts w:ascii="Ebrima" w:hAnsi="Ebrima"/>
          <w:b/>
          <w:bCs/>
          <w:sz w:val="20"/>
          <w:szCs w:val="20"/>
        </w:rPr>
        <w:t>Texte intégral</w:t>
      </w:r>
    </w:p>
    <w:p w14:paraId="03A76004" w14:textId="77777777" w:rsidR="000C61A4" w:rsidRDefault="000C61A4" w:rsidP="000C61A4">
      <w:pPr>
        <w:spacing w:after="0" w:line="240" w:lineRule="auto"/>
        <w:rPr>
          <w:rFonts w:ascii="Ebrima" w:hAnsi="Ebrima"/>
          <w:sz w:val="20"/>
          <w:szCs w:val="20"/>
        </w:rPr>
      </w:pPr>
    </w:p>
    <w:p w14:paraId="0308175F" w14:textId="7772A16A" w:rsidR="000C61A4" w:rsidRPr="000C61A4" w:rsidRDefault="000C61A4" w:rsidP="000C61A4">
      <w:pPr>
        <w:spacing w:after="0" w:line="240" w:lineRule="auto"/>
        <w:jc w:val="both"/>
        <w:rPr>
          <w:rFonts w:ascii="Ebrima" w:hAnsi="Ebrima"/>
          <w:sz w:val="20"/>
          <w:szCs w:val="20"/>
        </w:rPr>
      </w:pPr>
      <w:r w:rsidRPr="000C61A4">
        <w:rPr>
          <w:rFonts w:ascii="Ebrima" w:hAnsi="Ebrima"/>
          <w:sz w:val="20"/>
          <w:szCs w:val="20"/>
        </w:rPr>
        <w:t>Requête du sieur Jalenques de Labeau (Guy) tendant à l’annulation pour excès de pouvoir d’un arrêté du Ministre de l’Information, en date du 20 novembre 1950, mettant fin, à compter du 1</w:t>
      </w:r>
      <w:r w:rsidRPr="000C61A4">
        <w:rPr>
          <w:rFonts w:ascii="Ebrima" w:hAnsi="Ebrima"/>
          <w:sz w:val="20"/>
          <w:szCs w:val="20"/>
          <w:vertAlign w:val="superscript"/>
        </w:rPr>
        <w:t>er</w:t>
      </w:r>
      <w:r w:rsidRPr="000C61A4">
        <w:rPr>
          <w:rFonts w:ascii="Ebrima" w:hAnsi="Ebrima"/>
          <w:sz w:val="20"/>
          <w:szCs w:val="20"/>
        </w:rPr>
        <w:t xml:space="preserve"> décembre 1950, à ses fonctions de directeur de l’administration de l’Agence France-Presse et, en tant que de besoin, de la décision implicite de rejet résultant du silence gardé par ce ministre sur le recours gracieux à lui adressé tendant au retrait de l’arrêté susvisé :</w:t>
      </w:r>
    </w:p>
    <w:p w14:paraId="75CE9834" w14:textId="77777777" w:rsidR="000C61A4" w:rsidRDefault="000C61A4" w:rsidP="000C61A4">
      <w:pPr>
        <w:spacing w:after="0" w:line="240" w:lineRule="auto"/>
        <w:jc w:val="both"/>
        <w:rPr>
          <w:rFonts w:ascii="Ebrima" w:hAnsi="Ebrima"/>
          <w:sz w:val="20"/>
          <w:szCs w:val="20"/>
        </w:rPr>
      </w:pPr>
      <w:r w:rsidRPr="000C61A4">
        <w:rPr>
          <w:rFonts w:ascii="Ebrima" w:hAnsi="Ebrima"/>
          <w:sz w:val="20"/>
          <w:szCs w:val="20"/>
        </w:rPr>
        <w:br/>
        <w:t>Vu l’ordonnance du 30 septembre 1944</w:t>
      </w:r>
      <w:r w:rsidRPr="000C61A4">
        <w:rPr>
          <w:rFonts w:ascii="Times New Roman" w:hAnsi="Times New Roman" w:cs="Times New Roman"/>
          <w:sz w:val="20"/>
          <w:szCs w:val="20"/>
        </w:rPr>
        <w:t> </w:t>
      </w:r>
      <w:r w:rsidRPr="000C61A4">
        <w:rPr>
          <w:rFonts w:ascii="Ebrima" w:hAnsi="Ebrima"/>
          <w:sz w:val="20"/>
          <w:szCs w:val="20"/>
        </w:rPr>
        <w:t>; les d</w:t>
      </w:r>
      <w:r w:rsidRPr="000C61A4">
        <w:rPr>
          <w:rFonts w:ascii="Ebrima" w:hAnsi="Ebrima" w:cs="Ebrima"/>
          <w:sz w:val="20"/>
          <w:szCs w:val="20"/>
        </w:rPr>
        <w:t>é</w:t>
      </w:r>
      <w:r w:rsidRPr="000C61A4">
        <w:rPr>
          <w:rFonts w:ascii="Ebrima" w:hAnsi="Ebrima"/>
          <w:sz w:val="20"/>
          <w:szCs w:val="20"/>
        </w:rPr>
        <w:t>crets du 30</w:t>
      </w:r>
      <w:r w:rsidRPr="000C61A4">
        <w:rPr>
          <w:rFonts w:ascii="Ebrima" w:hAnsi="Ebrima" w:cs="Ebrima"/>
          <w:sz w:val="20"/>
          <w:szCs w:val="20"/>
        </w:rPr>
        <w:t> </w:t>
      </w:r>
      <w:r w:rsidRPr="000C61A4">
        <w:rPr>
          <w:rFonts w:ascii="Ebrima" w:hAnsi="Ebrima"/>
          <w:sz w:val="20"/>
          <w:szCs w:val="20"/>
        </w:rPr>
        <w:t>septembre</w:t>
      </w:r>
      <w:r w:rsidRPr="000C61A4">
        <w:rPr>
          <w:rFonts w:ascii="Ebrima" w:hAnsi="Ebrima" w:cs="Ebrima"/>
          <w:sz w:val="20"/>
          <w:szCs w:val="20"/>
        </w:rPr>
        <w:t> </w:t>
      </w:r>
      <w:r w:rsidRPr="000C61A4">
        <w:rPr>
          <w:rFonts w:ascii="Ebrima" w:hAnsi="Ebrima"/>
          <w:sz w:val="20"/>
          <w:szCs w:val="20"/>
        </w:rPr>
        <w:t>1944</w:t>
      </w:r>
      <w:r w:rsidRPr="000C61A4">
        <w:rPr>
          <w:rFonts w:ascii="Ebrima" w:hAnsi="Ebrima" w:cs="Ebrima"/>
          <w:sz w:val="20"/>
          <w:szCs w:val="20"/>
        </w:rPr>
        <w:t> </w:t>
      </w:r>
      <w:r w:rsidRPr="000C61A4">
        <w:rPr>
          <w:rFonts w:ascii="Ebrima" w:hAnsi="Ebrima"/>
          <w:sz w:val="20"/>
          <w:szCs w:val="20"/>
        </w:rPr>
        <w:t>et du 9</w:t>
      </w:r>
      <w:r w:rsidRPr="000C61A4">
        <w:rPr>
          <w:rFonts w:ascii="Ebrima" w:hAnsi="Ebrima" w:cs="Ebrima"/>
          <w:sz w:val="20"/>
          <w:szCs w:val="20"/>
        </w:rPr>
        <w:t> </w:t>
      </w:r>
      <w:r w:rsidRPr="000C61A4">
        <w:rPr>
          <w:rFonts w:ascii="Ebrima" w:hAnsi="Ebrima"/>
          <w:sz w:val="20"/>
          <w:szCs w:val="20"/>
        </w:rPr>
        <w:t>ao</w:t>
      </w:r>
      <w:r w:rsidRPr="000C61A4">
        <w:rPr>
          <w:rFonts w:ascii="Ebrima" w:hAnsi="Ebrima" w:cs="Ebrima"/>
          <w:sz w:val="20"/>
          <w:szCs w:val="20"/>
        </w:rPr>
        <w:t>û</w:t>
      </w:r>
      <w:r w:rsidRPr="000C61A4">
        <w:rPr>
          <w:rFonts w:ascii="Ebrima" w:hAnsi="Ebrima"/>
          <w:sz w:val="20"/>
          <w:szCs w:val="20"/>
        </w:rPr>
        <w:t>t</w:t>
      </w:r>
      <w:r w:rsidRPr="000C61A4">
        <w:rPr>
          <w:rFonts w:ascii="Ebrima" w:hAnsi="Ebrima" w:cs="Ebrima"/>
          <w:sz w:val="20"/>
          <w:szCs w:val="20"/>
        </w:rPr>
        <w:t> </w:t>
      </w:r>
      <w:r w:rsidRPr="000C61A4">
        <w:rPr>
          <w:rFonts w:ascii="Ebrima" w:hAnsi="Ebrima"/>
          <w:sz w:val="20"/>
          <w:szCs w:val="20"/>
        </w:rPr>
        <w:t>1947</w:t>
      </w:r>
      <w:r w:rsidRPr="000C61A4">
        <w:rPr>
          <w:rFonts w:ascii="Times New Roman" w:hAnsi="Times New Roman" w:cs="Times New Roman"/>
          <w:sz w:val="20"/>
          <w:szCs w:val="20"/>
        </w:rPr>
        <w:t> </w:t>
      </w:r>
      <w:r w:rsidRPr="000C61A4">
        <w:rPr>
          <w:rFonts w:ascii="Ebrima" w:hAnsi="Ebrima"/>
          <w:sz w:val="20"/>
          <w:szCs w:val="20"/>
        </w:rPr>
        <w:t>; l</w:t>
      </w:r>
      <w:r w:rsidRPr="000C61A4">
        <w:rPr>
          <w:rFonts w:ascii="Ebrima" w:hAnsi="Ebrima" w:cs="Ebrima"/>
          <w:sz w:val="20"/>
          <w:szCs w:val="20"/>
        </w:rPr>
        <w:t>’</w:t>
      </w:r>
      <w:r w:rsidRPr="000C61A4">
        <w:rPr>
          <w:rFonts w:ascii="Ebrima" w:hAnsi="Ebrima"/>
          <w:sz w:val="20"/>
          <w:szCs w:val="20"/>
        </w:rPr>
        <w:t>ordonnance du 31</w:t>
      </w:r>
      <w:r w:rsidRPr="000C61A4">
        <w:rPr>
          <w:rFonts w:ascii="Ebrima" w:hAnsi="Ebrima" w:cs="Ebrima"/>
          <w:sz w:val="20"/>
          <w:szCs w:val="20"/>
        </w:rPr>
        <w:t> </w:t>
      </w:r>
      <w:r w:rsidRPr="000C61A4">
        <w:rPr>
          <w:rFonts w:ascii="Ebrima" w:hAnsi="Ebrima"/>
          <w:sz w:val="20"/>
          <w:szCs w:val="20"/>
        </w:rPr>
        <w:t>juillet</w:t>
      </w:r>
      <w:r w:rsidRPr="000C61A4">
        <w:rPr>
          <w:rFonts w:ascii="Ebrima" w:hAnsi="Ebrima" w:cs="Ebrima"/>
          <w:sz w:val="20"/>
          <w:szCs w:val="20"/>
        </w:rPr>
        <w:t> </w:t>
      </w:r>
      <w:r w:rsidRPr="000C61A4">
        <w:rPr>
          <w:rFonts w:ascii="Ebrima" w:hAnsi="Ebrima"/>
          <w:sz w:val="20"/>
          <w:szCs w:val="20"/>
        </w:rPr>
        <w:t>1945</w:t>
      </w:r>
      <w:r w:rsidRPr="000C61A4">
        <w:rPr>
          <w:rFonts w:ascii="Ebrima" w:hAnsi="Ebrima" w:cs="Ebrima"/>
          <w:sz w:val="20"/>
          <w:szCs w:val="20"/>
        </w:rPr>
        <w:t> </w:t>
      </w:r>
      <w:r w:rsidRPr="000C61A4">
        <w:rPr>
          <w:rFonts w:ascii="Ebrima" w:hAnsi="Ebrima"/>
          <w:sz w:val="20"/>
          <w:szCs w:val="20"/>
        </w:rPr>
        <w:t>et le d</w:t>
      </w:r>
      <w:r w:rsidRPr="000C61A4">
        <w:rPr>
          <w:rFonts w:ascii="Ebrima" w:hAnsi="Ebrima" w:cs="Ebrima"/>
          <w:sz w:val="20"/>
          <w:szCs w:val="20"/>
        </w:rPr>
        <w:t>é</w:t>
      </w:r>
      <w:r w:rsidRPr="000C61A4">
        <w:rPr>
          <w:rFonts w:ascii="Ebrima" w:hAnsi="Ebrima"/>
          <w:sz w:val="20"/>
          <w:szCs w:val="20"/>
        </w:rPr>
        <w:t>cret du 30</w:t>
      </w:r>
      <w:r w:rsidRPr="000C61A4">
        <w:rPr>
          <w:rFonts w:ascii="Ebrima" w:hAnsi="Ebrima" w:cs="Ebrima"/>
          <w:sz w:val="20"/>
          <w:szCs w:val="20"/>
        </w:rPr>
        <w:t> </w:t>
      </w:r>
      <w:r w:rsidRPr="000C61A4">
        <w:rPr>
          <w:rFonts w:ascii="Ebrima" w:hAnsi="Ebrima"/>
          <w:sz w:val="20"/>
          <w:szCs w:val="20"/>
        </w:rPr>
        <w:t>septembre</w:t>
      </w:r>
      <w:r w:rsidRPr="000C61A4">
        <w:rPr>
          <w:rFonts w:ascii="Ebrima" w:hAnsi="Ebrima" w:cs="Ebrima"/>
          <w:sz w:val="20"/>
          <w:szCs w:val="20"/>
        </w:rPr>
        <w:t> </w:t>
      </w:r>
      <w:r w:rsidRPr="000C61A4">
        <w:rPr>
          <w:rFonts w:ascii="Ebrima" w:hAnsi="Ebrima"/>
          <w:sz w:val="20"/>
          <w:szCs w:val="20"/>
        </w:rPr>
        <w:t>1953</w:t>
      </w:r>
      <w:r w:rsidRPr="000C61A4">
        <w:rPr>
          <w:rFonts w:ascii="Times New Roman" w:hAnsi="Times New Roman" w:cs="Times New Roman"/>
          <w:sz w:val="20"/>
          <w:szCs w:val="20"/>
        </w:rPr>
        <w:t> </w:t>
      </w:r>
      <w:r w:rsidRPr="000C61A4">
        <w:rPr>
          <w:rFonts w:ascii="Ebrima" w:hAnsi="Ebrima"/>
          <w:sz w:val="20"/>
          <w:szCs w:val="20"/>
        </w:rPr>
        <w:t>;</w:t>
      </w:r>
    </w:p>
    <w:p w14:paraId="730B5A09" w14:textId="77777777" w:rsidR="000C61A4" w:rsidRDefault="000C61A4" w:rsidP="000C61A4">
      <w:pPr>
        <w:spacing w:after="0" w:line="240" w:lineRule="auto"/>
        <w:jc w:val="both"/>
        <w:rPr>
          <w:rFonts w:ascii="Ebrima" w:hAnsi="Ebrima"/>
          <w:sz w:val="20"/>
          <w:szCs w:val="20"/>
        </w:rPr>
      </w:pPr>
      <w:r w:rsidRPr="000C61A4">
        <w:rPr>
          <w:rFonts w:ascii="Ebrima" w:hAnsi="Ebrima"/>
          <w:sz w:val="20"/>
          <w:szCs w:val="20"/>
        </w:rPr>
        <w:br/>
        <w:t>CONSID</w:t>
      </w:r>
      <w:r w:rsidRPr="000C61A4">
        <w:rPr>
          <w:rFonts w:ascii="Ebrima" w:hAnsi="Ebrima" w:cs="Ebrima"/>
          <w:sz w:val="20"/>
          <w:szCs w:val="20"/>
        </w:rPr>
        <w:t>É</w:t>
      </w:r>
      <w:r w:rsidRPr="000C61A4">
        <w:rPr>
          <w:rFonts w:ascii="Ebrima" w:hAnsi="Ebrima"/>
          <w:sz w:val="20"/>
          <w:szCs w:val="20"/>
        </w:rPr>
        <w:t>RANT qu</w:t>
      </w:r>
      <w:r w:rsidRPr="000C61A4">
        <w:rPr>
          <w:rFonts w:ascii="Ebrima" w:hAnsi="Ebrima" w:cs="Ebrima"/>
          <w:sz w:val="20"/>
          <w:szCs w:val="20"/>
        </w:rPr>
        <w:t>’</w:t>
      </w:r>
      <w:r w:rsidRPr="000C61A4">
        <w:rPr>
          <w:rFonts w:ascii="Ebrima" w:hAnsi="Ebrima"/>
          <w:sz w:val="20"/>
          <w:szCs w:val="20"/>
        </w:rPr>
        <w:t>il r</w:t>
      </w:r>
      <w:r w:rsidRPr="000C61A4">
        <w:rPr>
          <w:rFonts w:ascii="Ebrima" w:hAnsi="Ebrima" w:cs="Ebrima"/>
          <w:sz w:val="20"/>
          <w:szCs w:val="20"/>
        </w:rPr>
        <w:t>é</w:t>
      </w:r>
      <w:r w:rsidRPr="000C61A4">
        <w:rPr>
          <w:rFonts w:ascii="Ebrima" w:hAnsi="Ebrima"/>
          <w:sz w:val="20"/>
          <w:szCs w:val="20"/>
        </w:rPr>
        <w:t>sulte des termes m</w:t>
      </w:r>
      <w:r w:rsidRPr="000C61A4">
        <w:rPr>
          <w:rFonts w:ascii="Ebrima" w:hAnsi="Ebrima" w:cs="Ebrima"/>
          <w:sz w:val="20"/>
          <w:szCs w:val="20"/>
        </w:rPr>
        <w:t>ê</w:t>
      </w:r>
      <w:r w:rsidRPr="000C61A4">
        <w:rPr>
          <w:rFonts w:ascii="Ebrima" w:hAnsi="Ebrima"/>
          <w:sz w:val="20"/>
          <w:szCs w:val="20"/>
        </w:rPr>
        <w:t>mes du d</w:t>
      </w:r>
      <w:r w:rsidRPr="000C61A4">
        <w:rPr>
          <w:rFonts w:ascii="Ebrima" w:hAnsi="Ebrima" w:cs="Ebrima"/>
          <w:sz w:val="20"/>
          <w:szCs w:val="20"/>
        </w:rPr>
        <w:t>é</w:t>
      </w:r>
      <w:r w:rsidRPr="000C61A4">
        <w:rPr>
          <w:rFonts w:ascii="Ebrima" w:hAnsi="Ebrima"/>
          <w:sz w:val="20"/>
          <w:szCs w:val="20"/>
        </w:rPr>
        <w:t>cret du 9</w:t>
      </w:r>
      <w:r w:rsidRPr="000C61A4">
        <w:rPr>
          <w:rFonts w:ascii="Ebrima" w:hAnsi="Ebrima" w:cs="Ebrima"/>
          <w:sz w:val="20"/>
          <w:szCs w:val="20"/>
        </w:rPr>
        <w:t> </w:t>
      </w:r>
      <w:r w:rsidRPr="000C61A4">
        <w:rPr>
          <w:rFonts w:ascii="Ebrima" w:hAnsi="Ebrima"/>
          <w:sz w:val="20"/>
          <w:szCs w:val="20"/>
        </w:rPr>
        <w:t>ao</w:t>
      </w:r>
      <w:r w:rsidRPr="000C61A4">
        <w:rPr>
          <w:rFonts w:ascii="Ebrima" w:hAnsi="Ebrima" w:cs="Ebrima"/>
          <w:sz w:val="20"/>
          <w:szCs w:val="20"/>
        </w:rPr>
        <w:t>û</w:t>
      </w:r>
      <w:r w:rsidRPr="000C61A4">
        <w:rPr>
          <w:rFonts w:ascii="Ebrima" w:hAnsi="Ebrima"/>
          <w:sz w:val="20"/>
          <w:szCs w:val="20"/>
        </w:rPr>
        <w:t>t</w:t>
      </w:r>
      <w:r w:rsidRPr="000C61A4">
        <w:rPr>
          <w:rFonts w:ascii="Ebrima" w:hAnsi="Ebrima" w:cs="Ebrima"/>
          <w:sz w:val="20"/>
          <w:szCs w:val="20"/>
        </w:rPr>
        <w:t> </w:t>
      </w:r>
      <w:r w:rsidRPr="000C61A4">
        <w:rPr>
          <w:rFonts w:ascii="Ebrima" w:hAnsi="Ebrima"/>
          <w:sz w:val="20"/>
          <w:szCs w:val="20"/>
        </w:rPr>
        <w:t>1947, qui a modifi</w:t>
      </w:r>
      <w:r w:rsidRPr="000C61A4">
        <w:rPr>
          <w:rFonts w:ascii="Ebrima" w:hAnsi="Ebrima" w:cs="Ebrima"/>
          <w:sz w:val="20"/>
          <w:szCs w:val="20"/>
        </w:rPr>
        <w:t>é</w:t>
      </w:r>
      <w:r w:rsidRPr="000C61A4">
        <w:rPr>
          <w:rFonts w:ascii="Ebrima" w:hAnsi="Ebrima"/>
          <w:sz w:val="20"/>
          <w:szCs w:val="20"/>
        </w:rPr>
        <w:t xml:space="preserve"> le d</w:t>
      </w:r>
      <w:r w:rsidRPr="000C61A4">
        <w:rPr>
          <w:rFonts w:ascii="Ebrima" w:hAnsi="Ebrima" w:cs="Ebrima"/>
          <w:sz w:val="20"/>
          <w:szCs w:val="20"/>
        </w:rPr>
        <w:t>é</w:t>
      </w:r>
      <w:r w:rsidRPr="000C61A4">
        <w:rPr>
          <w:rFonts w:ascii="Ebrima" w:hAnsi="Ebrima"/>
          <w:sz w:val="20"/>
          <w:szCs w:val="20"/>
        </w:rPr>
        <w:t>cret du 30 septembre 1944 pris par application de l’article 5 de l’ordonnance du 30 septembre 1944 portant création à titre provisoire de l’Agence France-Presse, que cette agence présente les caractères d’un établissement public industriel et commercial</w:t>
      </w:r>
      <w:r w:rsidRPr="000C61A4">
        <w:rPr>
          <w:rFonts w:ascii="Times New Roman" w:hAnsi="Times New Roman" w:cs="Times New Roman"/>
          <w:sz w:val="20"/>
          <w:szCs w:val="20"/>
        </w:rPr>
        <w:t> </w:t>
      </w:r>
      <w:r w:rsidRPr="000C61A4">
        <w:rPr>
          <w:rFonts w:ascii="Ebrima" w:hAnsi="Ebrima"/>
          <w:sz w:val="20"/>
          <w:szCs w:val="20"/>
        </w:rPr>
        <w:t>; que, par suite, il n’appartient qu’aux tribunaux judiciaires de se prononcer sur les litiges individuels concernant les agents dudit établissement à l’exception de celui desdits agents qui est chargé de la direction de l’ensemble des services de l’établissement, ainsi que du chef de la comptabilité, lorsque ce dernier possède la qualité de comptable public</w:t>
      </w:r>
      <w:r w:rsidRPr="000C61A4">
        <w:rPr>
          <w:rFonts w:ascii="Times New Roman" w:hAnsi="Times New Roman" w:cs="Times New Roman"/>
          <w:sz w:val="20"/>
          <w:szCs w:val="20"/>
        </w:rPr>
        <w:t> </w:t>
      </w:r>
      <w:r w:rsidRPr="000C61A4">
        <w:rPr>
          <w:rFonts w:ascii="Ebrima" w:hAnsi="Ebrima"/>
          <w:sz w:val="20"/>
          <w:szCs w:val="20"/>
        </w:rPr>
        <w:t>;</w:t>
      </w:r>
    </w:p>
    <w:p w14:paraId="21999FAD" w14:textId="3CB5F4F5" w:rsidR="000C61A4" w:rsidRPr="000C61A4" w:rsidRDefault="000C61A4" w:rsidP="000C61A4">
      <w:pPr>
        <w:spacing w:after="0" w:line="240" w:lineRule="auto"/>
        <w:jc w:val="both"/>
        <w:rPr>
          <w:rFonts w:ascii="Ebrima" w:hAnsi="Ebrima"/>
          <w:sz w:val="20"/>
          <w:szCs w:val="20"/>
        </w:rPr>
      </w:pPr>
      <w:r w:rsidRPr="000C61A4">
        <w:rPr>
          <w:rFonts w:ascii="Ebrima" w:hAnsi="Ebrima"/>
          <w:sz w:val="20"/>
          <w:szCs w:val="20"/>
        </w:rPr>
        <w:br/>
        <w:t>Cons</w:t>
      </w:r>
      <w:r>
        <w:rPr>
          <w:rFonts w:ascii="Ebrima" w:hAnsi="Ebrima"/>
          <w:sz w:val="20"/>
          <w:szCs w:val="20"/>
        </w:rPr>
        <w:t>idérant</w:t>
      </w:r>
      <w:r w:rsidRPr="000C61A4">
        <w:rPr>
          <w:rFonts w:ascii="Ebrima" w:hAnsi="Ebrima"/>
          <w:sz w:val="20"/>
          <w:szCs w:val="20"/>
        </w:rPr>
        <w:t xml:space="preserve"> que le sieur Jalenques de Labeau occupait le poste de direction de l</w:t>
      </w:r>
      <w:r w:rsidRPr="000C61A4">
        <w:rPr>
          <w:rFonts w:ascii="Ebrima" w:hAnsi="Ebrima" w:cs="Ebrima"/>
          <w:sz w:val="20"/>
          <w:szCs w:val="20"/>
        </w:rPr>
        <w:t>’</w:t>
      </w:r>
      <w:r w:rsidRPr="000C61A4">
        <w:rPr>
          <w:rFonts w:ascii="Ebrima" w:hAnsi="Ebrima"/>
          <w:sz w:val="20"/>
          <w:szCs w:val="20"/>
        </w:rPr>
        <w:t>administration de l</w:t>
      </w:r>
      <w:r w:rsidRPr="000C61A4">
        <w:rPr>
          <w:rFonts w:ascii="Ebrima" w:hAnsi="Ebrima" w:cs="Ebrima"/>
          <w:sz w:val="20"/>
          <w:szCs w:val="20"/>
        </w:rPr>
        <w:t>’</w:t>
      </w:r>
      <w:r w:rsidRPr="000C61A4">
        <w:rPr>
          <w:rFonts w:ascii="Ebrima" w:hAnsi="Ebrima"/>
          <w:sz w:val="20"/>
          <w:szCs w:val="20"/>
        </w:rPr>
        <w:t>Agence France-Presse</w:t>
      </w:r>
      <w:r w:rsidRPr="000C61A4">
        <w:rPr>
          <w:rFonts w:ascii="Times New Roman" w:hAnsi="Times New Roman" w:cs="Times New Roman"/>
          <w:sz w:val="20"/>
          <w:szCs w:val="20"/>
        </w:rPr>
        <w:t> </w:t>
      </w:r>
      <w:r w:rsidRPr="000C61A4">
        <w:rPr>
          <w:rFonts w:ascii="Ebrima" w:hAnsi="Ebrima"/>
          <w:sz w:val="20"/>
          <w:szCs w:val="20"/>
        </w:rPr>
        <w:t>; qu</w:t>
      </w:r>
      <w:r w:rsidRPr="000C61A4">
        <w:rPr>
          <w:rFonts w:ascii="Ebrima" w:hAnsi="Ebrima" w:cs="Ebrima"/>
          <w:sz w:val="20"/>
          <w:szCs w:val="20"/>
        </w:rPr>
        <w:t>’à</w:t>
      </w:r>
      <w:r w:rsidRPr="000C61A4">
        <w:rPr>
          <w:rFonts w:ascii="Ebrima" w:hAnsi="Ebrima"/>
          <w:sz w:val="20"/>
          <w:szCs w:val="20"/>
        </w:rPr>
        <w:t xml:space="preserve"> ce titre, en vertu des dispositions de l’article 1</w:t>
      </w:r>
      <w:r w:rsidRPr="000C61A4">
        <w:rPr>
          <w:rFonts w:ascii="Ebrima" w:hAnsi="Ebrima"/>
          <w:sz w:val="20"/>
          <w:szCs w:val="20"/>
          <w:vertAlign w:val="superscript"/>
        </w:rPr>
        <w:t>er</w:t>
      </w:r>
      <w:r w:rsidRPr="000C61A4">
        <w:rPr>
          <w:rFonts w:ascii="Ebrima" w:hAnsi="Ebrima"/>
          <w:sz w:val="20"/>
          <w:szCs w:val="20"/>
        </w:rPr>
        <w:t xml:space="preserve"> de l’ordonnance précitée du 30 septembre 1944 et de l’article 1</w:t>
      </w:r>
      <w:r w:rsidRPr="000C61A4">
        <w:rPr>
          <w:rFonts w:ascii="Ebrima" w:hAnsi="Ebrima"/>
          <w:sz w:val="20"/>
          <w:szCs w:val="20"/>
          <w:vertAlign w:val="superscript"/>
        </w:rPr>
        <w:t>er</w:t>
      </w:r>
      <w:r w:rsidRPr="000C61A4">
        <w:rPr>
          <w:rFonts w:ascii="Ebrima" w:hAnsi="Ebrima"/>
          <w:sz w:val="20"/>
          <w:szCs w:val="20"/>
        </w:rPr>
        <w:t xml:space="preserve"> du décret du 30 septembre 1944 modifié par le décret du 9 août 1947, le requérant était placé sous les ordres du directeur général de l’agence, chargé d’assurer, sous le contrôle du Ministre de l’Information, le fonctionnement général des services de cet établissement</w:t>
      </w:r>
      <w:r w:rsidRPr="000C61A4">
        <w:rPr>
          <w:rFonts w:ascii="Times New Roman" w:hAnsi="Times New Roman" w:cs="Times New Roman"/>
          <w:sz w:val="20"/>
          <w:szCs w:val="20"/>
        </w:rPr>
        <w:t> </w:t>
      </w:r>
      <w:r w:rsidRPr="000C61A4">
        <w:rPr>
          <w:rFonts w:ascii="Ebrima" w:hAnsi="Ebrima"/>
          <w:sz w:val="20"/>
          <w:szCs w:val="20"/>
        </w:rPr>
        <w:t>; qu</w:t>
      </w:r>
      <w:r w:rsidRPr="000C61A4">
        <w:rPr>
          <w:rFonts w:ascii="Ebrima" w:hAnsi="Ebrima" w:cs="Ebrima"/>
          <w:sz w:val="20"/>
          <w:szCs w:val="20"/>
        </w:rPr>
        <w:t>’</w:t>
      </w:r>
      <w:r w:rsidRPr="000C61A4">
        <w:rPr>
          <w:rFonts w:ascii="Ebrima" w:hAnsi="Ebrima"/>
          <w:sz w:val="20"/>
          <w:szCs w:val="20"/>
        </w:rPr>
        <w:t>il suit de l</w:t>
      </w:r>
      <w:r w:rsidRPr="000C61A4">
        <w:rPr>
          <w:rFonts w:ascii="Ebrima" w:hAnsi="Ebrima" w:cs="Ebrima"/>
          <w:sz w:val="20"/>
          <w:szCs w:val="20"/>
        </w:rPr>
        <w:t>à</w:t>
      </w:r>
      <w:r w:rsidRPr="000C61A4">
        <w:rPr>
          <w:rFonts w:ascii="Ebrima" w:hAnsi="Ebrima"/>
          <w:sz w:val="20"/>
          <w:szCs w:val="20"/>
        </w:rPr>
        <w:t xml:space="preserve"> que le litige que soul</w:t>
      </w:r>
      <w:r w:rsidRPr="000C61A4">
        <w:rPr>
          <w:rFonts w:ascii="Ebrima" w:hAnsi="Ebrima" w:cs="Ebrima"/>
          <w:sz w:val="20"/>
          <w:szCs w:val="20"/>
        </w:rPr>
        <w:t>è</w:t>
      </w:r>
      <w:r w:rsidRPr="000C61A4">
        <w:rPr>
          <w:rFonts w:ascii="Ebrima" w:hAnsi="Ebrima"/>
          <w:sz w:val="20"/>
          <w:szCs w:val="20"/>
        </w:rPr>
        <w:t>ve le pourvoi dirigé contre l’arrêté, en date du 20 décembre 1950, par lequel le Ministre de l’Information a mis fin aux fonctions susmentionnées du sieur Jalenques de Labeau et contre la décision implicité dudit ministre refusant de rapporter cet arrêté, relève de la compétence des tribunaux judiciaires</w:t>
      </w:r>
      <w:r w:rsidRPr="000C61A4">
        <w:rPr>
          <w:rFonts w:ascii="Times New Roman" w:hAnsi="Times New Roman" w:cs="Times New Roman"/>
          <w:sz w:val="20"/>
          <w:szCs w:val="20"/>
        </w:rPr>
        <w:t> </w:t>
      </w:r>
      <w:r w:rsidRPr="000C61A4">
        <w:rPr>
          <w:rFonts w:ascii="Ebrima" w:hAnsi="Ebrima"/>
          <w:sz w:val="20"/>
          <w:szCs w:val="20"/>
        </w:rPr>
        <w:t>; que, d</w:t>
      </w:r>
      <w:r w:rsidRPr="000C61A4">
        <w:rPr>
          <w:rFonts w:ascii="Ebrima" w:hAnsi="Ebrima" w:cs="Ebrima"/>
          <w:sz w:val="20"/>
          <w:szCs w:val="20"/>
        </w:rPr>
        <w:t>è</w:t>
      </w:r>
      <w:r w:rsidRPr="000C61A4">
        <w:rPr>
          <w:rFonts w:ascii="Ebrima" w:hAnsi="Ebrima"/>
          <w:sz w:val="20"/>
          <w:szCs w:val="20"/>
        </w:rPr>
        <w:t>s lors, la requ</w:t>
      </w:r>
      <w:r w:rsidRPr="000C61A4">
        <w:rPr>
          <w:rFonts w:ascii="Ebrima" w:hAnsi="Ebrima" w:cs="Ebrima"/>
          <w:sz w:val="20"/>
          <w:szCs w:val="20"/>
        </w:rPr>
        <w:t>ê</w:t>
      </w:r>
      <w:r w:rsidRPr="000C61A4">
        <w:rPr>
          <w:rFonts w:ascii="Ebrima" w:hAnsi="Ebrima"/>
          <w:sz w:val="20"/>
          <w:szCs w:val="20"/>
        </w:rPr>
        <w:t>te n</w:t>
      </w:r>
      <w:r w:rsidRPr="000C61A4">
        <w:rPr>
          <w:rFonts w:ascii="Ebrima" w:hAnsi="Ebrima" w:cs="Ebrima"/>
          <w:sz w:val="20"/>
          <w:szCs w:val="20"/>
        </w:rPr>
        <w:t>’</w:t>
      </w:r>
      <w:r w:rsidRPr="000C61A4">
        <w:rPr>
          <w:rFonts w:ascii="Ebrima" w:hAnsi="Ebrima"/>
          <w:sz w:val="20"/>
          <w:szCs w:val="20"/>
        </w:rPr>
        <w:t>est pas recevable</w:t>
      </w:r>
      <w:r w:rsidRPr="000C61A4">
        <w:rPr>
          <w:rFonts w:ascii="Times New Roman" w:hAnsi="Times New Roman" w:cs="Times New Roman"/>
          <w:sz w:val="20"/>
          <w:szCs w:val="20"/>
        </w:rPr>
        <w:t> </w:t>
      </w:r>
      <w:r w:rsidRPr="000C61A4">
        <w:rPr>
          <w:rFonts w:ascii="Ebrima" w:hAnsi="Ebrima"/>
          <w:sz w:val="20"/>
          <w:szCs w:val="20"/>
        </w:rPr>
        <w:t>;</w:t>
      </w:r>
    </w:p>
    <w:p w14:paraId="18CCDEC8" w14:textId="77777777" w:rsidR="00DC624E" w:rsidRPr="000C61A4" w:rsidRDefault="00DC624E" w:rsidP="000C61A4">
      <w:pPr>
        <w:spacing w:after="0" w:line="240" w:lineRule="auto"/>
        <w:jc w:val="both"/>
        <w:rPr>
          <w:rFonts w:ascii="Ebrima" w:hAnsi="Ebrima"/>
          <w:sz w:val="20"/>
          <w:szCs w:val="20"/>
        </w:rPr>
      </w:pPr>
    </w:p>
    <w:sectPr w:rsidR="00DC624E" w:rsidRPr="000C6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1.75pt;height:381.75pt" o:bullet="t">
        <v:imagedata r:id="rId1" o:title="move-to-next"/>
      </v:shape>
    </w:pict>
  </w:numPicBullet>
  <w:abstractNum w:abstractNumId="0" w15:restartNumberingAfterBreak="0">
    <w:nsid w:val="184B206F"/>
    <w:multiLevelType w:val="multilevel"/>
    <w:tmpl w:val="022C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3506B3"/>
    <w:multiLevelType w:val="multilevel"/>
    <w:tmpl w:val="702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C3109"/>
    <w:multiLevelType w:val="hybridMultilevel"/>
    <w:tmpl w:val="5DF87396"/>
    <w:lvl w:ilvl="0" w:tplc="C6A2EA1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236D41"/>
    <w:multiLevelType w:val="multilevel"/>
    <w:tmpl w:val="63A87C5C"/>
    <w:lvl w:ilvl="0">
      <w:start w:val="1"/>
      <w:numFmt w:val="decimal"/>
      <w:pStyle w:val="Stylepuc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105761"/>
    <w:multiLevelType w:val="multilevel"/>
    <w:tmpl w:val="EC2A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C80232"/>
    <w:multiLevelType w:val="multilevel"/>
    <w:tmpl w:val="D1DC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093634">
    <w:abstractNumId w:val="2"/>
  </w:num>
  <w:num w:numId="2" w16cid:durableId="213351648">
    <w:abstractNumId w:val="3"/>
  </w:num>
  <w:num w:numId="3" w16cid:durableId="436408390">
    <w:abstractNumId w:val="4"/>
  </w:num>
  <w:num w:numId="4" w16cid:durableId="1871914912">
    <w:abstractNumId w:val="0"/>
  </w:num>
  <w:num w:numId="5" w16cid:durableId="1364984480">
    <w:abstractNumId w:val="1"/>
  </w:num>
  <w:num w:numId="6" w16cid:durableId="1809668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A4"/>
    <w:rsid w:val="000B2459"/>
    <w:rsid w:val="000C61A4"/>
    <w:rsid w:val="0017350B"/>
    <w:rsid w:val="002B2772"/>
    <w:rsid w:val="0030788A"/>
    <w:rsid w:val="00325630"/>
    <w:rsid w:val="006B6496"/>
    <w:rsid w:val="007C090C"/>
    <w:rsid w:val="00896868"/>
    <w:rsid w:val="00967176"/>
    <w:rsid w:val="009D049C"/>
    <w:rsid w:val="00AC5D6F"/>
    <w:rsid w:val="00B17C73"/>
    <w:rsid w:val="00B50A9C"/>
    <w:rsid w:val="00C03029"/>
    <w:rsid w:val="00DB772B"/>
    <w:rsid w:val="00DC624E"/>
    <w:rsid w:val="00E90E01"/>
    <w:rsid w:val="00FC6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39B7"/>
  <w15:chartTrackingRefBased/>
  <w15:docId w15:val="{8DF8B5E7-ACBB-4C2A-BBB1-67261293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7C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D04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17C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17C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uce1">
    <w:name w:val="Style puce 1"/>
    <w:basedOn w:val="Paragraphedeliste"/>
    <w:link w:val="Stylepuce1Car"/>
    <w:qFormat/>
    <w:rsid w:val="00896868"/>
    <w:pPr>
      <w:numPr>
        <w:numId w:val="2"/>
      </w:numPr>
      <w:spacing w:after="0" w:line="240" w:lineRule="auto"/>
      <w:ind w:left="284" w:hanging="284"/>
    </w:pPr>
    <w:rPr>
      <w:rFonts w:ascii="Ebrima" w:hAnsi="Ebrima"/>
      <w:sz w:val="20"/>
      <w:szCs w:val="20"/>
    </w:rPr>
  </w:style>
  <w:style w:type="character" w:customStyle="1" w:styleId="Stylepuce1Car">
    <w:name w:val="Style puce 1 Car"/>
    <w:basedOn w:val="Policepardfaut"/>
    <w:link w:val="Stylepuce1"/>
    <w:rsid w:val="00896868"/>
    <w:rPr>
      <w:rFonts w:ascii="Ebrima" w:hAnsi="Ebrima"/>
      <w:sz w:val="20"/>
      <w:szCs w:val="20"/>
    </w:rPr>
  </w:style>
  <w:style w:type="paragraph" w:styleId="Paragraphedeliste">
    <w:name w:val="List Paragraph"/>
    <w:basedOn w:val="Normal"/>
    <w:uiPriority w:val="34"/>
    <w:qFormat/>
    <w:rsid w:val="00896868"/>
    <w:pPr>
      <w:ind w:left="720"/>
      <w:contextualSpacing/>
    </w:pPr>
  </w:style>
  <w:style w:type="paragraph" w:styleId="TM1">
    <w:name w:val="toc 1"/>
    <w:basedOn w:val="Normal"/>
    <w:next w:val="Normal"/>
    <w:link w:val="TM1Car"/>
    <w:autoRedefine/>
    <w:uiPriority w:val="39"/>
    <w:unhideWhenUsed/>
    <w:rsid w:val="00FC67DC"/>
    <w:pPr>
      <w:tabs>
        <w:tab w:val="right" w:leader="underscore" w:pos="10194"/>
      </w:tabs>
      <w:spacing w:before="120" w:after="120" w:line="240" w:lineRule="auto"/>
    </w:pPr>
    <w:rPr>
      <w:rFonts w:ascii="Ebrima" w:hAnsi="Ebrima"/>
      <w:b/>
      <w:caps/>
      <w:noProof/>
      <w:color w:val="000000" w:themeColor="text1"/>
      <w:sz w:val="20"/>
      <w:szCs w:val="24"/>
    </w:rPr>
  </w:style>
  <w:style w:type="character" w:customStyle="1" w:styleId="Titre1Car">
    <w:name w:val="Titre 1 Car"/>
    <w:basedOn w:val="Policepardfaut"/>
    <w:link w:val="Titre1"/>
    <w:uiPriority w:val="9"/>
    <w:rsid w:val="00B17C73"/>
    <w:rPr>
      <w:rFonts w:asciiTheme="majorHAnsi" w:eastAsiaTheme="majorEastAsia" w:hAnsiTheme="majorHAnsi" w:cstheme="majorBidi"/>
      <w:color w:val="2F5496" w:themeColor="accent1" w:themeShade="BF"/>
      <w:sz w:val="32"/>
      <w:szCs w:val="32"/>
    </w:rPr>
  </w:style>
  <w:style w:type="paragraph" w:styleId="TM2">
    <w:name w:val="toc 2"/>
    <w:basedOn w:val="Normal"/>
    <w:autoRedefine/>
    <w:uiPriority w:val="39"/>
    <w:qFormat/>
    <w:rsid w:val="00FC67DC"/>
    <w:pPr>
      <w:widowControl w:val="0"/>
      <w:autoSpaceDE w:val="0"/>
      <w:autoSpaceDN w:val="0"/>
      <w:spacing w:before="120" w:after="120" w:line="240" w:lineRule="auto"/>
      <w:ind w:left="284" w:hanging="284"/>
    </w:pPr>
    <w:rPr>
      <w:rFonts w:ascii="Ebrima" w:eastAsia="Arial" w:hAnsi="Ebrima" w:cs="Arial"/>
      <w:bCs/>
      <w:i/>
      <w:color w:val="4D5398"/>
      <w:sz w:val="24"/>
      <w:szCs w:val="20"/>
      <w:lang w:eastAsia="fr-FR" w:bidi="fr-FR"/>
    </w:rPr>
  </w:style>
  <w:style w:type="character" w:customStyle="1" w:styleId="Titre3Car">
    <w:name w:val="Titre 3 Car"/>
    <w:basedOn w:val="Policepardfaut"/>
    <w:link w:val="Titre3"/>
    <w:uiPriority w:val="9"/>
    <w:semiHidden/>
    <w:rsid w:val="00B17C73"/>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FC67DC"/>
    <w:pPr>
      <w:spacing w:before="120" w:after="120" w:line="240" w:lineRule="auto"/>
    </w:pPr>
    <w:rPr>
      <w:rFonts w:ascii="Ebrima" w:eastAsiaTheme="minorEastAsia" w:hAnsi="Ebrima" w:cs="Times New Roman"/>
      <w:color w:val="4472C4" w:themeColor="accent1"/>
      <w:sz w:val="20"/>
      <w:lang w:eastAsia="fr-FR"/>
    </w:rPr>
  </w:style>
  <w:style w:type="character" w:customStyle="1" w:styleId="Titre4Car">
    <w:name w:val="Titre 4 Car"/>
    <w:basedOn w:val="Policepardfaut"/>
    <w:link w:val="Titre4"/>
    <w:uiPriority w:val="9"/>
    <w:semiHidden/>
    <w:rsid w:val="00B17C73"/>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semiHidden/>
    <w:rsid w:val="009D049C"/>
    <w:rPr>
      <w:rFonts w:asciiTheme="majorHAnsi" w:eastAsiaTheme="majorEastAsia" w:hAnsiTheme="majorHAnsi" w:cstheme="majorBidi"/>
      <w:color w:val="2F5496" w:themeColor="accent1" w:themeShade="BF"/>
      <w:sz w:val="26"/>
      <w:szCs w:val="26"/>
    </w:rPr>
  </w:style>
  <w:style w:type="paragraph" w:styleId="TM4">
    <w:name w:val="toc 4"/>
    <w:basedOn w:val="Normal"/>
    <w:next w:val="Normal"/>
    <w:autoRedefine/>
    <w:uiPriority w:val="39"/>
    <w:unhideWhenUsed/>
    <w:rsid w:val="00E90E01"/>
    <w:pPr>
      <w:spacing w:before="120" w:after="120" w:line="240" w:lineRule="auto"/>
      <w:ind w:left="658"/>
    </w:pPr>
    <w:rPr>
      <w:rFonts w:ascii="Ebrima" w:hAnsi="Ebrima"/>
      <w:sz w:val="20"/>
    </w:rPr>
  </w:style>
  <w:style w:type="character" w:customStyle="1" w:styleId="TM1Car">
    <w:name w:val="TM 1 Car"/>
    <w:basedOn w:val="Titre1Car"/>
    <w:link w:val="TM1"/>
    <w:uiPriority w:val="39"/>
    <w:rsid w:val="00FC67DC"/>
    <w:rPr>
      <w:rFonts w:ascii="Ebrima" w:eastAsiaTheme="majorEastAsia" w:hAnsi="Ebrima" w:cstheme="majorBidi"/>
      <w:b/>
      <w:caps/>
      <w:noProof/>
      <w:color w:val="000000" w:themeColor="text1"/>
      <w:sz w:val="20"/>
      <w:szCs w:val="24"/>
    </w:rPr>
  </w:style>
  <w:style w:type="paragraph" w:styleId="TM5">
    <w:name w:val="toc 5"/>
    <w:basedOn w:val="Normal"/>
    <w:next w:val="Normal"/>
    <w:autoRedefine/>
    <w:uiPriority w:val="39"/>
    <w:semiHidden/>
    <w:unhideWhenUsed/>
    <w:rsid w:val="0030788A"/>
    <w:pPr>
      <w:spacing w:after="0" w:line="240" w:lineRule="auto"/>
      <w:ind w:left="879"/>
    </w:pPr>
    <w:rPr>
      <w:rFonts w:ascii="Ebrima" w:hAnsi="Ebrima"/>
      <w:sz w:val="18"/>
    </w:rPr>
  </w:style>
  <w:style w:type="character" w:styleId="Lienhypertexte">
    <w:name w:val="Hyperlink"/>
    <w:basedOn w:val="Policepardfaut"/>
    <w:uiPriority w:val="99"/>
    <w:unhideWhenUsed/>
    <w:rsid w:val="000C61A4"/>
    <w:rPr>
      <w:color w:val="0563C1" w:themeColor="hyperlink"/>
      <w:u w:val="single"/>
    </w:rPr>
  </w:style>
  <w:style w:type="character" w:styleId="Mentionnonrsolue">
    <w:name w:val="Unresolved Mention"/>
    <w:basedOn w:val="Policepardfaut"/>
    <w:uiPriority w:val="99"/>
    <w:semiHidden/>
    <w:unhideWhenUsed/>
    <w:rsid w:val="000C6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0957">
      <w:bodyDiv w:val="1"/>
      <w:marLeft w:val="0"/>
      <w:marRight w:val="0"/>
      <w:marTop w:val="0"/>
      <w:marBottom w:val="0"/>
      <w:divBdr>
        <w:top w:val="none" w:sz="0" w:space="0" w:color="auto"/>
        <w:left w:val="none" w:sz="0" w:space="0" w:color="auto"/>
        <w:bottom w:val="none" w:sz="0" w:space="0" w:color="auto"/>
        <w:right w:val="none" w:sz="0" w:space="0" w:color="auto"/>
      </w:divBdr>
      <w:divsChild>
        <w:div w:id="538784618">
          <w:marLeft w:val="0"/>
          <w:marRight w:val="0"/>
          <w:marTop w:val="0"/>
          <w:marBottom w:val="0"/>
          <w:divBdr>
            <w:top w:val="none" w:sz="0" w:space="0" w:color="auto"/>
            <w:left w:val="none" w:sz="0" w:space="0" w:color="auto"/>
            <w:bottom w:val="none" w:sz="0" w:space="0" w:color="auto"/>
            <w:right w:val="none" w:sz="0" w:space="0" w:color="auto"/>
          </w:divBdr>
          <w:divsChild>
            <w:div w:id="349184537">
              <w:marLeft w:val="0"/>
              <w:marRight w:val="0"/>
              <w:marTop w:val="0"/>
              <w:marBottom w:val="0"/>
              <w:divBdr>
                <w:top w:val="none" w:sz="0" w:space="0" w:color="auto"/>
                <w:left w:val="none" w:sz="0" w:space="0" w:color="auto"/>
                <w:bottom w:val="none" w:sz="0" w:space="0" w:color="auto"/>
                <w:right w:val="none" w:sz="0" w:space="0" w:color="auto"/>
              </w:divBdr>
              <w:divsChild>
                <w:div w:id="5076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4273">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
          </w:divsChild>
        </w:div>
        <w:div w:id="424303947">
          <w:marLeft w:val="0"/>
          <w:marRight w:val="0"/>
          <w:marTop w:val="0"/>
          <w:marBottom w:val="0"/>
          <w:divBdr>
            <w:top w:val="none" w:sz="0" w:space="0" w:color="auto"/>
            <w:left w:val="none" w:sz="0" w:space="0" w:color="auto"/>
            <w:bottom w:val="none" w:sz="0" w:space="0" w:color="auto"/>
            <w:right w:val="none" w:sz="0" w:space="0" w:color="auto"/>
          </w:divBdr>
        </w:div>
        <w:div w:id="1168516294">
          <w:marLeft w:val="0"/>
          <w:marRight w:val="0"/>
          <w:marTop w:val="0"/>
          <w:marBottom w:val="0"/>
          <w:divBdr>
            <w:top w:val="none" w:sz="0" w:space="0" w:color="auto"/>
            <w:left w:val="none" w:sz="0" w:space="0" w:color="auto"/>
            <w:bottom w:val="none" w:sz="0" w:space="0" w:color="auto"/>
            <w:right w:val="none" w:sz="0" w:space="0" w:color="auto"/>
          </w:divBdr>
          <w:divsChild>
            <w:div w:id="2053533303">
              <w:marLeft w:val="0"/>
              <w:marRight w:val="0"/>
              <w:marTop w:val="0"/>
              <w:marBottom w:val="0"/>
              <w:divBdr>
                <w:top w:val="none" w:sz="0" w:space="0" w:color="auto"/>
                <w:left w:val="none" w:sz="0" w:space="0" w:color="auto"/>
                <w:bottom w:val="none" w:sz="0" w:space="0" w:color="auto"/>
                <w:right w:val="none" w:sz="0" w:space="0" w:color="auto"/>
              </w:divBdr>
              <w:divsChild>
                <w:div w:id="1516769524">
                  <w:marLeft w:val="0"/>
                  <w:marRight w:val="0"/>
                  <w:marTop w:val="0"/>
                  <w:marBottom w:val="0"/>
                  <w:divBdr>
                    <w:top w:val="none" w:sz="0" w:space="0" w:color="auto"/>
                    <w:left w:val="none" w:sz="0" w:space="0" w:color="auto"/>
                    <w:bottom w:val="none" w:sz="0" w:space="0" w:color="auto"/>
                    <w:right w:val="none" w:sz="0" w:space="0" w:color="auto"/>
                  </w:divBdr>
                  <w:divsChild>
                    <w:div w:id="726759255">
                      <w:marLeft w:val="0"/>
                      <w:marRight w:val="0"/>
                      <w:marTop w:val="0"/>
                      <w:marBottom w:val="0"/>
                      <w:divBdr>
                        <w:top w:val="none" w:sz="0" w:space="0" w:color="auto"/>
                        <w:left w:val="none" w:sz="0" w:space="0" w:color="auto"/>
                        <w:bottom w:val="none" w:sz="0" w:space="0" w:color="auto"/>
                        <w:right w:val="none" w:sz="0" w:space="0" w:color="auto"/>
                      </w:divBdr>
                    </w:div>
                    <w:div w:id="2503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2375">
              <w:marLeft w:val="0"/>
              <w:marRight w:val="0"/>
              <w:marTop w:val="0"/>
              <w:marBottom w:val="0"/>
              <w:divBdr>
                <w:top w:val="none" w:sz="0" w:space="0" w:color="auto"/>
                <w:left w:val="none" w:sz="0" w:space="0" w:color="auto"/>
                <w:bottom w:val="none" w:sz="0" w:space="0" w:color="auto"/>
                <w:right w:val="none" w:sz="0" w:space="0" w:color="auto"/>
              </w:divBdr>
              <w:divsChild>
                <w:div w:id="2363739">
                  <w:marLeft w:val="0"/>
                  <w:marRight w:val="0"/>
                  <w:marTop w:val="0"/>
                  <w:marBottom w:val="0"/>
                  <w:divBdr>
                    <w:top w:val="none" w:sz="0" w:space="0" w:color="auto"/>
                    <w:left w:val="none" w:sz="0" w:space="0" w:color="auto"/>
                    <w:bottom w:val="none" w:sz="0" w:space="0" w:color="auto"/>
                    <w:right w:val="none" w:sz="0" w:space="0" w:color="auto"/>
                  </w:divBdr>
                  <w:divsChild>
                    <w:div w:id="1639720081">
                      <w:marLeft w:val="0"/>
                      <w:marRight w:val="0"/>
                      <w:marTop w:val="0"/>
                      <w:marBottom w:val="0"/>
                      <w:divBdr>
                        <w:top w:val="none" w:sz="0" w:space="0" w:color="auto"/>
                        <w:left w:val="none" w:sz="0" w:space="0" w:color="auto"/>
                        <w:bottom w:val="none" w:sz="0" w:space="0" w:color="auto"/>
                        <w:right w:val="none" w:sz="0" w:space="0" w:color="auto"/>
                      </w:divBdr>
                    </w:div>
                    <w:div w:id="94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37448">
              <w:marLeft w:val="0"/>
              <w:marRight w:val="0"/>
              <w:marTop w:val="0"/>
              <w:marBottom w:val="0"/>
              <w:divBdr>
                <w:top w:val="none" w:sz="0" w:space="0" w:color="auto"/>
                <w:left w:val="none" w:sz="0" w:space="0" w:color="auto"/>
                <w:bottom w:val="none" w:sz="0" w:space="0" w:color="auto"/>
                <w:right w:val="none" w:sz="0" w:space="0" w:color="auto"/>
              </w:divBdr>
              <w:divsChild>
                <w:div w:id="1650672661">
                  <w:marLeft w:val="0"/>
                  <w:marRight w:val="0"/>
                  <w:marTop w:val="0"/>
                  <w:marBottom w:val="0"/>
                  <w:divBdr>
                    <w:top w:val="none" w:sz="0" w:space="0" w:color="auto"/>
                    <w:left w:val="none" w:sz="0" w:space="0" w:color="auto"/>
                    <w:bottom w:val="none" w:sz="0" w:space="0" w:color="auto"/>
                    <w:right w:val="none" w:sz="0" w:space="0" w:color="auto"/>
                  </w:divBdr>
                  <w:divsChild>
                    <w:div w:id="2010595713">
                      <w:marLeft w:val="0"/>
                      <w:marRight w:val="0"/>
                      <w:marTop w:val="0"/>
                      <w:marBottom w:val="0"/>
                      <w:divBdr>
                        <w:top w:val="none" w:sz="0" w:space="0" w:color="auto"/>
                        <w:left w:val="none" w:sz="0" w:space="0" w:color="auto"/>
                        <w:bottom w:val="none" w:sz="0" w:space="0" w:color="auto"/>
                        <w:right w:val="none" w:sz="0" w:space="0" w:color="auto"/>
                      </w:divBdr>
                    </w:div>
                    <w:div w:id="6652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2095">
          <w:marLeft w:val="0"/>
          <w:marRight w:val="0"/>
          <w:marTop w:val="0"/>
          <w:marBottom w:val="0"/>
          <w:divBdr>
            <w:top w:val="none" w:sz="0" w:space="0" w:color="auto"/>
            <w:left w:val="none" w:sz="0" w:space="0" w:color="auto"/>
            <w:bottom w:val="none" w:sz="0" w:space="0" w:color="auto"/>
            <w:right w:val="none" w:sz="0" w:space="0" w:color="auto"/>
          </w:divBdr>
          <w:divsChild>
            <w:div w:id="1486968305">
              <w:marLeft w:val="0"/>
              <w:marRight w:val="0"/>
              <w:marTop w:val="0"/>
              <w:marBottom w:val="0"/>
              <w:divBdr>
                <w:top w:val="none" w:sz="0" w:space="0" w:color="auto"/>
                <w:left w:val="none" w:sz="0" w:space="0" w:color="auto"/>
                <w:bottom w:val="none" w:sz="0" w:space="0" w:color="auto"/>
                <w:right w:val="none" w:sz="0" w:space="0" w:color="auto"/>
              </w:divBdr>
            </w:div>
          </w:divsChild>
        </w:div>
        <w:div w:id="186985488">
          <w:marLeft w:val="0"/>
          <w:marRight w:val="0"/>
          <w:marTop w:val="0"/>
          <w:marBottom w:val="0"/>
          <w:divBdr>
            <w:top w:val="none" w:sz="0" w:space="0" w:color="auto"/>
            <w:left w:val="none" w:sz="0" w:space="0" w:color="auto"/>
            <w:bottom w:val="none" w:sz="0" w:space="0" w:color="auto"/>
            <w:right w:val="none" w:sz="0" w:space="0" w:color="auto"/>
          </w:divBdr>
          <w:divsChild>
            <w:div w:id="1652565175">
              <w:marLeft w:val="0"/>
              <w:marRight w:val="0"/>
              <w:marTop w:val="0"/>
              <w:marBottom w:val="0"/>
              <w:divBdr>
                <w:top w:val="none" w:sz="0" w:space="0" w:color="auto"/>
                <w:left w:val="none" w:sz="0" w:space="0" w:color="auto"/>
                <w:bottom w:val="none" w:sz="0" w:space="0" w:color="auto"/>
                <w:right w:val="none" w:sz="0" w:space="0" w:color="auto"/>
              </w:divBdr>
            </w:div>
          </w:divsChild>
        </w:div>
        <w:div w:id="212040672">
          <w:marLeft w:val="0"/>
          <w:marRight w:val="0"/>
          <w:marTop w:val="0"/>
          <w:marBottom w:val="0"/>
          <w:divBdr>
            <w:top w:val="none" w:sz="0" w:space="0" w:color="auto"/>
            <w:left w:val="none" w:sz="0" w:space="0" w:color="auto"/>
            <w:bottom w:val="none" w:sz="0" w:space="0" w:color="auto"/>
            <w:right w:val="none" w:sz="0" w:space="0" w:color="auto"/>
          </w:divBdr>
          <w:divsChild>
            <w:div w:id="372312752">
              <w:marLeft w:val="0"/>
              <w:marRight w:val="0"/>
              <w:marTop w:val="0"/>
              <w:marBottom w:val="0"/>
              <w:divBdr>
                <w:top w:val="none" w:sz="0" w:space="0" w:color="auto"/>
                <w:left w:val="none" w:sz="0" w:space="0" w:color="auto"/>
                <w:bottom w:val="none" w:sz="0" w:space="0" w:color="auto"/>
                <w:right w:val="none" w:sz="0" w:space="0" w:color="auto"/>
              </w:divBdr>
            </w:div>
          </w:divsChild>
        </w:div>
        <w:div w:id="526255125">
          <w:marLeft w:val="0"/>
          <w:marRight w:val="0"/>
          <w:marTop w:val="0"/>
          <w:marBottom w:val="0"/>
          <w:divBdr>
            <w:top w:val="none" w:sz="0" w:space="0" w:color="auto"/>
            <w:left w:val="none" w:sz="0" w:space="0" w:color="auto"/>
            <w:bottom w:val="none" w:sz="0" w:space="0" w:color="auto"/>
            <w:right w:val="none" w:sz="0" w:space="0" w:color="auto"/>
          </w:divBdr>
          <w:divsChild>
            <w:div w:id="16574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1996</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GOUGEON</dc:creator>
  <cp:keywords/>
  <dc:description/>
  <cp:lastModifiedBy>Laurent GOUGEON</cp:lastModifiedBy>
  <cp:revision>2</cp:revision>
  <dcterms:created xsi:type="dcterms:W3CDTF">2022-10-10T06:10:00Z</dcterms:created>
  <dcterms:modified xsi:type="dcterms:W3CDTF">2022-10-10T06:15:00Z</dcterms:modified>
</cp:coreProperties>
</file>