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B4BBF" w14:textId="77777777" w:rsidR="002B4387" w:rsidRDefault="002B4387" w:rsidP="002B4387">
      <w:pPr>
        <w:jc w:val="center"/>
        <w:rPr>
          <w:rFonts w:ascii="Ebrima" w:hAnsi="Ebrima"/>
          <w:b/>
          <w:sz w:val="28"/>
          <w:szCs w:val="28"/>
        </w:rPr>
      </w:pPr>
      <w:r w:rsidRPr="00CB76BD">
        <w:rPr>
          <w:rFonts w:ascii="Ebrima" w:hAnsi="Ebrima"/>
          <w:b/>
          <w:sz w:val="28"/>
          <w:szCs w:val="28"/>
        </w:rPr>
        <w:t>Modèle de délibération</w:t>
      </w:r>
    </w:p>
    <w:p w14:paraId="1765ADE3" w14:textId="696C787A" w:rsidR="006545A1" w:rsidRPr="00CB76BD" w:rsidRDefault="00AA558C" w:rsidP="002B4387">
      <w:pPr>
        <w:jc w:val="center"/>
        <w:rPr>
          <w:rFonts w:ascii="Ebrima" w:hAnsi="Ebrima"/>
          <w:b/>
          <w:sz w:val="28"/>
          <w:szCs w:val="28"/>
        </w:rPr>
      </w:pPr>
      <w:r>
        <w:rPr>
          <w:rFonts w:ascii="Ebrima" w:hAnsi="Ebrima"/>
          <w:b/>
          <w:sz w:val="28"/>
          <w:szCs w:val="28"/>
        </w:rPr>
        <w:t>Instaurant la prime de pouvoir d’achat</w:t>
      </w:r>
    </w:p>
    <w:p w14:paraId="32CCAC97" w14:textId="77777777" w:rsidR="002B4387" w:rsidRPr="00CB76BD" w:rsidRDefault="002B4387" w:rsidP="002B4387">
      <w:pPr>
        <w:jc w:val="both"/>
        <w:rPr>
          <w:rFonts w:ascii="Ebrima" w:hAnsi="Ebrima"/>
          <w:b/>
          <w:sz w:val="20"/>
          <w:szCs w:val="20"/>
        </w:rPr>
      </w:pPr>
    </w:p>
    <w:p w14:paraId="7105EF80" w14:textId="77777777" w:rsidR="002B4387" w:rsidRPr="00CB76BD"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CB76BD">
        <w:rPr>
          <w:rFonts w:ascii="Ebrima" w:hAnsi="Ebrima" w:cs="Arial"/>
          <w:sz w:val="20"/>
          <w:szCs w:val="20"/>
        </w:rPr>
        <w:sym w:font="Webdings" w:char="F055"/>
      </w:r>
      <w:r w:rsidRPr="00CB76BD">
        <w:rPr>
          <w:rFonts w:ascii="Ebrima" w:hAnsi="Ebrima" w:cs="Arial"/>
          <w:sz w:val="20"/>
          <w:szCs w:val="20"/>
        </w:rPr>
        <w:t xml:space="preserve"> Les mots inscrits en italique et cet encadré doivent faire l’objet d’un choix et/ou être enlevés dans la version définitive de la délibération. </w:t>
      </w:r>
    </w:p>
    <w:p w14:paraId="0BC1E8C1" w14:textId="77777777" w:rsidR="002B4387" w:rsidRPr="00CB76BD" w:rsidRDefault="002B4387" w:rsidP="002B4387">
      <w:pPr>
        <w:jc w:val="center"/>
        <w:rPr>
          <w:rFonts w:ascii="Ebrima" w:hAnsi="Ebrima"/>
          <w:b/>
          <w:smallCaps/>
          <w:sz w:val="20"/>
          <w:szCs w:val="20"/>
        </w:rPr>
      </w:pPr>
    </w:p>
    <w:p w14:paraId="290AF348"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Logo ou blason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2423C95B"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du département</w:t>
      </w:r>
    </w:p>
    <w:p w14:paraId="0BF06461"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de l’arrondissement</w:t>
      </w:r>
    </w:p>
    <w:p w14:paraId="2047992F"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Nom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75CC5F89" w14:textId="77777777" w:rsidR="002B4387" w:rsidRPr="00CB76BD" w:rsidRDefault="002B4387" w:rsidP="002B4387">
      <w:pPr>
        <w:jc w:val="both"/>
        <w:rPr>
          <w:rFonts w:ascii="Ebrima" w:hAnsi="Ebrima"/>
          <w:sz w:val="20"/>
          <w:szCs w:val="20"/>
        </w:rPr>
      </w:pPr>
    </w:p>
    <w:p w14:paraId="3C7A0534" w14:textId="77777777" w:rsidR="002B4387" w:rsidRPr="00CB76BD" w:rsidRDefault="002B4387" w:rsidP="002B4387">
      <w:pPr>
        <w:jc w:val="both"/>
        <w:rPr>
          <w:rFonts w:ascii="Ebrima" w:hAnsi="Ebrima"/>
          <w:i/>
          <w:sz w:val="20"/>
          <w:szCs w:val="20"/>
        </w:rPr>
      </w:pPr>
      <w:r w:rsidRPr="00CB76BD">
        <w:rPr>
          <w:rFonts w:ascii="Ebrima" w:hAnsi="Ebrima"/>
          <w:sz w:val="20"/>
          <w:szCs w:val="20"/>
        </w:rPr>
        <w:t xml:space="preserve">Délibération n° </w:t>
      </w:r>
      <w:r w:rsidR="004B19A2" w:rsidRPr="004B19A2">
        <w:rPr>
          <w:rFonts w:ascii="Ebrima" w:hAnsi="Ebrima"/>
          <w:sz w:val="20"/>
          <w:szCs w:val="20"/>
          <w:highlight w:val="yellow"/>
        </w:rPr>
        <w:t>…</w:t>
      </w:r>
      <w:r w:rsidR="004B19A2">
        <w:rPr>
          <w:rFonts w:ascii="Ebrima" w:hAnsi="Ebrima"/>
          <w:sz w:val="20"/>
          <w:szCs w:val="20"/>
        </w:rPr>
        <w:t xml:space="preserve"> </w:t>
      </w:r>
      <w:r w:rsidR="004B19A2" w:rsidRPr="004B19A2">
        <w:rPr>
          <w:rFonts w:ascii="Ebrima" w:hAnsi="Ebrima"/>
          <w:i/>
          <w:iCs/>
          <w:sz w:val="20"/>
          <w:szCs w:val="20"/>
        </w:rPr>
        <w:t>(</w:t>
      </w:r>
      <w:r w:rsidRPr="004B19A2">
        <w:rPr>
          <w:rFonts w:ascii="Ebrima" w:hAnsi="Ebrima"/>
          <w:i/>
          <w:iCs/>
          <w:sz w:val="20"/>
          <w:szCs w:val="20"/>
        </w:rPr>
        <w:t>Année</w:t>
      </w:r>
      <w:r w:rsidR="004B19A2" w:rsidRPr="004B19A2">
        <w:rPr>
          <w:rFonts w:ascii="Ebrima" w:hAnsi="Ebrima"/>
          <w:i/>
          <w:iCs/>
          <w:sz w:val="20"/>
          <w:szCs w:val="20"/>
        </w:rPr>
        <w:t>)</w:t>
      </w:r>
      <w:r w:rsidRPr="00CB76BD">
        <w:rPr>
          <w:rFonts w:ascii="Ebrima" w:hAnsi="Ebrima"/>
          <w:sz w:val="20"/>
          <w:szCs w:val="20"/>
        </w:rPr>
        <w:t xml:space="preserve"> – </w:t>
      </w:r>
      <w:r w:rsidR="004B19A2" w:rsidRPr="004B19A2">
        <w:rPr>
          <w:rFonts w:ascii="Ebrima" w:hAnsi="Ebrima"/>
          <w:sz w:val="20"/>
          <w:szCs w:val="20"/>
          <w:highlight w:val="yellow"/>
        </w:rPr>
        <w:t>…</w:t>
      </w:r>
      <w:r w:rsidR="004B19A2">
        <w:rPr>
          <w:rFonts w:ascii="Ebrima" w:hAnsi="Ebrima"/>
          <w:sz w:val="20"/>
          <w:szCs w:val="20"/>
        </w:rPr>
        <w:t xml:space="preserve"> </w:t>
      </w:r>
      <w:r w:rsidR="004B19A2" w:rsidRPr="004B19A2">
        <w:rPr>
          <w:rFonts w:ascii="Ebrima" w:hAnsi="Ebrima"/>
          <w:i/>
          <w:iCs/>
          <w:sz w:val="20"/>
          <w:szCs w:val="20"/>
        </w:rPr>
        <w:t>(</w:t>
      </w:r>
      <w:r w:rsidRPr="004B19A2">
        <w:rPr>
          <w:rFonts w:ascii="Ebrima" w:hAnsi="Ebrima"/>
          <w:i/>
          <w:iCs/>
          <w:sz w:val="20"/>
          <w:szCs w:val="20"/>
        </w:rPr>
        <w:t>n° d’ordre</w:t>
      </w:r>
      <w:r w:rsidR="004B19A2" w:rsidRPr="004B19A2">
        <w:rPr>
          <w:rFonts w:ascii="Ebrima" w:hAnsi="Ebrima"/>
          <w:i/>
          <w:iCs/>
          <w:sz w:val="20"/>
          <w:szCs w:val="20"/>
        </w:rPr>
        <w:t>)</w:t>
      </w:r>
      <w:r w:rsidRPr="00CB76BD">
        <w:rPr>
          <w:rFonts w:ascii="Ebrima" w:hAnsi="Ebrima"/>
          <w:sz w:val="20"/>
          <w:szCs w:val="20"/>
        </w:rPr>
        <w:t xml:space="preserve"> </w:t>
      </w:r>
      <w:r w:rsidRPr="00CB76BD">
        <w:rPr>
          <w:rFonts w:ascii="Ebrima" w:hAnsi="Ebrima"/>
          <w:i/>
          <w:sz w:val="20"/>
          <w:szCs w:val="20"/>
        </w:rPr>
        <w:t xml:space="preserve"> </w:t>
      </w:r>
    </w:p>
    <w:p w14:paraId="30266E3D" w14:textId="77777777" w:rsidR="002B4387" w:rsidRPr="00CB76BD" w:rsidRDefault="002B4387" w:rsidP="002B4387">
      <w:pPr>
        <w:jc w:val="both"/>
        <w:rPr>
          <w:rFonts w:ascii="Ebrima" w:hAnsi="Ebrima"/>
          <w:sz w:val="20"/>
          <w:szCs w:val="20"/>
        </w:rPr>
      </w:pPr>
    </w:p>
    <w:p w14:paraId="4D5FE58A" w14:textId="58789C4F" w:rsidR="002B4387" w:rsidRPr="00CB76BD" w:rsidRDefault="00AA558C" w:rsidP="002B4387">
      <w:pPr>
        <w:jc w:val="center"/>
        <w:rPr>
          <w:rFonts w:ascii="Ebrima" w:hAnsi="Ebrima"/>
          <w:b/>
          <w:i/>
        </w:rPr>
      </w:pPr>
      <w:r>
        <w:rPr>
          <w:rFonts w:ascii="Ebrima" w:hAnsi="Ebrima"/>
          <w:b/>
        </w:rPr>
        <w:t>Instauration de la prime de pouvoir d’achat exceptionnelle</w:t>
      </w:r>
    </w:p>
    <w:p w14:paraId="72F5AEA1" w14:textId="77777777" w:rsidR="002B4387" w:rsidRPr="00CB76BD" w:rsidRDefault="002B4387" w:rsidP="002B4387">
      <w:pPr>
        <w:jc w:val="both"/>
        <w:rPr>
          <w:rFonts w:ascii="Ebrima" w:hAnsi="Ebrima"/>
          <w:sz w:val="22"/>
          <w:szCs w:val="22"/>
        </w:rPr>
      </w:pPr>
    </w:p>
    <w:p w14:paraId="56394BFA"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6F248877"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6794247B" w14:textId="63415B4B"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39486836"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29D2BE2E"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14D6A708"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09D299DA"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6F64FFA8"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Procuration(s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10B0CA78"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w:t>
      </w:r>
      <w:proofErr w:type="spellStart"/>
      <w:r w:rsidRPr="00680039">
        <w:rPr>
          <w:rFonts w:ascii="Ebrima" w:hAnsi="Ebrima"/>
          <w:sz w:val="20"/>
          <w:szCs w:val="20"/>
          <w:lang w:val="en-US"/>
        </w:rPr>
        <w:t>excusé</w:t>
      </w:r>
      <w:proofErr w:type="spellEnd"/>
      <w:r w:rsidRPr="00680039">
        <w:rPr>
          <w:rFonts w:ascii="Ebrima" w:hAnsi="Ebrima"/>
          <w:sz w:val="20"/>
          <w:szCs w:val="20"/>
          <w:lang w:val="en-US"/>
        </w:rPr>
        <w:t>(s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69540993"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58003E24"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1C5CE0F1" w14:textId="77777777" w:rsidR="002B4387" w:rsidRPr="00CB76BD" w:rsidRDefault="002B4387" w:rsidP="002B4387">
      <w:pPr>
        <w:jc w:val="both"/>
        <w:rPr>
          <w:rFonts w:ascii="Ebrima" w:hAnsi="Ebrima" w:cs="Arial"/>
        </w:rPr>
      </w:pPr>
    </w:p>
    <w:p w14:paraId="322E4CAD" w14:textId="77777777" w:rsidR="006545A1" w:rsidRPr="006545A1" w:rsidRDefault="002B4387" w:rsidP="006545A1">
      <w:pPr>
        <w:jc w:val="both"/>
        <w:rPr>
          <w:rFonts w:ascii="Ebrima" w:hAnsi="Ebrima" w:cs="Arial"/>
          <w:i/>
          <w:sz w:val="20"/>
          <w:szCs w:val="20"/>
        </w:rPr>
      </w:pPr>
      <w:r w:rsidRPr="006545A1">
        <w:rPr>
          <w:rFonts w:ascii="Ebrima" w:hAnsi="Ebrima" w:cs="Arial"/>
          <w:i/>
          <w:sz w:val="20"/>
          <w:szCs w:val="20"/>
        </w:rPr>
        <w:t>Monsieur ou Madame Le Maire ou le-la Président/Présidente</w:t>
      </w:r>
      <w:r w:rsidRPr="006545A1">
        <w:rPr>
          <w:rFonts w:ascii="Ebrima" w:hAnsi="Ebrima" w:cs="Arial"/>
          <w:sz w:val="20"/>
          <w:szCs w:val="20"/>
        </w:rPr>
        <w:t xml:space="preserve"> expose </w:t>
      </w:r>
      <w:r w:rsidR="006545A1" w:rsidRPr="006545A1">
        <w:rPr>
          <w:rFonts w:ascii="Ebrima" w:hAnsi="Ebrima" w:cs="Arial"/>
          <w:i/>
          <w:sz w:val="20"/>
          <w:szCs w:val="20"/>
        </w:rPr>
        <w:sym w:font="Wingdings" w:char="F046"/>
      </w:r>
      <w:r w:rsidR="006545A1" w:rsidRPr="006545A1">
        <w:rPr>
          <w:rFonts w:ascii="Ebrima" w:hAnsi="Ebrima" w:cs="Arial"/>
          <w:i/>
          <w:sz w:val="20"/>
          <w:szCs w:val="20"/>
        </w:rPr>
        <w:t xml:space="preserve"> présentation-argumentaire du projet </w:t>
      </w:r>
    </w:p>
    <w:p w14:paraId="35405B7F" w14:textId="77777777" w:rsidR="006545A1" w:rsidRPr="006545A1" w:rsidRDefault="006545A1" w:rsidP="006545A1">
      <w:pPr>
        <w:jc w:val="both"/>
        <w:rPr>
          <w:rFonts w:ascii="Ebrima" w:hAnsi="Ebrima"/>
          <w:sz w:val="20"/>
          <w:szCs w:val="20"/>
        </w:rPr>
      </w:pPr>
    </w:p>
    <w:p w14:paraId="0102D807" w14:textId="77777777" w:rsidR="006545A1" w:rsidRPr="006545A1" w:rsidRDefault="006545A1" w:rsidP="006545A1">
      <w:pPr>
        <w:pStyle w:val="loose"/>
        <w:spacing w:before="0" w:beforeAutospacing="0" w:after="0" w:afterAutospacing="0"/>
        <w:jc w:val="both"/>
        <w:rPr>
          <w:rFonts w:ascii="Ebrima" w:eastAsia="Calibri" w:hAnsi="Ebrima"/>
          <w:bCs/>
          <w:sz w:val="20"/>
          <w:szCs w:val="20"/>
          <w:lang w:eastAsia="en-US"/>
        </w:rPr>
      </w:pPr>
      <w:r w:rsidRPr="006545A1">
        <w:rPr>
          <w:rFonts w:ascii="Ebrima" w:eastAsia="Calibri" w:hAnsi="Ebrima"/>
          <w:bCs/>
          <w:sz w:val="20"/>
          <w:szCs w:val="20"/>
          <w:lang w:eastAsia="en-US"/>
        </w:rPr>
        <w:t>Il est donc proposé au Conseil</w:t>
      </w:r>
      <w:r w:rsidRPr="006545A1">
        <w:rPr>
          <w:rStyle w:val="Appelnotedebasdep"/>
          <w:rFonts w:ascii="Ebrima" w:eastAsia="Calibri" w:hAnsi="Ebrima"/>
          <w:sz w:val="20"/>
          <w:szCs w:val="20"/>
          <w:lang w:eastAsia="en-US"/>
        </w:rPr>
        <w:footnoteReference w:id="3"/>
      </w:r>
      <w:r w:rsidRPr="006545A1">
        <w:rPr>
          <w:rFonts w:ascii="Ebrima" w:eastAsia="Calibri" w:hAnsi="Ebrima"/>
          <w:bCs/>
          <w:sz w:val="20"/>
          <w:szCs w:val="20"/>
          <w:lang w:eastAsia="en-US"/>
        </w:rPr>
        <w:t xml:space="preserve"> </w:t>
      </w:r>
      <w:r w:rsidR="00CD7846" w:rsidRPr="00CD7846">
        <w:rPr>
          <w:rFonts w:ascii="Ebrima" w:eastAsia="Calibri" w:hAnsi="Ebrima"/>
          <w:bCs/>
          <w:sz w:val="20"/>
          <w:szCs w:val="20"/>
          <w:highlight w:val="yellow"/>
          <w:lang w:eastAsia="en-US"/>
        </w:rPr>
        <w:t>…</w:t>
      </w:r>
      <w:r w:rsidR="00CD7846">
        <w:rPr>
          <w:rFonts w:ascii="Ebrima" w:eastAsia="Calibri" w:hAnsi="Ebrima"/>
          <w:bCs/>
          <w:sz w:val="20"/>
          <w:szCs w:val="20"/>
          <w:lang w:eastAsia="en-US"/>
        </w:rPr>
        <w:t xml:space="preserve"> </w:t>
      </w:r>
      <w:r w:rsidRPr="006545A1">
        <w:rPr>
          <w:rFonts w:ascii="Ebrima" w:eastAsia="Calibri" w:hAnsi="Ebrima"/>
          <w:bCs/>
          <w:sz w:val="20"/>
          <w:szCs w:val="20"/>
          <w:lang w:eastAsia="en-US"/>
        </w:rPr>
        <w:t xml:space="preserve">de </w:t>
      </w:r>
      <w:r w:rsidRPr="006545A1">
        <w:rPr>
          <w:rFonts w:ascii="Ebrima" w:eastAsia="Calibri" w:hAnsi="Ebrima"/>
          <w:bCs/>
          <w:i/>
          <w:sz w:val="20"/>
          <w:szCs w:val="20"/>
          <w:lang w:eastAsia="en-US"/>
        </w:rPr>
        <w:t>choisir, affilier, agréer, approuver, retenir, adopter, ratifier, accepter, élire, consentir, entériner, acquiescer, prendre</w:t>
      </w:r>
      <w:r w:rsidRPr="006545A1">
        <w:rPr>
          <w:rFonts w:ascii="Ebrima" w:eastAsia="Calibri" w:hAnsi="Ebrima"/>
          <w:bCs/>
          <w:sz w:val="20"/>
          <w:szCs w:val="20"/>
          <w:lang w:eastAsia="en-US"/>
        </w:rPr>
        <w:t xml:space="preserve"> … </w:t>
      </w:r>
      <w:r w:rsidRPr="006545A1">
        <w:rPr>
          <w:rFonts w:ascii="Ebrima" w:eastAsia="Calibri" w:hAnsi="Ebrima"/>
          <w:bCs/>
          <w:i/>
          <w:sz w:val="20"/>
          <w:szCs w:val="20"/>
          <w:lang w:eastAsia="en-US"/>
        </w:rPr>
        <w:t>+ l’objet de la délibération</w:t>
      </w:r>
    </w:p>
    <w:p w14:paraId="6526438E" w14:textId="77777777" w:rsidR="006545A1" w:rsidRPr="006545A1" w:rsidRDefault="006545A1" w:rsidP="006545A1">
      <w:pPr>
        <w:jc w:val="both"/>
        <w:rPr>
          <w:rFonts w:ascii="Ebrima" w:hAnsi="Ebrima"/>
          <w:sz w:val="20"/>
          <w:szCs w:val="20"/>
        </w:rPr>
      </w:pPr>
    </w:p>
    <w:p w14:paraId="7167AC3F" w14:textId="77777777" w:rsidR="006545A1" w:rsidRPr="006545A1" w:rsidRDefault="006545A1" w:rsidP="006545A1">
      <w:pPr>
        <w:jc w:val="both"/>
        <w:rPr>
          <w:rFonts w:ascii="Ebrima" w:hAnsi="Ebrima"/>
          <w:sz w:val="20"/>
          <w:szCs w:val="20"/>
        </w:rPr>
      </w:pPr>
      <w:r w:rsidRPr="006545A1">
        <w:rPr>
          <w:rFonts w:ascii="Ebrima" w:hAnsi="Ebrima"/>
          <w:sz w:val="20"/>
          <w:szCs w:val="20"/>
        </w:rPr>
        <w:t xml:space="preserve">Vu le Code général des collectivités territoriales, notamment ses articles L.1111-1, L.1111-2 </w:t>
      </w:r>
      <w:r w:rsidRPr="006545A1">
        <w:rPr>
          <w:rFonts w:ascii="Ebrima" w:hAnsi="Ebrima"/>
          <w:i/>
          <w:sz w:val="20"/>
          <w:szCs w:val="20"/>
        </w:rPr>
        <w:t>(+ articles spécifiques à la collectivité territoriale ou à l’EPCI concerné</w:t>
      </w:r>
      <w:r w:rsidRPr="006545A1">
        <w:rPr>
          <w:rFonts w:ascii="Ebrima" w:hAnsi="Ebrima"/>
          <w:sz w:val="20"/>
          <w:szCs w:val="20"/>
        </w:rPr>
        <w:t xml:space="preserve">) </w:t>
      </w:r>
    </w:p>
    <w:p w14:paraId="072E382C" w14:textId="77777777" w:rsidR="005F7F8A" w:rsidRDefault="005F7F8A" w:rsidP="00AA558C">
      <w:pPr>
        <w:jc w:val="both"/>
        <w:rPr>
          <w:rFonts w:ascii="Ebrima" w:hAnsi="Ebrima"/>
          <w:iCs/>
          <w:sz w:val="20"/>
          <w:szCs w:val="20"/>
        </w:rPr>
      </w:pPr>
    </w:p>
    <w:p w14:paraId="736D30E1" w14:textId="170DCAEA" w:rsidR="00AA558C" w:rsidRDefault="00AA558C" w:rsidP="00AA558C">
      <w:pPr>
        <w:jc w:val="both"/>
        <w:rPr>
          <w:rFonts w:ascii="Ebrima" w:hAnsi="Ebrima"/>
          <w:iCs/>
          <w:sz w:val="20"/>
          <w:szCs w:val="20"/>
        </w:rPr>
      </w:pPr>
      <w:r w:rsidRPr="00AA558C">
        <w:rPr>
          <w:rFonts w:ascii="Ebrima" w:hAnsi="Ebrima"/>
          <w:iCs/>
          <w:sz w:val="20"/>
          <w:szCs w:val="20"/>
        </w:rPr>
        <w:t>Vu le code général de la fonction publique, notamment ses articles L.4, L.712-13 et L.713-2 ;</w:t>
      </w:r>
    </w:p>
    <w:p w14:paraId="56E7EE6E" w14:textId="77777777" w:rsidR="005F7F8A" w:rsidRDefault="005F7F8A" w:rsidP="00AA558C">
      <w:pPr>
        <w:jc w:val="both"/>
        <w:rPr>
          <w:rFonts w:ascii="Ebrima" w:eastAsia="Calibri" w:hAnsi="Ebrima"/>
          <w:sz w:val="20"/>
          <w:szCs w:val="20"/>
          <w:lang w:eastAsia="en-US"/>
        </w:rPr>
      </w:pPr>
    </w:p>
    <w:p w14:paraId="16990D7F" w14:textId="132D9633" w:rsidR="00AA558C" w:rsidRPr="006545A1" w:rsidRDefault="00AA558C" w:rsidP="00AA558C">
      <w:pPr>
        <w:jc w:val="both"/>
        <w:rPr>
          <w:rFonts w:ascii="Ebrima" w:eastAsia="Calibri" w:hAnsi="Ebrima"/>
          <w:sz w:val="20"/>
          <w:szCs w:val="20"/>
          <w:lang w:eastAsia="en-US"/>
        </w:rPr>
      </w:pPr>
      <w:r w:rsidRPr="006545A1">
        <w:rPr>
          <w:rFonts w:ascii="Ebrima" w:eastAsia="Calibri" w:hAnsi="Ebrima"/>
          <w:sz w:val="20"/>
          <w:szCs w:val="20"/>
          <w:lang w:eastAsia="en-US"/>
        </w:rPr>
        <w:t>Vu la loi n° 82-213 du 2 mars 1982 modifiée relative aux droits et libertés des communes, des départements et des ré</w:t>
      </w:r>
      <w:r>
        <w:rPr>
          <w:rFonts w:ascii="Ebrima" w:eastAsia="Calibri" w:hAnsi="Ebrima"/>
          <w:sz w:val="20"/>
          <w:szCs w:val="20"/>
          <w:lang w:eastAsia="en-US"/>
        </w:rPr>
        <w:t>gions, notamment son article 1,</w:t>
      </w:r>
    </w:p>
    <w:p w14:paraId="3EF92E76" w14:textId="5C1C695D" w:rsidR="00AA558C" w:rsidRPr="00AA558C" w:rsidRDefault="00AA558C" w:rsidP="00AA558C">
      <w:pPr>
        <w:jc w:val="both"/>
        <w:rPr>
          <w:rFonts w:ascii="Ebrima" w:hAnsi="Ebrima"/>
          <w:iCs/>
          <w:sz w:val="20"/>
          <w:szCs w:val="20"/>
        </w:rPr>
      </w:pPr>
      <w:r w:rsidRPr="00AA558C">
        <w:rPr>
          <w:rFonts w:ascii="Ebrima" w:hAnsi="Ebrima"/>
          <w:iCs/>
          <w:sz w:val="20"/>
          <w:szCs w:val="20"/>
        </w:rPr>
        <w:lastRenderedPageBreak/>
        <w:t>Vu le décret n°2021-571 du 10 mai 2021 relatif aux comités sociaux territoriaux des collectivités territoriales et de leurs établissements publics ;</w:t>
      </w:r>
    </w:p>
    <w:p w14:paraId="58442904" w14:textId="77777777" w:rsidR="005F7F8A" w:rsidRDefault="005F7F8A" w:rsidP="00AA558C">
      <w:pPr>
        <w:jc w:val="both"/>
        <w:rPr>
          <w:rFonts w:ascii="Ebrima" w:hAnsi="Ebrima"/>
          <w:iCs/>
          <w:sz w:val="20"/>
          <w:szCs w:val="20"/>
        </w:rPr>
      </w:pPr>
    </w:p>
    <w:p w14:paraId="78782F1E" w14:textId="1AB2CBE1" w:rsidR="00AA558C" w:rsidRPr="00AA558C" w:rsidRDefault="00AA558C" w:rsidP="00AA558C">
      <w:pPr>
        <w:jc w:val="both"/>
        <w:rPr>
          <w:rFonts w:ascii="Ebrima" w:hAnsi="Ebrima"/>
          <w:iCs/>
          <w:sz w:val="20"/>
          <w:szCs w:val="20"/>
        </w:rPr>
      </w:pPr>
      <w:r w:rsidRPr="00AA558C">
        <w:rPr>
          <w:rFonts w:ascii="Ebrima" w:hAnsi="Ebrima"/>
          <w:iCs/>
          <w:sz w:val="20"/>
          <w:szCs w:val="20"/>
        </w:rPr>
        <w:t xml:space="preserve">Vu le décret n°2023-1006 du 31 octobre 2023 portant création d'une prime de pouvoir d'achat exceptionnelle pour certains agents publics de la fonction publique territoriale ; </w:t>
      </w:r>
    </w:p>
    <w:p w14:paraId="7431015A" w14:textId="77777777" w:rsidR="005F7F8A" w:rsidRDefault="005F7F8A" w:rsidP="00AA558C">
      <w:pPr>
        <w:jc w:val="both"/>
        <w:rPr>
          <w:rFonts w:ascii="Ebrima" w:hAnsi="Ebrima"/>
          <w:iCs/>
          <w:sz w:val="20"/>
          <w:szCs w:val="20"/>
        </w:rPr>
      </w:pPr>
    </w:p>
    <w:p w14:paraId="35B49254" w14:textId="0CD22062" w:rsidR="00AA558C" w:rsidRPr="00AA558C" w:rsidRDefault="00AA558C" w:rsidP="00AA558C">
      <w:pPr>
        <w:jc w:val="both"/>
        <w:rPr>
          <w:rFonts w:ascii="Ebrima" w:hAnsi="Ebrima"/>
          <w:iCs/>
          <w:sz w:val="20"/>
          <w:szCs w:val="20"/>
        </w:rPr>
      </w:pPr>
      <w:r w:rsidRPr="00AA558C">
        <w:rPr>
          <w:rFonts w:ascii="Ebrima" w:hAnsi="Ebrima"/>
          <w:iCs/>
          <w:sz w:val="20"/>
          <w:szCs w:val="20"/>
        </w:rPr>
        <w:t xml:space="preserve">Vu l’avis du comité social territorial en date du </w:t>
      </w:r>
      <w:r w:rsidRPr="00AA558C">
        <w:rPr>
          <w:rFonts w:ascii="Ebrima" w:hAnsi="Ebrima"/>
          <w:iCs/>
          <w:sz w:val="20"/>
          <w:szCs w:val="20"/>
          <w:highlight w:val="yellow"/>
        </w:rPr>
        <w:t>…</w:t>
      </w:r>
      <w:r>
        <w:rPr>
          <w:rFonts w:ascii="Ebrima" w:hAnsi="Ebrima"/>
          <w:iCs/>
          <w:sz w:val="20"/>
          <w:szCs w:val="20"/>
        </w:rPr>
        <w:t xml:space="preserve"> </w:t>
      </w:r>
      <w:r w:rsidRPr="00AA558C">
        <w:rPr>
          <w:rFonts w:ascii="Ebrima" w:hAnsi="Ebrima"/>
          <w:i/>
          <w:sz w:val="20"/>
          <w:szCs w:val="20"/>
        </w:rPr>
        <w:t>(date de la séance)</w:t>
      </w:r>
      <w:r w:rsidRPr="00AA558C">
        <w:rPr>
          <w:rFonts w:ascii="Ebrima" w:hAnsi="Ebrima"/>
          <w:iCs/>
          <w:sz w:val="20"/>
          <w:szCs w:val="20"/>
        </w:rPr>
        <w:t> ;</w:t>
      </w:r>
    </w:p>
    <w:p w14:paraId="2426AECF" w14:textId="77777777" w:rsidR="005F7F8A" w:rsidRDefault="005F7F8A" w:rsidP="00AA558C">
      <w:pPr>
        <w:jc w:val="both"/>
        <w:rPr>
          <w:rFonts w:ascii="Ebrima" w:hAnsi="Ebrima"/>
          <w:iCs/>
          <w:sz w:val="20"/>
          <w:szCs w:val="20"/>
        </w:rPr>
      </w:pPr>
    </w:p>
    <w:p w14:paraId="6B5E60E0" w14:textId="468A8B06" w:rsidR="00AA558C" w:rsidRPr="005F7F8A" w:rsidRDefault="00AA558C" w:rsidP="00AA558C">
      <w:pPr>
        <w:jc w:val="both"/>
        <w:rPr>
          <w:rFonts w:ascii="Ebrima" w:hAnsi="Ebrima"/>
          <w:iCs/>
          <w:sz w:val="20"/>
          <w:szCs w:val="20"/>
        </w:rPr>
      </w:pPr>
      <w:r w:rsidRPr="00AA558C">
        <w:rPr>
          <w:rFonts w:ascii="Ebrima" w:hAnsi="Ebrima"/>
          <w:iCs/>
          <w:sz w:val="20"/>
          <w:szCs w:val="20"/>
        </w:rPr>
        <w:t xml:space="preserve">Considérant </w:t>
      </w:r>
      <w:r w:rsidR="005F7F8A">
        <w:rPr>
          <w:rFonts w:ascii="Ebrima" w:hAnsi="Ebrima"/>
          <w:iCs/>
          <w:sz w:val="20"/>
          <w:szCs w:val="20"/>
        </w:rPr>
        <w:t>l’intérêt à</w:t>
      </w:r>
      <w:r w:rsidRPr="00AA558C">
        <w:rPr>
          <w:rFonts w:ascii="Ebrima" w:hAnsi="Ebrima"/>
          <w:iCs/>
          <w:sz w:val="20"/>
          <w:szCs w:val="20"/>
        </w:rPr>
        <w:t xml:space="preserve"> verser une prime de pouvoir d’achat exceptionnelle </w:t>
      </w:r>
      <w:r w:rsidR="005F7F8A">
        <w:rPr>
          <w:rFonts w:ascii="Ebrima" w:hAnsi="Ebrima"/>
          <w:iCs/>
          <w:sz w:val="20"/>
          <w:szCs w:val="20"/>
        </w:rPr>
        <w:t xml:space="preserve">afin </w:t>
      </w:r>
      <w:r w:rsidRPr="00AA558C">
        <w:rPr>
          <w:rFonts w:ascii="Ebrima" w:hAnsi="Ebrima"/>
          <w:iCs/>
          <w:sz w:val="20"/>
          <w:szCs w:val="20"/>
        </w:rPr>
        <w:t>de soutenir le pouvoir d’achat des agents publics territoriaux ayant perçu une rémunération annuelle brute inférieure ou égale à 39 000€ sur la période du 1</w:t>
      </w:r>
      <w:r w:rsidRPr="00AA558C">
        <w:rPr>
          <w:rFonts w:ascii="Ebrima" w:hAnsi="Ebrima"/>
          <w:iCs/>
          <w:sz w:val="20"/>
          <w:szCs w:val="20"/>
          <w:vertAlign w:val="superscript"/>
        </w:rPr>
        <w:t>er</w:t>
      </w:r>
      <w:r w:rsidRPr="00AA558C">
        <w:rPr>
          <w:rFonts w:ascii="Ebrima" w:hAnsi="Ebrima"/>
          <w:iCs/>
          <w:sz w:val="20"/>
          <w:szCs w:val="20"/>
        </w:rPr>
        <w:t xml:space="preserve"> juillet 2022 au 30 juin 2023 </w:t>
      </w:r>
    </w:p>
    <w:p w14:paraId="64877C80" w14:textId="77777777" w:rsidR="005F7F8A" w:rsidRPr="00AA558C" w:rsidRDefault="005F7F8A" w:rsidP="00AA558C">
      <w:pPr>
        <w:jc w:val="both"/>
        <w:rPr>
          <w:rFonts w:ascii="Ebrima" w:hAnsi="Ebrima"/>
          <w:i/>
          <w:sz w:val="20"/>
          <w:szCs w:val="20"/>
        </w:rPr>
      </w:pPr>
    </w:p>
    <w:p w14:paraId="3CDB6C3D" w14:textId="3F465297" w:rsidR="002B4387" w:rsidRPr="006545A1" w:rsidRDefault="002B4387" w:rsidP="00CB76BD">
      <w:pPr>
        <w:jc w:val="both"/>
        <w:rPr>
          <w:rFonts w:ascii="Ebrima" w:hAnsi="Ebrima"/>
          <w:sz w:val="20"/>
          <w:szCs w:val="20"/>
        </w:rPr>
      </w:pPr>
      <w:r w:rsidRPr="006545A1">
        <w:rPr>
          <w:rFonts w:ascii="Ebrima" w:hAnsi="Ebrima"/>
          <w:sz w:val="20"/>
          <w:szCs w:val="20"/>
        </w:rPr>
        <w:t xml:space="preserve">Sur le rapport de </w:t>
      </w:r>
      <w:r w:rsidRPr="006545A1">
        <w:rPr>
          <w:rFonts w:ascii="Ebrima" w:hAnsi="Ebrima"/>
          <w:i/>
          <w:sz w:val="20"/>
          <w:szCs w:val="20"/>
        </w:rPr>
        <w:t>Monsieur/Madame le Maire ou le Président/La Présidente</w:t>
      </w:r>
      <w:r w:rsidRPr="006545A1">
        <w:rPr>
          <w:rFonts w:ascii="Ebrima" w:hAnsi="Ebrima"/>
          <w:sz w:val="20"/>
          <w:szCs w:val="20"/>
        </w:rPr>
        <w:t>, après en avoir délibéré, le Conseil</w:t>
      </w:r>
      <w:r w:rsidRPr="006545A1">
        <w:rPr>
          <w:rStyle w:val="Appelnotedebasdep"/>
          <w:rFonts w:ascii="Ebrima" w:hAnsi="Ebrima"/>
          <w:sz w:val="20"/>
          <w:szCs w:val="20"/>
        </w:rPr>
        <w:footnoteReference w:id="4"/>
      </w:r>
      <w:r w:rsidR="00CD7846">
        <w:rPr>
          <w:rFonts w:ascii="Ebrima" w:hAnsi="Ebrima"/>
          <w:sz w:val="20"/>
          <w:szCs w:val="20"/>
        </w:rPr>
        <w:t xml:space="preserve"> </w:t>
      </w:r>
      <w:r w:rsidR="00CD7846" w:rsidRPr="00CD7846">
        <w:rPr>
          <w:rFonts w:ascii="Ebrima" w:hAnsi="Ebrima"/>
          <w:sz w:val="20"/>
          <w:szCs w:val="20"/>
          <w:highlight w:val="yellow"/>
        </w:rPr>
        <w:t>…</w:t>
      </w:r>
      <w:r w:rsidRPr="006545A1">
        <w:rPr>
          <w:rFonts w:ascii="Ebrima" w:hAnsi="Ebrima"/>
          <w:sz w:val="20"/>
          <w:szCs w:val="20"/>
        </w:rPr>
        <w:t>,</w:t>
      </w:r>
      <w:r w:rsidRPr="006545A1">
        <w:rPr>
          <w:rFonts w:ascii="Ebrima" w:hAnsi="Ebrima" w:cs="Arial"/>
          <w:sz w:val="20"/>
          <w:szCs w:val="20"/>
        </w:rPr>
        <w:t xml:space="preserve"> (</w:t>
      </w:r>
      <w:r w:rsidRPr="006545A1">
        <w:rPr>
          <w:rFonts w:ascii="Ebrima" w:hAnsi="Ebrima" w:cs="Arial"/>
          <w:i/>
          <w:sz w:val="20"/>
          <w:szCs w:val="20"/>
        </w:rPr>
        <w:t>indication des votes</w:t>
      </w:r>
      <w:r w:rsidRPr="006545A1">
        <w:rPr>
          <w:rFonts w:ascii="Ebrima" w:hAnsi="Ebrima" w:cs="Arial"/>
          <w:sz w:val="20"/>
          <w:szCs w:val="20"/>
        </w:rPr>
        <w:t>)</w:t>
      </w:r>
      <w:r w:rsidR="006C1211">
        <w:rPr>
          <w:rFonts w:ascii="Ebrima" w:hAnsi="Ebrima" w:cs="Arial"/>
          <w:sz w:val="20"/>
          <w:szCs w:val="20"/>
        </w:rPr>
        <w:t xml:space="preserve"> </w:t>
      </w:r>
      <w:r w:rsidRPr="006545A1">
        <w:rPr>
          <w:rFonts w:ascii="Ebrima" w:hAnsi="Ebrima"/>
          <w:sz w:val="20"/>
          <w:szCs w:val="20"/>
        </w:rPr>
        <w:t>:</w:t>
      </w:r>
    </w:p>
    <w:p w14:paraId="48D440D1" w14:textId="77777777" w:rsidR="002B4387" w:rsidRPr="006545A1" w:rsidRDefault="002B4387" w:rsidP="00CB76BD">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6545A1" w14:paraId="09C2E00E" w14:textId="77777777" w:rsidTr="005E2A38">
        <w:trPr>
          <w:trHeight w:val="567"/>
        </w:trPr>
        <w:tc>
          <w:tcPr>
            <w:tcW w:w="3833" w:type="dxa"/>
            <w:shd w:val="clear" w:color="auto" w:fill="auto"/>
            <w:vAlign w:val="center"/>
          </w:tcPr>
          <w:p w14:paraId="11C777E8" w14:textId="77777777" w:rsidR="002B4387" w:rsidRPr="006545A1" w:rsidRDefault="002B4387" w:rsidP="00CB76BD">
            <w:pPr>
              <w:jc w:val="both"/>
              <w:rPr>
                <w:rFonts w:ascii="Ebrima" w:hAnsi="Ebrima"/>
                <w:i/>
                <w:sz w:val="20"/>
                <w:szCs w:val="20"/>
              </w:rPr>
            </w:pPr>
            <w:r w:rsidRPr="006545A1">
              <w:rPr>
                <w:rFonts w:ascii="Ebrima" w:hAnsi="Ebrima"/>
                <w:i/>
                <w:sz w:val="20"/>
                <w:szCs w:val="20"/>
              </w:rPr>
              <w:t>Nombre de suffrages exprimés :</w:t>
            </w:r>
          </w:p>
        </w:tc>
        <w:tc>
          <w:tcPr>
            <w:tcW w:w="3033" w:type="dxa"/>
            <w:shd w:val="clear" w:color="auto" w:fill="auto"/>
            <w:vAlign w:val="center"/>
          </w:tcPr>
          <w:p w14:paraId="2C4FBAED" w14:textId="77777777" w:rsidR="002B4387" w:rsidRPr="006545A1" w:rsidRDefault="002B4387" w:rsidP="00CB76BD">
            <w:pPr>
              <w:jc w:val="both"/>
              <w:rPr>
                <w:rFonts w:ascii="Ebrima" w:hAnsi="Ebrima"/>
                <w:i/>
                <w:sz w:val="20"/>
                <w:szCs w:val="20"/>
              </w:rPr>
            </w:pPr>
          </w:p>
        </w:tc>
      </w:tr>
      <w:tr w:rsidR="002B4387" w:rsidRPr="006545A1" w14:paraId="1A0D004E" w14:textId="77777777" w:rsidTr="005E2A38">
        <w:trPr>
          <w:trHeight w:val="567"/>
        </w:trPr>
        <w:tc>
          <w:tcPr>
            <w:tcW w:w="3833" w:type="dxa"/>
            <w:shd w:val="clear" w:color="auto" w:fill="auto"/>
            <w:vAlign w:val="center"/>
          </w:tcPr>
          <w:p w14:paraId="141A3748"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Pour :</w:t>
            </w:r>
          </w:p>
        </w:tc>
        <w:tc>
          <w:tcPr>
            <w:tcW w:w="3033" w:type="dxa"/>
            <w:shd w:val="clear" w:color="auto" w:fill="auto"/>
            <w:vAlign w:val="center"/>
          </w:tcPr>
          <w:p w14:paraId="4CC76F7E" w14:textId="77777777" w:rsidR="002B4387" w:rsidRPr="006545A1" w:rsidRDefault="002B4387" w:rsidP="00CB76BD">
            <w:pPr>
              <w:jc w:val="both"/>
              <w:rPr>
                <w:rFonts w:ascii="Ebrima" w:hAnsi="Ebrima"/>
                <w:i/>
                <w:sz w:val="20"/>
                <w:szCs w:val="20"/>
              </w:rPr>
            </w:pPr>
          </w:p>
        </w:tc>
      </w:tr>
      <w:tr w:rsidR="002B4387" w:rsidRPr="006545A1" w14:paraId="7D505616" w14:textId="77777777" w:rsidTr="005E2A38">
        <w:trPr>
          <w:trHeight w:val="567"/>
        </w:trPr>
        <w:tc>
          <w:tcPr>
            <w:tcW w:w="3833" w:type="dxa"/>
            <w:shd w:val="clear" w:color="auto" w:fill="auto"/>
            <w:vAlign w:val="center"/>
          </w:tcPr>
          <w:p w14:paraId="7FD16768"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Contre :</w:t>
            </w:r>
          </w:p>
        </w:tc>
        <w:tc>
          <w:tcPr>
            <w:tcW w:w="3033" w:type="dxa"/>
            <w:shd w:val="clear" w:color="auto" w:fill="auto"/>
            <w:vAlign w:val="center"/>
          </w:tcPr>
          <w:p w14:paraId="1F78EE07" w14:textId="77777777" w:rsidR="002B4387" w:rsidRPr="006545A1" w:rsidRDefault="002B4387" w:rsidP="00CB76BD">
            <w:pPr>
              <w:jc w:val="both"/>
              <w:rPr>
                <w:rFonts w:ascii="Ebrima" w:hAnsi="Ebrima"/>
                <w:i/>
                <w:sz w:val="20"/>
                <w:szCs w:val="20"/>
              </w:rPr>
            </w:pPr>
          </w:p>
        </w:tc>
      </w:tr>
      <w:tr w:rsidR="002B4387" w:rsidRPr="006545A1" w14:paraId="38AD0839" w14:textId="77777777" w:rsidTr="005E2A38">
        <w:trPr>
          <w:trHeight w:val="567"/>
        </w:trPr>
        <w:tc>
          <w:tcPr>
            <w:tcW w:w="3833" w:type="dxa"/>
            <w:shd w:val="clear" w:color="auto" w:fill="auto"/>
            <w:vAlign w:val="center"/>
          </w:tcPr>
          <w:p w14:paraId="0E037824" w14:textId="77777777" w:rsidR="002B4387" w:rsidRPr="006545A1" w:rsidRDefault="002B4387" w:rsidP="00CB76BD">
            <w:pPr>
              <w:jc w:val="both"/>
              <w:rPr>
                <w:rFonts w:ascii="Ebrima" w:hAnsi="Ebrima"/>
                <w:i/>
                <w:sz w:val="20"/>
                <w:szCs w:val="20"/>
              </w:rPr>
            </w:pPr>
            <w:r w:rsidRPr="006545A1">
              <w:rPr>
                <w:rFonts w:ascii="Ebrima" w:hAnsi="Ebrima"/>
                <w:i/>
                <w:sz w:val="20"/>
                <w:szCs w:val="20"/>
              </w:rPr>
              <w:t>Abstention :</w:t>
            </w:r>
          </w:p>
        </w:tc>
        <w:tc>
          <w:tcPr>
            <w:tcW w:w="3033" w:type="dxa"/>
            <w:shd w:val="clear" w:color="auto" w:fill="auto"/>
            <w:vAlign w:val="center"/>
          </w:tcPr>
          <w:p w14:paraId="3624B127" w14:textId="77777777" w:rsidR="002B4387" w:rsidRPr="006545A1" w:rsidRDefault="002B4387" w:rsidP="00CB76BD">
            <w:pPr>
              <w:jc w:val="both"/>
              <w:rPr>
                <w:rFonts w:ascii="Ebrima" w:hAnsi="Ebrima"/>
                <w:i/>
                <w:sz w:val="20"/>
                <w:szCs w:val="20"/>
              </w:rPr>
            </w:pPr>
          </w:p>
        </w:tc>
      </w:tr>
    </w:tbl>
    <w:p w14:paraId="6121517D" w14:textId="77777777" w:rsidR="002B4387" w:rsidRPr="006545A1" w:rsidRDefault="002B4387" w:rsidP="00CB76BD">
      <w:pPr>
        <w:jc w:val="both"/>
        <w:rPr>
          <w:rFonts w:ascii="Ebrima" w:hAnsi="Ebrima"/>
          <w:sz w:val="20"/>
          <w:szCs w:val="20"/>
        </w:rPr>
      </w:pPr>
    </w:p>
    <w:p w14:paraId="56401FFF" w14:textId="77777777" w:rsidR="002B4387" w:rsidRPr="006545A1" w:rsidRDefault="002B4387" w:rsidP="00CB76BD">
      <w:pPr>
        <w:jc w:val="both"/>
        <w:rPr>
          <w:rFonts w:ascii="Ebrima" w:hAnsi="Ebrima"/>
          <w:sz w:val="20"/>
          <w:szCs w:val="20"/>
        </w:rPr>
      </w:pPr>
    </w:p>
    <w:p w14:paraId="75184F94" w14:textId="77777777" w:rsidR="002B4387" w:rsidRPr="006545A1" w:rsidRDefault="002B4387" w:rsidP="00CB76BD">
      <w:pPr>
        <w:jc w:val="both"/>
        <w:rPr>
          <w:rFonts w:ascii="Ebrima" w:hAnsi="Ebrima"/>
          <w:sz w:val="20"/>
          <w:szCs w:val="20"/>
        </w:rPr>
      </w:pPr>
    </w:p>
    <w:p w14:paraId="40B1C7B8" w14:textId="77777777" w:rsidR="002B4387" w:rsidRPr="006545A1" w:rsidRDefault="002B4387" w:rsidP="00CB76BD">
      <w:pPr>
        <w:jc w:val="both"/>
        <w:rPr>
          <w:rFonts w:ascii="Ebrima" w:hAnsi="Ebrima"/>
          <w:sz w:val="20"/>
          <w:szCs w:val="20"/>
        </w:rPr>
      </w:pPr>
    </w:p>
    <w:p w14:paraId="7F47A77F" w14:textId="77777777" w:rsidR="002B4387" w:rsidRPr="006545A1" w:rsidRDefault="002B4387" w:rsidP="00CB76BD">
      <w:pPr>
        <w:jc w:val="both"/>
        <w:rPr>
          <w:rFonts w:ascii="Ebrima" w:hAnsi="Ebrima"/>
          <w:sz w:val="20"/>
          <w:szCs w:val="20"/>
        </w:rPr>
      </w:pPr>
    </w:p>
    <w:p w14:paraId="7AF1A22D" w14:textId="77777777" w:rsidR="002B4387" w:rsidRPr="006545A1" w:rsidRDefault="002B4387" w:rsidP="00CB76BD">
      <w:pPr>
        <w:jc w:val="both"/>
        <w:rPr>
          <w:rFonts w:ascii="Ebrima" w:hAnsi="Ebrima"/>
          <w:sz w:val="20"/>
          <w:szCs w:val="20"/>
        </w:rPr>
      </w:pPr>
    </w:p>
    <w:p w14:paraId="22E7A00B" w14:textId="77777777" w:rsidR="002B4387" w:rsidRPr="006545A1" w:rsidRDefault="002B4387" w:rsidP="00CB76BD">
      <w:pPr>
        <w:jc w:val="both"/>
        <w:rPr>
          <w:rFonts w:ascii="Ebrima" w:hAnsi="Ebrima"/>
          <w:sz w:val="20"/>
          <w:szCs w:val="20"/>
        </w:rPr>
      </w:pPr>
    </w:p>
    <w:p w14:paraId="2AF39E0A" w14:textId="77777777" w:rsidR="002B4387" w:rsidRPr="006545A1" w:rsidRDefault="002B4387" w:rsidP="00CB76BD">
      <w:pPr>
        <w:jc w:val="both"/>
        <w:rPr>
          <w:rFonts w:ascii="Ebrima" w:hAnsi="Ebrima"/>
          <w:sz w:val="20"/>
          <w:szCs w:val="20"/>
        </w:rPr>
      </w:pPr>
    </w:p>
    <w:p w14:paraId="5F02A984" w14:textId="77777777" w:rsidR="002B4387" w:rsidRPr="006545A1" w:rsidRDefault="002B4387" w:rsidP="00CB76BD">
      <w:pPr>
        <w:jc w:val="center"/>
        <w:rPr>
          <w:rFonts w:ascii="Ebrima" w:hAnsi="Ebrima"/>
          <w:b/>
          <w:sz w:val="20"/>
          <w:szCs w:val="20"/>
        </w:rPr>
      </w:pPr>
    </w:p>
    <w:p w14:paraId="042E1C86" w14:textId="77777777" w:rsidR="005B1B5C" w:rsidRPr="00CB76BD" w:rsidRDefault="005B1B5C" w:rsidP="00CB76BD">
      <w:pPr>
        <w:jc w:val="center"/>
        <w:rPr>
          <w:rFonts w:ascii="Ebrima" w:hAnsi="Ebrima"/>
          <w:b/>
          <w:sz w:val="20"/>
          <w:szCs w:val="20"/>
        </w:rPr>
      </w:pPr>
    </w:p>
    <w:p w14:paraId="780905E9" w14:textId="77777777" w:rsidR="002B4387" w:rsidRPr="00CB76BD" w:rsidRDefault="002B4387" w:rsidP="00CB76BD">
      <w:pPr>
        <w:jc w:val="center"/>
        <w:rPr>
          <w:rFonts w:ascii="Ebrima" w:hAnsi="Ebrima"/>
          <w:b/>
          <w:sz w:val="20"/>
          <w:szCs w:val="20"/>
        </w:rPr>
      </w:pPr>
      <w:r w:rsidRPr="00CB76BD">
        <w:rPr>
          <w:rFonts w:ascii="Ebrima" w:hAnsi="Ebrima"/>
          <w:b/>
          <w:sz w:val="20"/>
          <w:szCs w:val="20"/>
        </w:rPr>
        <w:t>DÉCIDE</w:t>
      </w:r>
    </w:p>
    <w:p w14:paraId="0D34B58E" w14:textId="77777777" w:rsidR="002B4387" w:rsidRPr="00CB76BD" w:rsidRDefault="002B4387" w:rsidP="00CB76BD">
      <w:pPr>
        <w:jc w:val="both"/>
        <w:rPr>
          <w:rFonts w:ascii="Ebrima" w:hAnsi="Ebrima"/>
          <w:sz w:val="20"/>
          <w:szCs w:val="20"/>
        </w:rPr>
      </w:pPr>
    </w:p>
    <w:p w14:paraId="3A25D071" w14:textId="77777777" w:rsidR="002B4387" w:rsidRPr="00CB76BD" w:rsidRDefault="002B4387" w:rsidP="00CB76BD">
      <w:pPr>
        <w:jc w:val="both"/>
        <w:rPr>
          <w:rFonts w:ascii="Ebrima" w:hAnsi="Ebrima"/>
          <w:b/>
          <w:sz w:val="20"/>
          <w:szCs w:val="20"/>
        </w:rPr>
      </w:pPr>
      <w:r w:rsidRPr="00CB76BD">
        <w:rPr>
          <w:rFonts w:ascii="Ebrima" w:hAnsi="Ebrima"/>
          <w:b/>
          <w:sz w:val="20"/>
          <w:szCs w:val="20"/>
        </w:rPr>
        <w:t xml:space="preserve">Article 1 : </w:t>
      </w:r>
    </w:p>
    <w:p w14:paraId="57BA604E" w14:textId="77777777" w:rsidR="002B4387" w:rsidRPr="00CB76BD" w:rsidRDefault="002B4387" w:rsidP="00CB76BD">
      <w:pPr>
        <w:jc w:val="both"/>
        <w:rPr>
          <w:rFonts w:ascii="Ebrima" w:hAnsi="Ebrima"/>
          <w:sz w:val="20"/>
          <w:szCs w:val="20"/>
        </w:rPr>
      </w:pPr>
    </w:p>
    <w:p w14:paraId="240D87B3" w14:textId="7788F896" w:rsidR="002B4387" w:rsidRPr="00AA558C" w:rsidRDefault="00AA558C" w:rsidP="00CB76BD">
      <w:pPr>
        <w:jc w:val="both"/>
        <w:rPr>
          <w:rFonts w:ascii="Ebrima" w:hAnsi="Ebrima"/>
          <w:iCs/>
          <w:sz w:val="20"/>
          <w:szCs w:val="20"/>
        </w:rPr>
      </w:pPr>
      <w:r w:rsidRPr="00AA558C">
        <w:rPr>
          <w:rFonts w:ascii="Ebrima" w:hAnsi="Ebrima"/>
          <w:iCs/>
          <w:sz w:val="20"/>
          <w:szCs w:val="20"/>
        </w:rPr>
        <w:t xml:space="preserve">D’instituer une prime de pouvoir d'achat exceptionnelle </w:t>
      </w:r>
    </w:p>
    <w:p w14:paraId="064D14E7" w14:textId="77777777" w:rsidR="00AA558C" w:rsidRPr="00CB76BD" w:rsidRDefault="00AA558C" w:rsidP="00CB76BD">
      <w:pPr>
        <w:jc w:val="both"/>
        <w:rPr>
          <w:rFonts w:ascii="Ebrima" w:hAnsi="Ebrima"/>
          <w:i/>
          <w:sz w:val="20"/>
          <w:szCs w:val="20"/>
        </w:rPr>
      </w:pPr>
    </w:p>
    <w:p w14:paraId="361B9F11" w14:textId="77777777" w:rsidR="002B4387" w:rsidRPr="00CB76BD" w:rsidRDefault="002B4387" w:rsidP="00CB76BD">
      <w:pPr>
        <w:jc w:val="both"/>
        <w:rPr>
          <w:rFonts w:ascii="Ebrima" w:hAnsi="Ebrima"/>
          <w:b/>
          <w:sz w:val="20"/>
          <w:szCs w:val="20"/>
        </w:rPr>
      </w:pPr>
      <w:r w:rsidRPr="00CB76BD">
        <w:rPr>
          <w:rFonts w:ascii="Ebrima" w:hAnsi="Ebrima"/>
          <w:b/>
          <w:sz w:val="20"/>
          <w:szCs w:val="20"/>
        </w:rPr>
        <w:t>Article </w:t>
      </w:r>
      <w:r w:rsidR="00A434C1" w:rsidRPr="00CB76BD">
        <w:rPr>
          <w:rFonts w:ascii="Ebrima" w:hAnsi="Ebrima"/>
          <w:b/>
          <w:sz w:val="20"/>
          <w:szCs w:val="20"/>
        </w:rPr>
        <w:t>2</w:t>
      </w:r>
      <w:r w:rsidRPr="00CB76BD">
        <w:rPr>
          <w:rFonts w:ascii="Ebrima" w:hAnsi="Ebrima"/>
          <w:b/>
          <w:sz w:val="20"/>
          <w:szCs w:val="20"/>
        </w:rPr>
        <w:t xml:space="preserve"> : </w:t>
      </w:r>
    </w:p>
    <w:p w14:paraId="5CB21C20" w14:textId="77777777" w:rsidR="002B4387" w:rsidRPr="00CB76BD" w:rsidRDefault="002B4387" w:rsidP="00CB76BD">
      <w:pPr>
        <w:jc w:val="both"/>
        <w:rPr>
          <w:rFonts w:ascii="Ebrima" w:hAnsi="Ebrima"/>
          <w:sz w:val="20"/>
          <w:szCs w:val="20"/>
        </w:rPr>
      </w:pPr>
    </w:p>
    <w:p w14:paraId="2AC5103B" w14:textId="77777777" w:rsidR="00A85827" w:rsidRDefault="00A85827" w:rsidP="00A85827">
      <w:pPr>
        <w:jc w:val="both"/>
        <w:rPr>
          <w:rFonts w:ascii="Ebrima" w:hAnsi="Ebrima"/>
          <w:iCs/>
          <w:sz w:val="20"/>
          <w:szCs w:val="20"/>
        </w:rPr>
      </w:pPr>
      <w:r>
        <w:rPr>
          <w:rFonts w:ascii="Ebrima" w:hAnsi="Ebrima"/>
          <w:iCs/>
          <w:sz w:val="20"/>
          <w:szCs w:val="20"/>
        </w:rPr>
        <w:t>Les bénéficiaires sont :</w:t>
      </w:r>
    </w:p>
    <w:p w14:paraId="5A39ABEF" w14:textId="77777777" w:rsidR="00A85827" w:rsidRDefault="00A85827" w:rsidP="00A85827">
      <w:pPr>
        <w:jc w:val="both"/>
        <w:rPr>
          <w:rFonts w:ascii="Ebrima" w:hAnsi="Ebrima"/>
          <w:i/>
          <w:sz w:val="20"/>
          <w:szCs w:val="20"/>
        </w:rPr>
      </w:pPr>
    </w:p>
    <w:p w14:paraId="361D93F4" w14:textId="2CD5AE9B" w:rsidR="00A85827" w:rsidRPr="00A85827" w:rsidRDefault="00A85827" w:rsidP="00A85827">
      <w:pPr>
        <w:numPr>
          <w:ilvl w:val="0"/>
          <w:numId w:val="20"/>
        </w:numPr>
        <w:jc w:val="both"/>
        <w:rPr>
          <w:rFonts w:ascii="Ebrima" w:hAnsi="Ebrima"/>
          <w:iCs/>
          <w:sz w:val="20"/>
          <w:szCs w:val="20"/>
        </w:rPr>
      </w:pPr>
      <w:r w:rsidRPr="00A85827">
        <w:rPr>
          <w:rFonts w:ascii="Ebrima" w:hAnsi="Ebrima"/>
          <w:iCs/>
          <w:sz w:val="20"/>
          <w:szCs w:val="20"/>
        </w:rPr>
        <w:t>Les fonctionnaires titulaires et stagiaires de tous les cadres d’emplois</w:t>
      </w:r>
    </w:p>
    <w:p w14:paraId="503DDC7C" w14:textId="50C11561" w:rsidR="00A85827" w:rsidRPr="00A85827" w:rsidRDefault="00A85827" w:rsidP="00A85827">
      <w:pPr>
        <w:numPr>
          <w:ilvl w:val="0"/>
          <w:numId w:val="20"/>
        </w:numPr>
        <w:jc w:val="both"/>
        <w:rPr>
          <w:rFonts w:ascii="Ebrima" w:hAnsi="Ebrima"/>
          <w:iCs/>
          <w:sz w:val="20"/>
          <w:szCs w:val="20"/>
        </w:rPr>
      </w:pPr>
      <w:r w:rsidRPr="00A85827">
        <w:rPr>
          <w:rFonts w:ascii="Ebrima" w:hAnsi="Ebrima"/>
          <w:iCs/>
          <w:sz w:val="20"/>
          <w:szCs w:val="20"/>
        </w:rPr>
        <w:t>Les contractuels de droit public référencés à ces cadres d’emplois</w:t>
      </w:r>
    </w:p>
    <w:p w14:paraId="345C6F22" w14:textId="495D0B10" w:rsidR="00A85827" w:rsidRDefault="00A85827" w:rsidP="00A85827">
      <w:pPr>
        <w:pStyle w:val="Paragraphedeliste"/>
        <w:numPr>
          <w:ilvl w:val="0"/>
          <w:numId w:val="20"/>
        </w:numPr>
        <w:jc w:val="both"/>
        <w:rPr>
          <w:rFonts w:ascii="Ebrima" w:hAnsi="Ebrima"/>
          <w:iCs/>
          <w:sz w:val="20"/>
          <w:szCs w:val="20"/>
        </w:rPr>
      </w:pPr>
      <w:r w:rsidRPr="00A85827">
        <w:rPr>
          <w:rFonts w:ascii="Ebrima" w:hAnsi="Ebrima"/>
          <w:iCs/>
          <w:sz w:val="20"/>
          <w:szCs w:val="20"/>
        </w:rPr>
        <w:t xml:space="preserve">Les assistants maternels et assistants familiaux mentionnés à l'article L. 422-6 du code de l'action sociale et des familles) </w:t>
      </w:r>
    </w:p>
    <w:p w14:paraId="35B970E5" w14:textId="16532381" w:rsidR="00A85827" w:rsidRPr="00A85827" w:rsidRDefault="00A85827" w:rsidP="00A85827">
      <w:pPr>
        <w:pStyle w:val="Paragraphedeliste"/>
        <w:numPr>
          <w:ilvl w:val="0"/>
          <w:numId w:val="20"/>
        </w:numPr>
        <w:jc w:val="both"/>
        <w:rPr>
          <w:rFonts w:ascii="Ebrima" w:hAnsi="Ebrima"/>
          <w:iCs/>
          <w:sz w:val="20"/>
          <w:szCs w:val="20"/>
        </w:rPr>
      </w:pPr>
      <w:r w:rsidRPr="00A85827">
        <w:rPr>
          <w:rFonts w:ascii="Ebrima" w:hAnsi="Ebrima"/>
          <w:iCs/>
          <w:sz w:val="20"/>
          <w:szCs w:val="20"/>
        </w:rPr>
        <w:t xml:space="preserve">Les fonctionnaires de </w:t>
      </w:r>
      <w:r>
        <w:rPr>
          <w:rFonts w:ascii="Ebrima" w:hAnsi="Ebrima"/>
          <w:iCs/>
          <w:sz w:val="20"/>
          <w:szCs w:val="20"/>
        </w:rPr>
        <w:t xml:space="preserve">la fonction publique </w:t>
      </w:r>
      <w:r w:rsidRPr="00A85827">
        <w:rPr>
          <w:rFonts w:ascii="Ebrima" w:hAnsi="Ebrima"/>
          <w:iCs/>
          <w:sz w:val="20"/>
          <w:szCs w:val="20"/>
        </w:rPr>
        <w:t xml:space="preserve">l’Etat et de </w:t>
      </w:r>
      <w:r>
        <w:rPr>
          <w:rFonts w:ascii="Ebrima" w:hAnsi="Ebrima"/>
          <w:iCs/>
          <w:sz w:val="20"/>
          <w:szCs w:val="20"/>
        </w:rPr>
        <w:t xml:space="preserve">la fonction publique </w:t>
      </w:r>
      <w:r w:rsidRPr="00A85827">
        <w:rPr>
          <w:rFonts w:ascii="Ebrima" w:hAnsi="Ebrima"/>
          <w:iCs/>
          <w:sz w:val="20"/>
          <w:szCs w:val="20"/>
        </w:rPr>
        <w:t xml:space="preserve">hospitalière détachés au sein </w:t>
      </w:r>
      <w:r>
        <w:rPr>
          <w:rFonts w:ascii="Ebrima" w:hAnsi="Ebrima"/>
          <w:iCs/>
          <w:sz w:val="20"/>
          <w:szCs w:val="20"/>
        </w:rPr>
        <w:t xml:space="preserve">de </w:t>
      </w:r>
      <w:r w:rsidRPr="00A85827">
        <w:rPr>
          <w:rFonts w:ascii="Ebrima" w:hAnsi="Ebrima"/>
          <w:iCs/>
          <w:sz w:val="20"/>
          <w:szCs w:val="20"/>
          <w:highlight w:val="yellow"/>
        </w:rPr>
        <w:t>…</w:t>
      </w:r>
      <w:r>
        <w:rPr>
          <w:rFonts w:ascii="Ebrima" w:hAnsi="Ebrima"/>
          <w:iCs/>
          <w:sz w:val="20"/>
          <w:szCs w:val="20"/>
        </w:rPr>
        <w:t xml:space="preserve"> </w:t>
      </w:r>
      <w:r w:rsidRPr="00A85827">
        <w:rPr>
          <w:rFonts w:ascii="Ebrima" w:hAnsi="Ebrima"/>
          <w:i/>
          <w:sz w:val="20"/>
          <w:szCs w:val="20"/>
        </w:rPr>
        <w:t>(dénomination de la collectivité territoriale ou de l’établissement public)</w:t>
      </w:r>
    </w:p>
    <w:p w14:paraId="7040703D" w14:textId="77777777" w:rsidR="00A85827" w:rsidRPr="00A85827" w:rsidRDefault="00A85827" w:rsidP="00A85827">
      <w:pPr>
        <w:jc w:val="both"/>
        <w:rPr>
          <w:rFonts w:ascii="Ebrima" w:hAnsi="Ebrima"/>
          <w:i/>
          <w:sz w:val="20"/>
          <w:szCs w:val="20"/>
        </w:rPr>
      </w:pPr>
    </w:p>
    <w:p w14:paraId="731EC347" w14:textId="1A5DFB8A" w:rsidR="00A85827" w:rsidRPr="00A85827" w:rsidRDefault="00A85827" w:rsidP="00A85827">
      <w:pPr>
        <w:jc w:val="both"/>
        <w:rPr>
          <w:rFonts w:ascii="Ebrima" w:hAnsi="Ebrima"/>
          <w:iCs/>
          <w:sz w:val="20"/>
          <w:szCs w:val="20"/>
        </w:rPr>
      </w:pPr>
      <w:r w:rsidRPr="00A85827">
        <w:rPr>
          <w:rFonts w:ascii="Ebrima" w:hAnsi="Ebrima"/>
          <w:iCs/>
          <w:sz w:val="20"/>
          <w:szCs w:val="20"/>
        </w:rPr>
        <w:t>Sont exclus :</w:t>
      </w:r>
    </w:p>
    <w:p w14:paraId="7E366304" w14:textId="77777777" w:rsidR="00A85827" w:rsidRPr="00A85827" w:rsidRDefault="00A85827" w:rsidP="00A85827">
      <w:pPr>
        <w:jc w:val="both"/>
        <w:rPr>
          <w:rFonts w:ascii="Ebrima" w:hAnsi="Ebrima"/>
          <w:i/>
          <w:sz w:val="20"/>
          <w:szCs w:val="20"/>
        </w:rPr>
      </w:pPr>
    </w:p>
    <w:p w14:paraId="078183C6" w14:textId="77777777" w:rsidR="00A85827" w:rsidRPr="00A85827" w:rsidRDefault="00A85827" w:rsidP="00D30F2C">
      <w:pPr>
        <w:numPr>
          <w:ilvl w:val="0"/>
          <w:numId w:val="14"/>
        </w:numPr>
        <w:ind w:left="567" w:hanging="283"/>
        <w:jc w:val="both"/>
        <w:rPr>
          <w:rFonts w:ascii="Ebrima" w:hAnsi="Ebrima"/>
          <w:iCs/>
          <w:sz w:val="20"/>
          <w:szCs w:val="20"/>
        </w:rPr>
      </w:pPr>
      <w:r w:rsidRPr="00A85827">
        <w:rPr>
          <w:rFonts w:ascii="Ebrima" w:hAnsi="Ebrima"/>
          <w:iCs/>
          <w:sz w:val="20"/>
          <w:szCs w:val="20"/>
        </w:rPr>
        <w:t>Les agents contractuels de droit privé</w:t>
      </w:r>
    </w:p>
    <w:p w14:paraId="0EA8E507" w14:textId="77777777" w:rsidR="00A85827" w:rsidRPr="00A85827" w:rsidRDefault="00A85827" w:rsidP="00D30F2C">
      <w:pPr>
        <w:numPr>
          <w:ilvl w:val="0"/>
          <w:numId w:val="14"/>
        </w:numPr>
        <w:ind w:left="567" w:hanging="283"/>
        <w:jc w:val="both"/>
        <w:rPr>
          <w:rFonts w:ascii="Ebrima" w:hAnsi="Ebrima"/>
          <w:iCs/>
          <w:sz w:val="20"/>
          <w:szCs w:val="20"/>
        </w:rPr>
      </w:pPr>
      <w:r w:rsidRPr="00A85827">
        <w:rPr>
          <w:rFonts w:ascii="Ebrima" w:hAnsi="Ebrima"/>
          <w:iCs/>
          <w:sz w:val="20"/>
          <w:szCs w:val="20"/>
        </w:rPr>
        <w:t>Les vacataires</w:t>
      </w:r>
    </w:p>
    <w:p w14:paraId="0066E376" w14:textId="77777777" w:rsidR="00A85827" w:rsidRPr="00A85827" w:rsidRDefault="00A85827" w:rsidP="00D30F2C">
      <w:pPr>
        <w:numPr>
          <w:ilvl w:val="0"/>
          <w:numId w:val="14"/>
        </w:numPr>
        <w:ind w:left="567" w:hanging="283"/>
        <w:jc w:val="both"/>
        <w:rPr>
          <w:rFonts w:ascii="Ebrima" w:hAnsi="Ebrima"/>
          <w:iCs/>
          <w:sz w:val="20"/>
          <w:szCs w:val="20"/>
        </w:rPr>
      </w:pPr>
      <w:r w:rsidRPr="00A85827">
        <w:rPr>
          <w:rFonts w:ascii="Ebrima" w:hAnsi="Ebrima"/>
          <w:iCs/>
          <w:sz w:val="20"/>
          <w:szCs w:val="20"/>
        </w:rPr>
        <w:t>Les apprentis</w:t>
      </w:r>
    </w:p>
    <w:p w14:paraId="0630D5E6" w14:textId="77777777" w:rsidR="00A85827" w:rsidRPr="00A85827" w:rsidRDefault="00A85827" w:rsidP="00D30F2C">
      <w:pPr>
        <w:numPr>
          <w:ilvl w:val="0"/>
          <w:numId w:val="14"/>
        </w:numPr>
        <w:ind w:left="567" w:hanging="283"/>
        <w:jc w:val="both"/>
        <w:rPr>
          <w:rFonts w:ascii="Ebrima" w:hAnsi="Ebrima"/>
          <w:iCs/>
          <w:sz w:val="20"/>
          <w:szCs w:val="20"/>
        </w:rPr>
      </w:pPr>
      <w:r w:rsidRPr="00A85827">
        <w:rPr>
          <w:rFonts w:ascii="Ebrima" w:hAnsi="Ebrima"/>
          <w:iCs/>
          <w:sz w:val="20"/>
          <w:szCs w:val="20"/>
        </w:rPr>
        <w:t xml:space="preserve">Les stagiaires de l’enseignement </w:t>
      </w:r>
    </w:p>
    <w:p w14:paraId="1A8A9C98" w14:textId="77777777" w:rsidR="00A85827" w:rsidRPr="00A85827" w:rsidRDefault="00A85827" w:rsidP="00D30F2C">
      <w:pPr>
        <w:numPr>
          <w:ilvl w:val="0"/>
          <w:numId w:val="14"/>
        </w:numPr>
        <w:ind w:left="567" w:hanging="283"/>
        <w:jc w:val="both"/>
        <w:rPr>
          <w:rFonts w:ascii="Ebrima" w:hAnsi="Ebrima"/>
          <w:iCs/>
          <w:sz w:val="20"/>
          <w:szCs w:val="20"/>
        </w:rPr>
      </w:pPr>
      <w:r w:rsidRPr="00A85827">
        <w:rPr>
          <w:rFonts w:ascii="Ebrima" w:hAnsi="Ebrima"/>
          <w:iCs/>
          <w:sz w:val="20"/>
          <w:szCs w:val="20"/>
        </w:rPr>
        <w:t>Les volontaires du service civique</w:t>
      </w:r>
    </w:p>
    <w:p w14:paraId="52A6325E" w14:textId="77777777" w:rsidR="00A85827" w:rsidRPr="00A85827" w:rsidRDefault="00A85827" w:rsidP="00D30F2C">
      <w:pPr>
        <w:numPr>
          <w:ilvl w:val="0"/>
          <w:numId w:val="14"/>
        </w:numPr>
        <w:ind w:left="567" w:hanging="283"/>
        <w:jc w:val="both"/>
        <w:rPr>
          <w:rFonts w:ascii="Ebrima" w:hAnsi="Ebrima"/>
          <w:iCs/>
          <w:sz w:val="20"/>
          <w:szCs w:val="20"/>
        </w:rPr>
      </w:pPr>
      <w:r w:rsidRPr="00A85827">
        <w:rPr>
          <w:rFonts w:ascii="Ebrima" w:hAnsi="Ebrima"/>
          <w:iCs/>
          <w:sz w:val="20"/>
          <w:szCs w:val="20"/>
        </w:rPr>
        <w:lastRenderedPageBreak/>
        <w:t>Les collaborateurs occasionnels du service public (ex : agents recenseurs qui ne sont pas sous contrat [ex : accroissement temporaire d’activité], commissaires enquêteurs, bénévoles, médecins agréés)</w:t>
      </w:r>
    </w:p>
    <w:p w14:paraId="1A7F0923" w14:textId="18F95164" w:rsidR="00A85827" w:rsidRPr="00A85827" w:rsidRDefault="00A85827" w:rsidP="00D30F2C">
      <w:pPr>
        <w:numPr>
          <w:ilvl w:val="0"/>
          <w:numId w:val="14"/>
        </w:numPr>
        <w:ind w:left="567" w:hanging="283"/>
        <w:jc w:val="both"/>
        <w:rPr>
          <w:rFonts w:ascii="Ebrima" w:hAnsi="Ebrima"/>
          <w:iCs/>
          <w:sz w:val="20"/>
          <w:szCs w:val="20"/>
        </w:rPr>
      </w:pPr>
      <w:r w:rsidRPr="00A85827">
        <w:rPr>
          <w:rFonts w:ascii="Ebrima" w:hAnsi="Ebrima"/>
          <w:iCs/>
          <w:sz w:val="20"/>
          <w:szCs w:val="20"/>
        </w:rPr>
        <w:t xml:space="preserve">L’agent en activité accessoire au titre de la rémunération perçue pour cette activité accessoire et lorsqu’elle est exercée auprès d’un autre employeur. </w:t>
      </w:r>
    </w:p>
    <w:p w14:paraId="37EDE65F" w14:textId="77777777" w:rsidR="00A434C1" w:rsidRPr="00CB76BD" w:rsidRDefault="00A434C1" w:rsidP="00D30F2C">
      <w:pPr>
        <w:ind w:left="567" w:hanging="283"/>
        <w:jc w:val="both"/>
        <w:rPr>
          <w:rFonts w:ascii="Ebrima" w:hAnsi="Ebrima" w:cs="Arial"/>
          <w:sz w:val="20"/>
          <w:szCs w:val="20"/>
        </w:rPr>
      </w:pPr>
    </w:p>
    <w:p w14:paraId="2E6D4615" w14:textId="77777777" w:rsidR="00A85827" w:rsidRPr="00A85827" w:rsidRDefault="00A85827" w:rsidP="00464A15">
      <w:pPr>
        <w:jc w:val="both"/>
        <w:rPr>
          <w:rFonts w:ascii="Ebrima" w:hAnsi="Ebrima"/>
          <w:bCs/>
          <w:sz w:val="20"/>
          <w:szCs w:val="20"/>
        </w:rPr>
      </w:pPr>
      <w:r w:rsidRPr="00A85827">
        <w:rPr>
          <w:rFonts w:ascii="Ebrima" w:hAnsi="Ebrima"/>
          <w:bCs/>
          <w:sz w:val="20"/>
          <w:szCs w:val="20"/>
        </w:rPr>
        <w:t>L’agent doit remplir les conditions cumulatives suivantes :</w:t>
      </w:r>
    </w:p>
    <w:p w14:paraId="31265CE9" w14:textId="77777777" w:rsidR="00A85827" w:rsidRPr="00A85827" w:rsidRDefault="00A85827" w:rsidP="00A85827">
      <w:pPr>
        <w:jc w:val="both"/>
        <w:rPr>
          <w:rFonts w:ascii="Ebrima" w:hAnsi="Ebrima"/>
          <w:bCs/>
          <w:sz w:val="20"/>
          <w:szCs w:val="20"/>
        </w:rPr>
      </w:pPr>
    </w:p>
    <w:p w14:paraId="27C722D9" w14:textId="7DAFA4E0" w:rsidR="00A85827" w:rsidRPr="00464A15" w:rsidRDefault="00A85827" w:rsidP="00D30F2C">
      <w:pPr>
        <w:pStyle w:val="Paragraphedeliste"/>
        <w:numPr>
          <w:ilvl w:val="0"/>
          <w:numId w:val="26"/>
        </w:numPr>
        <w:ind w:left="567" w:hanging="283"/>
        <w:jc w:val="both"/>
        <w:rPr>
          <w:rFonts w:ascii="Ebrima" w:hAnsi="Ebrima"/>
          <w:bCs/>
          <w:sz w:val="20"/>
          <w:szCs w:val="20"/>
        </w:rPr>
      </w:pPr>
      <w:r w:rsidRPr="00464A15">
        <w:rPr>
          <w:rFonts w:ascii="Ebrima" w:hAnsi="Ebrima"/>
          <w:bCs/>
          <w:sz w:val="20"/>
          <w:szCs w:val="20"/>
        </w:rPr>
        <w:t xml:space="preserve">Être nommé (fonctionnaire) ou recruté (contractuel) par </w:t>
      </w:r>
      <w:r w:rsidR="00464A15" w:rsidRPr="00464A15">
        <w:rPr>
          <w:rFonts w:ascii="Ebrima" w:hAnsi="Ebrima"/>
          <w:iCs/>
          <w:sz w:val="20"/>
          <w:szCs w:val="20"/>
          <w:highlight w:val="yellow"/>
        </w:rPr>
        <w:t>…</w:t>
      </w:r>
      <w:r w:rsidR="00464A15" w:rsidRPr="00464A15">
        <w:rPr>
          <w:rFonts w:ascii="Ebrima" w:hAnsi="Ebrima"/>
          <w:iCs/>
          <w:sz w:val="20"/>
          <w:szCs w:val="20"/>
        </w:rPr>
        <w:t xml:space="preserve"> </w:t>
      </w:r>
      <w:r w:rsidR="00464A15" w:rsidRPr="00464A15">
        <w:rPr>
          <w:rFonts w:ascii="Ebrima" w:hAnsi="Ebrima"/>
          <w:i/>
          <w:sz w:val="20"/>
          <w:szCs w:val="20"/>
        </w:rPr>
        <w:t>(dénomination de la collectivité territoriale ou de l’établissement public)</w:t>
      </w:r>
      <w:r w:rsidRPr="00464A15">
        <w:rPr>
          <w:rFonts w:ascii="Ebrima" w:hAnsi="Ebrima"/>
          <w:bCs/>
          <w:sz w:val="20"/>
          <w:szCs w:val="20"/>
        </w:rPr>
        <w:t xml:space="preserve"> à une date d’effet antérieure au 01.01.2023</w:t>
      </w:r>
    </w:p>
    <w:p w14:paraId="1D90AE42" w14:textId="1B6A19EA" w:rsidR="00A85827" w:rsidRPr="00464A15" w:rsidRDefault="00A85827" w:rsidP="00D30F2C">
      <w:pPr>
        <w:pStyle w:val="Paragraphedeliste"/>
        <w:numPr>
          <w:ilvl w:val="0"/>
          <w:numId w:val="26"/>
        </w:numPr>
        <w:ind w:left="567" w:hanging="283"/>
        <w:jc w:val="both"/>
        <w:rPr>
          <w:rFonts w:ascii="Ebrima" w:hAnsi="Ebrima"/>
          <w:bCs/>
          <w:sz w:val="20"/>
          <w:szCs w:val="20"/>
        </w:rPr>
      </w:pPr>
      <w:r w:rsidRPr="00464A15">
        <w:rPr>
          <w:rFonts w:ascii="Ebrima" w:hAnsi="Ebrima"/>
          <w:bCs/>
          <w:sz w:val="20"/>
          <w:szCs w:val="20"/>
        </w:rPr>
        <w:t xml:space="preserve">Être employé ET rémunéré par </w:t>
      </w:r>
      <w:r w:rsidR="00464A15" w:rsidRPr="00464A15">
        <w:rPr>
          <w:rFonts w:ascii="Ebrima" w:hAnsi="Ebrima"/>
          <w:iCs/>
          <w:sz w:val="20"/>
          <w:szCs w:val="20"/>
          <w:highlight w:val="yellow"/>
        </w:rPr>
        <w:t>…</w:t>
      </w:r>
      <w:r w:rsidR="00464A15" w:rsidRPr="00464A15">
        <w:rPr>
          <w:rFonts w:ascii="Ebrima" w:hAnsi="Ebrima"/>
          <w:iCs/>
          <w:sz w:val="20"/>
          <w:szCs w:val="20"/>
        </w:rPr>
        <w:t xml:space="preserve"> </w:t>
      </w:r>
      <w:r w:rsidR="00464A15" w:rsidRPr="00464A15">
        <w:rPr>
          <w:rFonts w:ascii="Ebrima" w:hAnsi="Ebrima"/>
          <w:i/>
          <w:sz w:val="20"/>
          <w:szCs w:val="20"/>
        </w:rPr>
        <w:t>(dénomination de la collectivité territoriale ou de l’établissement public)</w:t>
      </w:r>
      <w:r w:rsidR="00464A15">
        <w:rPr>
          <w:rFonts w:ascii="Ebrima" w:hAnsi="Ebrima"/>
          <w:i/>
          <w:sz w:val="20"/>
          <w:szCs w:val="20"/>
        </w:rPr>
        <w:t xml:space="preserve"> </w:t>
      </w:r>
      <w:r w:rsidRPr="00464A15">
        <w:rPr>
          <w:rFonts w:ascii="Ebrima" w:hAnsi="Ebrima"/>
          <w:bCs/>
          <w:sz w:val="20"/>
          <w:szCs w:val="20"/>
        </w:rPr>
        <w:t>au 30.06.2023</w:t>
      </w:r>
    </w:p>
    <w:p w14:paraId="5279E222" w14:textId="3D1E6DFC" w:rsidR="00A85827" w:rsidRPr="00A85827" w:rsidRDefault="00A85827" w:rsidP="00D30F2C">
      <w:pPr>
        <w:numPr>
          <w:ilvl w:val="0"/>
          <w:numId w:val="26"/>
        </w:numPr>
        <w:ind w:left="567" w:hanging="283"/>
        <w:jc w:val="both"/>
        <w:rPr>
          <w:rFonts w:ascii="Ebrima" w:hAnsi="Ebrima"/>
          <w:bCs/>
          <w:sz w:val="20"/>
          <w:szCs w:val="20"/>
        </w:rPr>
      </w:pPr>
      <w:r w:rsidRPr="00A85827">
        <w:rPr>
          <w:rFonts w:ascii="Ebrima" w:hAnsi="Ebrima"/>
          <w:bCs/>
          <w:sz w:val="20"/>
          <w:szCs w:val="20"/>
        </w:rPr>
        <w:t xml:space="preserve">Avoir perçu une rémunération brute inférieure ou égale à 39.000 € pour la période </w:t>
      </w:r>
      <w:r w:rsidR="00D30F2C">
        <w:rPr>
          <w:rFonts w:ascii="Ebrima" w:hAnsi="Ebrima"/>
          <w:bCs/>
          <w:sz w:val="20"/>
          <w:szCs w:val="20"/>
        </w:rPr>
        <w:t xml:space="preserve">de référence </w:t>
      </w:r>
      <w:r w:rsidRPr="00A85827">
        <w:rPr>
          <w:rFonts w:ascii="Ebrima" w:hAnsi="Ebrima"/>
          <w:bCs/>
          <w:sz w:val="20"/>
          <w:szCs w:val="20"/>
        </w:rPr>
        <w:t>du 01.07.2022 au 30.06.2023. Il n’existe pas de seuil minimal de rémunération à prendre en compte.</w:t>
      </w:r>
    </w:p>
    <w:p w14:paraId="28E5091F" w14:textId="77777777" w:rsidR="00A85827" w:rsidRDefault="00A85827" w:rsidP="00A85827">
      <w:pPr>
        <w:jc w:val="both"/>
        <w:rPr>
          <w:rFonts w:ascii="Ebrima" w:hAnsi="Ebrima"/>
          <w:bCs/>
          <w:sz w:val="20"/>
          <w:szCs w:val="20"/>
        </w:rPr>
      </w:pPr>
    </w:p>
    <w:p w14:paraId="55E3F311" w14:textId="77777777" w:rsidR="00464A15" w:rsidRDefault="00464A15" w:rsidP="00464A15">
      <w:pPr>
        <w:jc w:val="both"/>
        <w:rPr>
          <w:rFonts w:ascii="Ebrima" w:hAnsi="Ebrima" w:cs="Arial"/>
          <w:b/>
          <w:sz w:val="20"/>
          <w:szCs w:val="20"/>
        </w:rPr>
      </w:pPr>
      <w:r w:rsidRPr="00CB76BD">
        <w:rPr>
          <w:rFonts w:ascii="Ebrima" w:hAnsi="Ebrima" w:cs="Arial"/>
          <w:b/>
          <w:sz w:val="20"/>
          <w:szCs w:val="20"/>
        </w:rPr>
        <w:t>Article 3</w:t>
      </w:r>
    </w:p>
    <w:p w14:paraId="479FBB5E" w14:textId="77777777" w:rsidR="00464A15" w:rsidRPr="00A85827" w:rsidRDefault="00464A15" w:rsidP="00A85827">
      <w:pPr>
        <w:jc w:val="both"/>
        <w:rPr>
          <w:rFonts w:ascii="Ebrima" w:hAnsi="Ebrima"/>
          <w:bCs/>
          <w:sz w:val="20"/>
          <w:szCs w:val="20"/>
        </w:rPr>
      </w:pPr>
    </w:p>
    <w:p w14:paraId="759BAAC6" w14:textId="3D1D4CA6" w:rsidR="00A85827" w:rsidRPr="00A85827" w:rsidRDefault="00A85827" w:rsidP="00464A15">
      <w:pPr>
        <w:jc w:val="both"/>
        <w:rPr>
          <w:rFonts w:ascii="Ebrima" w:hAnsi="Ebrima"/>
          <w:bCs/>
          <w:sz w:val="20"/>
          <w:szCs w:val="20"/>
        </w:rPr>
      </w:pPr>
      <w:r w:rsidRPr="00A85827">
        <w:rPr>
          <w:rFonts w:ascii="Ebrima" w:hAnsi="Ebrima"/>
          <w:bCs/>
          <w:sz w:val="20"/>
          <w:szCs w:val="20"/>
        </w:rPr>
        <w:t xml:space="preserve">La rémunération prise en compte est composée de l’ensemble de la rémunération brute versée </w:t>
      </w:r>
      <w:r w:rsidR="00961033">
        <w:rPr>
          <w:rFonts w:ascii="Ebrima" w:hAnsi="Ebrima"/>
          <w:bCs/>
          <w:sz w:val="20"/>
          <w:szCs w:val="20"/>
        </w:rPr>
        <w:t xml:space="preserve">après déduction des montants ci-dessous </w:t>
      </w:r>
      <w:r w:rsidRPr="00A85827">
        <w:rPr>
          <w:rFonts w:ascii="Ebrima" w:hAnsi="Ebrima"/>
          <w:bCs/>
          <w:sz w:val="20"/>
          <w:szCs w:val="20"/>
        </w:rPr>
        <w:t>:</w:t>
      </w:r>
    </w:p>
    <w:p w14:paraId="6FF356D4" w14:textId="77777777" w:rsidR="00A85827" w:rsidRPr="00A85827" w:rsidRDefault="00A85827" w:rsidP="00A85827">
      <w:pPr>
        <w:jc w:val="both"/>
        <w:rPr>
          <w:rFonts w:ascii="Ebrima" w:hAnsi="Ebrima"/>
          <w:bCs/>
          <w:sz w:val="20"/>
          <w:szCs w:val="20"/>
        </w:rPr>
      </w:pPr>
    </w:p>
    <w:p w14:paraId="6556E83E" w14:textId="77777777" w:rsidR="00A85827" w:rsidRPr="00A85827" w:rsidRDefault="00A85827" w:rsidP="00464A15">
      <w:pPr>
        <w:numPr>
          <w:ilvl w:val="0"/>
          <w:numId w:val="25"/>
        </w:numPr>
        <w:ind w:left="567" w:hanging="283"/>
        <w:jc w:val="both"/>
        <w:rPr>
          <w:rFonts w:ascii="Ebrima" w:hAnsi="Ebrima"/>
          <w:bCs/>
          <w:sz w:val="20"/>
          <w:szCs w:val="20"/>
        </w:rPr>
      </w:pPr>
      <w:r w:rsidRPr="00A85827">
        <w:rPr>
          <w:rFonts w:ascii="Ebrima" w:hAnsi="Ebrima"/>
          <w:bCs/>
          <w:sz w:val="20"/>
          <w:szCs w:val="20"/>
        </w:rPr>
        <w:t>L’indemnité de garantie individuelle de pouvoir d’achat – GIPA</w:t>
      </w:r>
    </w:p>
    <w:p w14:paraId="52187BA6" w14:textId="3370F33B" w:rsidR="00A85827" w:rsidRPr="00A85827" w:rsidRDefault="00A85827" w:rsidP="00464A15">
      <w:pPr>
        <w:numPr>
          <w:ilvl w:val="0"/>
          <w:numId w:val="25"/>
        </w:numPr>
        <w:ind w:left="567" w:hanging="283"/>
        <w:jc w:val="both"/>
        <w:rPr>
          <w:rFonts w:ascii="Ebrima" w:hAnsi="Ebrima"/>
          <w:bCs/>
          <w:sz w:val="20"/>
          <w:szCs w:val="20"/>
        </w:rPr>
      </w:pPr>
      <w:r w:rsidRPr="00A85827">
        <w:rPr>
          <w:rFonts w:ascii="Ebrima" w:hAnsi="Ebrima"/>
          <w:bCs/>
          <w:sz w:val="20"/>
          <w:szCs w:val="20"/>
        </w:rPr>
        <w:t xml:space="preserve">Le montant des heures supplémentaires dans la limite du plafond d’exonération </w:t>
      </w:r>
      <w:r w:rsidR="00464A15">
        <w:rPr>
          <w:rFonts w:ascii="Ebrima" w:hAnsi="Ebrima"/>
          <w:bCs/>
          <w:sz w:val="20"/>
          <w:szCs w:val="20"/>
        </w:rPr>
        <w:t xml:space="preserve">de </w:t>
      </w:r>
      <w:r w:rsidRPr="00A85827">
        <w:rPr>
          <w:rFonts w:ascii="Ebrima" w:hAnsi="Ebrima"/>
          <w:bCs/>
          <w:sz w:val="20"/>
          <w:szCs w:val="20"/>
        </w:rPr>
        <w:t xml:space="preserve">7500 € </w:t>
      </w:r>
    </w:p>
    <w:p w14:paraId="104C6314" w14:textId="77777777" w:rsidR="00A85827" w:rsidRPr="00A85827" w:rsidRDefault="00A85827" w:rsidP="00464A15">
      <w:pPr>
        <w:numPr>
          <w:ilvl w:val="0"/>
          <w:numId w:val="25"/>
        </w:numPr>
        <w:ind w:left="567" w:hanging="283"/>
        <w:jc w:val="both"/>
        <w:rPr>
          <w:rFonts w:ascii="Ebrima" w:hAnsi="Ebrima"/>
          <w:bCs/>
          <w:sz w:val="20"/>
          <w:szCs w:val="20"/>
        </w:rPr>
      </w:pPr>
      <w:r w:rsidRPr="00A85827">
        <w:rPr>
          <w:rFonts w:ascii="Ebrima" w:hAnsi="Ebrima"/>
          <w:bCs/>
          <w:sz w:val="20"/>
          <w:szCs w:val="20"/>
        </w:rPr>
        <w:t>Le forfait mobilité durable</w:t>
      </w:r>
    </w:p>
    <w:p w14:paraId="5D81AC96" w14:textId="77777777" w:rsidR="00A85827" w:rsidRPr="00A85827" w:rsidRDefault="00A85827" w:rsidP="00464A15">
      <w:pPr>
        <w:numPr>
          <w:ilvl w:val="0"/>
          <w:numId w:val="25"/>
        </w:numPr>
        <w:ind w:left="567" w:hanging="283"/>
        <w:jc w:val="both"/>
        <w:rPr>
          <w:rFonts w:ascii="Ebrima" w:hAnsi="Ebrima"/>
          <w:bCs/>
          <w:sz w:val="20"/>
          <w:szCs w:val="20"/>
        </w:rPr>
      </w:pPr>
      <w:r w:rsidRPr="00A85827">
        <w:rPr>
          <w:rFonts w:ascii="Ebrima" w:hAnsi="Ebrima"/>
          <w:bCs/>
          <w:sz w:val="20"/>
          <w:szCs w:val="20"/>
        </w:rPr>
        <w:t>La prise en charge partielle des frais de transport domicile-travail</w:t>
      </w:r>
    </w:p>
    <w:p w14:paraId="1CB945CE" w14:textId="046B13B7" w:rsidR="00CB76BD" w:rsidRDefault="00CB76BD" w:rsidP="00CB76BD">
      <w:pPr>
        <w:jc w:val="both"/>
        <w:rPr>
          <w:rFonts w:ascii="Ebrima" w:hAnsi="Ebrima"/>
          <w:bCs/>
          <w:sz w:val="20"/>
          <w:szCs w:val="20"/>
        </w:rPr>
      </w:pPr>
    </w:p>
    <w:p w14:paraId="3EF613CC" w14:textId="6A0BD6F9" w:rsidR="00464A15" w:rsidRPr="00464A15" w:rsidRDefault="00464A15" w:rsidP="00CB76BD">
      <w:pPr>
        <w:jc w:val="both"/>
        <w:rPr>
          <w:rFonts w:ascii="Ebrima" w:hAnsi="Ebrima"/>
          <w:b/>
          <w:sz w:val="20"/>
          <w:szCs w:val="20"/>
        </w:rPr>
      </w:pPr>
      <w:r w:rsidRPr="00464A15">
        <w:rPr>
          <w:rFonts w:ascii="Ebrima" w:hAnsi="Ebrima"/>
          <w:b/>
          <w:sz w:val="20"/>
          <w:szCs w:val="20"/>
        </w:rPr>
        <w:t xml:space="preserve">Article 4 </w:t>
      </w:r>
    </w:p>
    <w:p w14:paraId="1DCA2440" w14:textId="77777777" w:rsidR="00464A15" w:rsidRDefault="00464A15" w:rsidP="00CB76BD">
      <w:pPr>
        <w:jc w:val="both"/>
        <w:rPr>
          <w:rFonts w:ascii="Ebrima" w:hAnsi="Ebrima"/>
          <w:bCs/>
          <w:sz w:val="20"/>
          <w:szCs w:val="20"/>
        </w:rPr>
      </w:pPr>
    </w:p>
    <w:p w14:paraId="25CDA0B6" w14:textId="77777777" w:rsidR="0020057C" w:rsidRPr="0020057C" w:rsidRDefault="0020057C" w:rsidP="0020057C">
      <w:pPr>
        <w:jc w:val="both"/>
        <w:rPr>
          <w:rFonts w:ascii="Ebrima" w:hAnsi="Ebrima"/>
          <w:bCs/>
          <w:sz w:val="20"/>
          <w:szCs w:val="20"/>
        </w:rPr>
      </w:pPr>
      <w:r w:rsidRPr="0020057C">
        <w:rPr>
          <w:rFonts w:ascii="Ebrima" w:hAnsi="Ebrima"/>
          <w:bCs/>
          <w:sz w:val="20"/>
          <w:szCs w:val="20"/>
        </w:rPr>
        <w:t>La prime est versée par le ou les employeur(s) qui emploie(nt) et rémunère(nt) l’agent au 30.06.2023</w:t>
      </w:r>
    </w:p>
    <w:p w14:paraId="5C9B29A0" w14:textId="77777777" w:rsidR="0020057C" w:rsidRDefault="0020057C" w:rsidP="0020057C">
      <w:pPr>
        <w:jc w:val="both"/>
        <w:rPr>
          <w:rFonts w:ascii="Ebrima" w:hAnsi="Ebrima"/>
          <w:bCs/>
          <w:sz w:val="20"/>
          <w:szCs w:val="20"/>
        </w:rPr>
      </w:pPr>
    </w:p>
    <w:p w14:paraId="5C26F284" w14:textId="71320779" w:rsidR="005F7F8A" w:rsidRDefault="005F7F8A" w:rsidP="0020057C">
      <w:pPr>
        <w:jc w:val="both"/>
        <w:rPr>
          <w:rFonts w:ascii="Ebrima" w:hAnsi="Ebrima"/>
          <w:bCs/>
          <w:sz w:val="20"/>
          <w:szCs w:val="20"/>
        </w:rPr>
      </w:pPr>
      <w:r>
        <w:rPr>
          <w:rFonts w:ascii="Ebrima" w:hAnsi="Ebrima"/>
          <w:bCs/>
          <w:sz w:val="20"/>
          <w:szCs w:val="20"/>
        </w:rPr>
        <w:t>Les règles de calcul sont les suivantes :</w:t>
      </w:r>
    </w:p>
    <w:p w14:paraId="187CE223" w14:textId="77777777" w:rsidR="005F7F8A" w:rsidRPr="0020057C" w:rsidRDefault="005F7F8A" w:rsidP="0020057C">
      <w:pPr>
        <w:jc w:val="both"/>
        <w:rPr>
          <w:rFonts w:ascii="Ebrima" w:hAnsi="Ebrima"/>
          <w:bCs/>
          <w:sz w:val="20"/>
          <w:szCs w:val="20"/>
        </w:rPr>
      </w:pPr>
    </w:p>
    <w:p w14:paraId="4798D237" w14:textId="4BD15358" w:rsidR="0020057C" w:rsidRPr="0020057C" w:rsidRDefault="0020057C" w:rsidP="0020057C">
      <w:pPr>
        <w:jc w:val="both"/>
        <w:rPr>
          <w:rFonts w:ascii="Ebrima" w:hAnsi="Ebrima"/>
          <w:bCs/>
          <w:sz w:val="20"/>
          <w:szCs w:val="20"/>
        </w:rPr>
      </w:pPr>
      <w:r w:rsidRPr="0020057C">
        <w:rPr>
          <w:rFonts w:ascii="Ebrima" w:hAnsi="Ebrima"/>
          <w:bCs/>
          <w:sz w:val="20"/>
          <w:szCs w:val="20"/>
        </w:rPr>
        <w:t>Le montant de la prime est réduit à proportion de la quotité de travail et de la durée d'emploi sur la période</w:t>
      </w:r>
      <w:r w:rsidR="00D30F2C">
        <w:rPr>
          <w:rFonts w:ascii="Ebrima" w:hAnsi="Ebrima"/>
          <w:bCs/>
          <w:sz w:val="20"/>
          <w:szCs w:val="20"/>
        </w:rPr>
        <w:t xml:space="preserve"> de référence mentionnée à l’article 2</w:t>
      </w:r>
      <w:r w:rsidR="00E32680">
        <w:rPr>
          <w:rFonts w:ascii="Ebrima" w:hAnsi="Ebrima"/>
          <w:bCs/>
          <w:sz w:val="20"/>
          <w:szCs w:val="20"/>
        </w:rPr>
        <w:t> :</w:t>
      </w:r>
    </w:p>
    <w:p w14:paraId="4CC561D2" w14:textId="77777777" w:rsidR="0020057C" w:rsidRDefault="0020057C" w:rsidP="0020057C">
      <w:pPr>
        <w:jc w:val="both"/>
        <w:rPr>
          <w:rFonts w:ascii="Ebrima" w:hAnsi="Ebrima"/>
          <w:bCs/>
          <w:sz w:val="20"/>
          <w:szCs w:val="20"/>
        </w:rPr>
      </w:pPr>
    </w:p>
    <w:p w14:paraId="5AF7C48F" w14:textId="2AD6C9D8" w:rsidR="00E32680" w:rsidRPr="00E32680" w:rsidRDefault="00E32680" w:rsidP="00E32680">
      <w:pPr>
        <w:jc w:val="both"/>
        <w:rPr>
          <w:rFonts w:ascii="Ebrima" w:hAnsi="Ebrima"/>
          <w:bCs/>
          <w:sz w:val="20"/>
          <w:szCs w:val="20"/>
        </w:rPr>
      </w:pPr>
      <w:r>
        <w:rPr>
          <w:rFonts w:ascii="Ebrima" w:hAnsi="Ebrima"/>
          <w:bCs/>
          <w:sz w:val="20"/>
          <w:szCs w:val="20"/>
        </w:rPr>
        <w:t xml:space="preserve">Lorsque l’agent a une </w:t>
      </w:r>
      <w:r w:rsidRPr="00E32680">
        <w:rPr>
          <w:rFonts w:ascii="Ebrima" w:hAnsi="Ebrima"/>
          <w:bCs/>
          <w:sz w:val="20"/>
          <w:szCs w:val="20"/>
        </w:rPr>
        <w:t xml:space="preserve">durée d’emploi </w:t>
      </w:r>
      <w:r w:rsidR="005F7F8A">
        <w:rPr>
          <w:rFonts w:ascii="Ebrima" w:hAnsi="Ebrima"/>
          <w:bCs/>
          <w:sz w:val="20"/>
          <w:szCs w:val="20"/>
        </w:rPr>
        <w:t xml:space="preserve">rémunérée </w:t>
      </w:r>
      <w:r w:rsidRPr="00E32680">
        <w:rPr>
          <w:rFonts w:ascii="Ebrima" w:hAnsi="Ebrima"/>
          <w:bCs/>
          <w:sz w:val="20"/>
          <w:szCs w:val="20"/>
        </w:rPr>
        <w:t>réduite impliquant une absence de rémunération sur une partie de la période de référence</w:t>
      </w:r>
      <w:r w:rsidR="005F7F8A">
        <w:rPr>
          <w:rFonts w:ascii="Ebrima" w:hAnsi="Ebrima"/>
          <w:bCs/>
          <w:sz w:val="20"/>
          <w:szCs w:val="20"/>
        </w:rPr>
        <w:t xml:space="preserve"> (ex : disponibilité, suspension)</w:t>
      </w:r>
      <w:r w:rsidRPr="00E32680">
        <w:rPr>
          <w:rFonts w:ascii="Ebrima" w:hAnsi="Ebrima"/>
          <w:bCs/>
          <w:sz w:val="20"/>
          <w:szCs w:val="20"/>
        </w:rPr>
        <w:t xml:space="preserve">, le montant de la prime est fixé à proportion de la </w:t>
      </w:r>
      <w:r w:rsidR="005F7F8A">
        <w:rPr>
          <w:rFonts w:ascii="Ebrima" w:hAnsi="Ebrima"/>
          <w:bCs/>
          <w:sz w:val="20"/>
          <w:szCs w:val="20"/>
        </w:rPr>
        <w:t xml:space="preserve">durée d’emploi </w:t>
      </w:r>
      <w:r>
        <w:rPr>
          <w:rFonts w:ascii="Ebrima" w:hAnsi="Ebrima"/>
          <w:bCs/>
          <w:sz w:val="20"/>
          <w:szCs w:val="20"/>
        </w:rPr>
        <w:t>rémunéré</w:t>
      </w:r>
      <w:r w:rsidR="005F7F8A">
        <w:rPr>
          <w:rFonts w:ascii="Ebrima" w:hAnsi="Ebrima"/>
          <w:bCs/>
          <w:sz w:val="20"/>
          <w:szCs w:val="20"/>
        </w:rPr>
        <w:t>e</w:t>
      </w:r>
      <w:r w:rsidRPr="00E32680">
        <w:rPr>
          <w:rFonts w:ascii="Ebrima" w:hAnsi="Ebrima"/>
          <w:bCs/>
          <w:sz w:val="20"/>
          <w:szCs w:val="20"/>
        </w:rPr>
        <w:t xml:space="preserve"> de l’agent sur la période de référence. </w:t>
      </w:r>
    </w:p>
    <w:p w14:paraId="4906D120" w14:textId="77777777" w:rsidR="00E32680" w:rsidRPr="0020057C" w:rsidRDefault="00E32680" w:rsidP="0020057C">
      <w:pPr>
        <w:jc w:val="both"/>
        <w:rPr>
          <w:rFonts w:ascii="Ebrima" w:hAnsi="Ebrima"/>
          <w:bCs/>
          <w:sz w:val="20"/>
          <w:szCs w:val="20"/>
        </w:rPr>
      </w:pPr>
    </w:p>
    <w:p w14:paraId="09F7EBBF" w14:textId="2B8BAF0A" w:rsidR="00E32680" w:rsidRPr="00E32680" w:rsidRDefault="0020057C" w:rsidP="00E32680">
      <w:pPr>
        <w:jc w:val="both"/>
        <w:rPr>
          <w:rFonts w:ascii="Ebrima" w:hAnsi="Ebrima"/>
          <w:bCs/>
          <w:sz w:val="20"/>
          <w:szCs w:val="20"/>
        </w:rPr>
      </w:pPr>
      <w:r w:rsidRPr="0020057C">
        <w:rPr>
          <w:rFonts w:ascii="Ebrima" w:hAnsi="Ebrima"/>
          <w:bCs/>
          <w:sz w:val="20"/>
          <w:szCs w:val="20"/>
        </w:rPr>
        <w:t>Lorsque l’agent est à temps partiel</w:t>
      </w:r>
      <w:r w:rsidR="00E32680">
        <w:rPr>
          <w:rFonts w:ascii="Ebrima" w:hAnsi="Ebrima"/>
          <w:bCs/>
          <w:sz w:val="20"/>
          <w:szCs w:val="20"/>
        </w:rPr>
        <w:t xml:space="preserve"> ou à temps non complet</w:t>
      </w:r>
      <w:r w:rsidRPr="0020057C">
        <w:rPr>
          <w:rFonts w:ascii="Ebrima" w:hAnsi="Ebrima"/>
          <w:bCs/>
          <w:sz w:val="20"/>
          <w:szCs w:val="20"/>
        </w:rPr>
        <w:t xml:space="preserve">, le montant de sa prime est </w:t>
      </w:r>
      <w:r w:rsidR="00E32680">
        <w:rPr>
          <w:rFonts w:ascii="Ebrima" w:hAnsi="Ebrima"/>
          <w:bCs/>
          <w:sz w:val="20"/>
          <w:szCs w:val="20"/>
        </w:rPr>
        <w:t xml:space="preserve">réduit </w:t>
      </w:r>
      <w:r w:rsidR="00E32680" w:rsidRPr="00E32680">
        <w:rPr>
          <w:rFonts w:ascii="Ebrima" w:hAnsi="Ebrima"/>
          <w:bCs/>
          <w:sz w:val="20"/>
          <w:szCs w:val="20"/>
        </w:rPr>
        <w:t>à proportion de la quotité de travail rémunérée sur la période de référence</w:t>
      </w:r>
      <w:r w:rsidR="00E32680">
        <w:rPr>
          <w:rFonts w:ascii="Ebrima" w:hAnsi="Ebrima"/>
          <w:bCs/>
          <w:sz w:val="20"/>
          <w:szCs w:val="20"/>
        </w:rPr>
        <w:t>. Cette quotité correspond à la moyenne des quotités de travail mensuelles rémunérées auprès de l’employeur qui verse la prime, appliquée aux douze mois de la période de référence.</w:t>
      </w:r>
    </w:p>
    <w:p w14:paraId="5B71C1CB" w14:textId="77777777" w:rsidR="005F7F8A" w:rsidRDefault="005F7F8A" w:rsidP="005F7F8A">
      <w:pPr>
        <w:jc w:val="both"/>
        <w:rPr>
          <w:rFonts w:ascii="Ebrima" w:hAnsi="Ebrima"/>
          <w:bCs/>
          <w:sz w:val="20"/>
          <w:szCs w:val="20"/>
        </w:rPr>
      </w:pPr>
    </w:p>
    <w:p w14:paraId="028A34B5" w14:textId="0D0A33CC" w:rsidR="0020057C" w:rsidRPr="0020057C" w:rsidRDefault="0020057C" w:rsidP="005F7F8A">
      <w:pPr>
        <w:jc w:val="both"/>
        <w:rPr>
          <w:rFonts w:ascii="Ebrima" w:hAnsi="Ebrima"/>
          <w:bCs/>
          <w:sz w:val="20"/>
          <w:szCs w:val="20"/>
        </w:rPr>
      </w:pPr>
      <w:r w:rsidRPr="0020057C">
        <w:rPr>
          <w:rFonts w:ascii="Ebrima" w:hAnsi="Ebrima"/>
          <w:bCs/>
          <w:sz w:val="20"/>
          <w:szCs w:val="20"/>
        </w:rPr>
        <w:t>Lorsque l'agent n'a pas été employé et rémunéré pendant la totalité de la période du 01.07.2022 au 30.06.2023, le montant de la rémunération brute versée est divisé par le nombre de mois rémunérés sur cette même période puis multiplié par douze pour déterminer la rémunération brute</w:t>
      </w:r>
    </w:p>
    <w:p w14:paraId="0B14A926" w14:textId="77777777" w:rsidR="0020057C" w:rsidRPr="0020057C" w:rsidRDefault="0020057C" w:rsidP="00D30F2C">
      <w:pPr>
        <w:ind w:left="567" w:hanging="283"/>
        <w:jc w:val="both"/>
        <w:rPr>
          <w:rFonts w:ascii="Ebrima" w:hAnsi="Ebrima"/>
          <w:bCs/>
          <w:sz w:val="20"/>
          <w:szCs w:val="20"/>
        </w:rPr>
      </w:pPr>
    </w:p>
    <w:p w14:paraId="3ABFE3EF" w14:textId="56E8FCE2" w:rsidR="0020057C" w:rsidRPr="00D30F2C" w:rsidRDefault="0020057C" w:rsidP="005F7F8A">
      <w:pPr>
        <w:jc w:val="both"/>
        <w:rPr>
          <w:rFonts w:ascii="Ebrima" w:hAnsi="Ebrima"/>
          <w:bCs/>
          <w:sz w:val="20"/>
          <w:szCs w:val="20"/>
        </w:rPr>
      </w:pPr>
      <w:r w:rsidRPr="0020057C">
        <w:rPr>
          <w:rFonts w:ascii="Ebrima" w:hAnsi="Ebrima"/>
          <w:bCs/>
          <w:sz w:val="20"/>
          <w:szCs w:val="20"/>
        </w:rPr>
        <w:t xml:space="preserve">Lorsque plusieurs employeurs publics ont successivement employé et rémunéré l'agent au cours de la période du 01.07.2022 au 30.06.2023, la rémunération prise en compte est celle versée par l’employeur qui emploie et rémunère l'agent au 30 juin 2023, divisée par le nombre de mois rémunérés par cet </w:t>
      </w:r>
      <w:r w:rsidRPr="0020057C">
        <w:rPr>
          <w:rFonts w:ascii="Ebrima" w:hAnsi="Ebrima"/>
          <w:bCs/>
          <w:sz w:val="20"/>
          <w:szCs w:val="20"/>
        </w:rPr>
        <w:lastRenderedPageBreak/>
        <w:t xml:space="preserve">employeur sur cette même période puis multiplié par douze pour déterminer la rémunération brute. Si l’agent est à temps non complet auprès du dernier employeur, la prime </w:t>
      </w:r>
      <w:r w:rsidR="00E32680">
        <w:rPr>
          <w:rFonts w:ascii="Ebrima" w:hAnsi="Ebrima"/>
          <w:bCs/>
          <w:sz w:val="20"/>
          <w:szCs w:val="20"/>
        </w:rPr>
        <w:t>sera</w:t>
      </w:r>
      <w:r w:rsidRPr="0020057C">
        <w:rPr>
          <w:rFonts w:ascii="Ebrima" w:hAnsi="Ebrima"/>
          <w:bCs/>
          <w:sz w:val="20"/>
          <w:szCs w:val="20"/>
        </w:rPr>
        <w:t xml:space="preserve"> proratisée en fonction </w:t>
      </w:r>
      <w:r w:rsidR="00E32680">
        <w:rPr>
          <w:rFonts w:ascii="Ebrima" w:hAnsi="Ebrima"/>
          <w:bCs/>
          <w:sz w:val="20"/>
          <w:szCs w:val="20"/>
        </w:rPr>
        <w:t>de son</w:t>
      </w:r>
      <w:r w:rsidRPr="0020057C">
        <w:rPr>
          <w:rFonts w:ascii="Ebrima" w:hAnsi="Ebrima"/>
          <w:bCs/>
          <w:sz w:val="20"/>
          <w:szCs w:val="20"/>
        </w:rPr>
        <w:t xml:space="preserve"> temps de travail </w:t>
      </w:r>
    </w:p>
    <w:p w14:paraId="1DC31DF5" w14:textId="09FC0BD2" w:rsidR="0020057C" w:rsidRDefault="0020057C" w:rsidP="005F7F8A">
      <w:pPr>
        <w:jc w:val="both"/>
        <w:rPr>
          <w:rFonts w:ascii="Ebrima" w:hAnsi="Ebrima"/>
          <w:bCs/>
          <w:sz w:val="20"/>
          <w:szCs w:val="20"/>
        </w:rPr>
      </w:pPr>
      <w:r w:rsidRPr="0020057C">
        <w:rPr>
          <w:rFonts w:ascii="Ebrima" w:hAnsi="Ebrima"/>
          <w:bCs/>
          <w:sz w:val="20"/>
          <w:szCs w:val="20"/>
        </w:rPr>
        <w:br/>
        <w:t xml:space="preserve">Lorsque plusieurs employeurs publics emploient et rémunèrent simultanément l'agent au 30 juin 2023, la rémunération prise en compte est celle versée par chaque collectivité, établissement ou groupement, divisée par le nombre de mois rémunérés sur cette même période puis multiplié par douze pour déterminer la rémunération brute. </w:t>
      </w:r>
    </w:p>
    <w:p w14:paraId="1F62D87A" w14:textId="77777777" w:rsidR="00D30F2C" w:rsidRPr="0020057C" w:rsidRDefault="00D30F2C" w:rsidP="00D30F2C">
      <w:pPr>
        <w:ind w:left="1033"/>
        <w:jc w:val="both"/>
        <w:rPr>
          <w:rFonts w:ascii="Ebrima" w:hAnsi="Ebrima"/>
          <w:bCs/>
          <w:sz w:val="20"/>
          <w:szCs w:val="20"/>
        </w:rPr>
      </w:pPr>
    </w:p>
    <w:p w14:paraId="616104AD" w14:textId="77777777" w:rsidR="0020057C" w:rsidRPr="0020057C" w:rsidRDefault="0020057C" w:rsidP="005F7F8A">
      <w:pPr>
        <w:jc w:val="both"/>
        <w:rPr>
          <w:rFonts w:ascii="Ebrima" w:hAnsi="Ebrima"/>
          <w:bCs/>
          <w:sz w:val="20"/>
          <w:szCs w:val="20"/>
        </w:rPr>
      </w:pPr>
      <w:r w:rsidRPr="0020057C">
        <w:rPr>
          <w:rFonts w:ascii="Ebrima" w:hAnsi="Ebrima"/>
          <w:bCs/>
          <w:sz w:val="20"/>
          <w:szCs w:val="20"/>
        </w:rPr>
        <w:t>Lorsque l’agent est arrivé en cours de mois, le mois entier est comptabilisé dans la période de référence, quel que soit le nombre de jours de présence effectifs sur ce mois.</w:t>
      </w:r>
    </w:p>
    <w:p w14:paraId="61FD39AC" w14:textId="77777777" w:rsidR="0020057C" w:rsidRPr="0020057C" w:rsidRDefault="0020057C" w:rsidP="0020057C">
      <w:pPr>
        <w:jc w:val="both"/>
        <w:rPr>
          <w:rFonts w:ascii="Ebrima" w:hAnsi="Ebrima"/>
          <w:bCs/>
          <w:sz w:val="20"/>
          <w:szCs w:val="20"/>
        </w:rPr>
      </w:pPr>
    </w:p>
    <w:p w14:paraId="446DE9CD" w14:textId="4CB8F4F9" w:rsidR="00A434C1" w:rsidRPr="00CB76BD" w:rsidRDefault="00A434C1" w:rsidP="00CB76BD">
      <w:pPr>
        <w:jc w:val="both"/>
        <w:rPr>
          <w:rFonts w:ascii="Ebrima" w:hAnsi="Ebrima" w:cs="Arial"/>
          <w:b/>
          <w:sz w:val="20"/>
          <w:szCs w:val="20"/>
        </w:rPr>
      </w:pPr>
      <w:r w:rsidRPr="00CB76BD">
        <w:rPr>
          <w:rFonts w:ascii="Ebrima" w:hAnsi="Ebrima" w:cs="Arial"/>
          <w:b/>
          <w:sz w:val="20"/>
          <w:szCs w:val="20"/>
        </w:rPr>
        <w:t xml:space="preserve">Article </w:t>
      </w:r>
      <w:r w:rsidR="00464A15">
        <w:rPr>
          <w:rFonts w:ascii="Ebrima" w:hAnsi="Ebrima" w:cs="Arial"/>
          <w:b/>
          <w:sz w:val="20"/>
          <w:szCs w:val="20"/>
        </w:rPr>
        <w:t>5</w:t>
      </w:r>
    </w:p>
    <w:p w14:paraId="0B3DB9D6" w14:textId="77777777" w:rsidR="002B4387" w:rsidRDefault="002B4387" w:rsidP="00CB76BD">
      <w:pPr>
        <w:jc w:val="both"/>
        <w:rPr>
          <w:rFonts w:ascii="Ebrima" w:eastAsia="Times" w:hAnsi="Ebrima" w:cs="Arial"/>
          <w:sz w:val="20"/>
          <w:szCs w:val="20"/>
        </w:rPr>
      </w:pPr>
    </w:p>
    <w:p w14:paraId="349748BE" w14:textId="77777777" w:rsidR="00D30F2C" w:rsidRPr="00D30F2C" w:rsidRDefault="00D30F2C" w:rsidP="00D30F2C">
      <w:pPr>
        <w:jc w:val="both"/>
        <w:rPr>
          <w:rFonts w:ascii="Ebrima" w:eastAsia="Times" w:hAnsi="Ebrima" w:cs="Arial"/>
          <w:sz w:val="20"/>
          <w:szCs w:val="20"/>
        </w:rPr>
      </w:pPr>
      <w:r w:rsidRPr="00D30F2C">
        <w:rPr>
          <w:rFonts w:ascii="Ebrima" w:eastAsia="Times" w:hAnsi="Ebrima" w:cs="Arial"/>
          <w:sz w:val="20"/>
          <w:szCs w:val="20"/>
        </w:rPr>
        <w:t>Le montant forfaitaire de la prime est fonction de la rémunération brute perçue par les agents publics territoriaux au titre de la période de référence courant du 1</w:t>
      </w:r>
      <w:r w:rsidRPr="00D30F2C">
        <w:rPr>
          <w:rFonts w:ascii="Ebrima" w:eastAsia="Times" w:hAnsi="Ebrima" w:cs="Arial"/>
          <w:sz w:val="20"/>
          <w:szCs w:val="20"/>
          <w:vertAlign w:val="superscript"/>
        </w:rPr>
        <w:t>er</w:t>
      </w:r>
      <w:r w:rsidRPr="00D30F2C">
        <w:rPr>
          <w:rFonts w:ascii="Ebrima" w:eastAsia="Times" w:hAnsi="Ebrima" w:cs="Arial"/>
          <w:sz w:val="20"/>
          <w:szCs w:val="20"/>
        </w:rPr>
        <w:t xml:space="preserve"> juillet 2022 au 30 juin 2023. </w:t>
      </w:r>
    </w:p>
    <w:p w14:paraId="5581E377" w14:textId="77777777" w:rsidR="00D30F2C" w:rsidRDefault="00D30F2C" w:rsidP="00D30F2C">
      <w:pPr>
        <w:jc w:val="both"/>
        <w:rPr>
          <w:rFonts w:ascii="Ebrima" w:eastAsia="Times" w:hAnsi="Ebrima" w:cs="Arial"/>
          <w:sz w:val="20"/>
          <w:szCs w:val="20"/>
        </w:rPr>
      </w:pPr>
    </w:p>
    <w:p w14:paraId="2ACE5EB1" w14:textId="226DD1A2" w:rsidR="00D30F2C" w:rsidRPr="00D30F2C" w:rsidRDefault="00D30F2C" w:rsidP="00D30F2C">
      <w:pPr>
        <w:jc w:val="both"/>
        <w:rPr>
          <w:rFonts w:ascii="Ebrima" w:eastAsia="Times" w:hAnsi="Ebrima" w:cs="Arial"/>
          <w:sz w:val="20"/>
          <w:szCs w:val="20"/>
        </w:rPr>
      </w:pPr>
      <w:r w:rsidRPr="00D30F2C">
        <w:rPr>
          <w:rFonts w:ascii="Ebrima" w:eastAsia="Times" w:hAnsi="Ebrima" w:cs="Arial"/>
          <w:sz w:val="20"/>
          <w:szCs w:val="20"/>
        </w:rPr>
        <w:t>Les différents montants forfaitaires sont les suivants</w:t>
      </w:r>
      <w:r w:rsidR="001055B4">
        <w:rPr>
          <w:rStyle w:val="Appelnotedebasdep"/>
          <w:rFonts w:ascii="Ebrima" w:eastAsia="Times" w:hAnsi="Ebrima" w:cs="Arial"/>
          <w:sz w:val="20"/>
          <w:szCs w:val="20"/>
        </w:rPr>
        <w:footnoteReference w:id="5"/>
      </w:r>
      <w:r w:rsidRPr="00D30F2C">
        <w:rPr>
          <w:rFonts w:ascii="Ebrima" w:eastAsia="Times" w:hAnsi="Ebrima" w:cs="Arial"/>
          <w:sz w:val="20"/>
          <w:szCs w:val="20"/>
        </w:rPr>
        <w:t xml:space="preserve"> : </w:t>
      </w:r>
    </w:p>
    <w:p w14:paraId="347831D1" w14:textId="77777777" w:rsidR="00D30F2C" w:rsidRDefault="00D30F2C" w:rsidP="00CB76BD">
      <w:pPr>
        <w:jc w:val="both"/>
        <w:rPr>
          <w:rFonts w:ascii="Ebrima" w:eastAsia="Times" w:hAnsi="Ebrima" w:cs="Arial"/>
          <w:sz w:val="20"/>
          <w:szCs w:val="20"/>
        </w:rPr>
      </w:pPr>
    </w:p>
    <w:tbl>
      <w:tblPr>
        <w:tblStyle w:val="Grilledutableau"/>
        <w:tblW w:w="0" w:type="auto"/>
        <w:jc w:val="center"/>
        <w:tblBorders>
          <w:top w:val="dotDotDash" w:sz="4" w:space="0" w:color="329AAD"/>
          <w:left w:val="dotDotDash" w:sz="4" w:space="0" w:color="329AAD"/>
          <w:bottom w:val="dotDotDash" w:sz="4" w:space="0" w:color="329AAD"/>
          <w:right w:val="dotDotDash" w:sz="4" w:space="0" w:color="329AAD"/>
          <w:insideH w:val="dotDotDash" w:sz="4" w:space="0" w:color="329AAD"/>
          <w:insideV w:val="dotDotDash" w:sz="4" w:space="0" w:color="329AAD"/>
        </w:tblBorders>
        <w:tblLook w:val="04A0" w:firstRow="1" w:lastRow="0" w:firstColumn="1" w:lastColumn="0" w:noHBand="0" w:noVBand="1"/>
      </w:tblPr>
      <w:tblGrid>
        <w:gridCol w:w="4699"/>
        <w:gridCol w:w="1817"/>
        <w:gridCol w:w="1843"/>
      </w:tblGrid>
      <w:tr w:rsidR="006F4775" w:rsidRPr="0020057C" w14:paraId="61DA1590" w14:textId="77777777" w:rsidTr="006F4775">
        <w:trPr>
          <w:trHeight w:val="631"/>
          <w:jc w:val="center"/>
        </w:trPr>
        <w:tc>
          <w:tcPr>
            <w:tcW w:w="0" w:type="auto"/>
            <w:vAlign w:val="center"/>
          </w:tcPr>
          <w:p w14:paraId="5F0CF19E" w14:textId="77777777" w:rsidR="006F4775" w:rsidRPr="0020057C" w:rsidRDefault="006F4775" w:rsidP="0020057C">
            <w:pPr>
              <w:ind w:left="17"/>
              <w:contextualSpacing/>
              <w:jc w:val="center"/>
              <w:rPr>
                <w:rFonts w:ascii="Ebrima" w:eastAsia="Calibri" w:hAnsi="Ebrima"/>
                <w:kern w:val="0"/>
                <w:sz w:val="20"/>
                <w:szCs w:val="20"/>
                <w14:ligatures w14:val="none"/>
              </w:rPr>
            </w:pPr>
            <w:r w:rsidRPr="0020057C">
              <w:rPr>
                <w:rFonts w:ascii="Ebrima" w:eastAsia="Calibri" w:hAnsi="Ebrima"/>
                <w:kern w:val="0"/>
                <w:sz w:val="20"/>
                <w:szCs w:val="20"/>
                <w14:ligatures w14:val="none"/>
              </w:rPr>
              <w:t>Rémunération perçue du 01.07.2022 au 30.06.2023</w:t>
            </w:r>
          </w:p>
        </w:tc>
        <w:tc>
          <w:tcPr>
            <w:tcW w:w="1817" w:type="dxa"/>
          </w:tcPr>
          <w:p w14:paraId="7B66DC23" w14:textId="77777777" w:rsidR="006F4775" w:rsidRDefault="006F4775" w:rsidP="001628ED">
            <w:pPr>
              <w:ind w:left="17"/>
              <w:contextualSpacing/>
              <w:jc w:val="center"/>
              <w:rPr>
                <w:rFonts w:ascii="Ebrima" w:eastAsia="Calibri" w:hAnsi="Ebrima"/>
                <w:sz w:val="20"/>
                <w:szCs w:val="20"/>
              </w:rPr>
            </w:pPr>
          </w:p>
          <w:p w14:paraId="4F40AD28" w14:textId="6AC75077" w:rsidR="006F4775" w:rsidRPr="0020057C" w:rsidRDefault="006F4775" w:rsidP="001628ED">
            <w:pPr>
              <w:ind w:left="17"/>
              <w:contextualSpacing/>
              <w:jc w:val="center"/>
              <w:rPr>
                <w:rFonts w:ascii="Ebrima" w:eastAsia="Calibri" w:hAnsi="Ebrima"/>
                <w:sz w:val="20"/>
                <w:szCs w:val="20"/>
              </w:rPr>
            </w:pPr>
            <w:r>
              <w:rPr>
                <w:rFonts w:ascii="Ebrima" w:eastAsia="Calibri" w:hAnsi="Ebrima"/>
                <w:sz w:val="20"/>
                <w:szCs w:val="20"/>
              </w:rPr>
              <w:t xml:space="preserve">Montant de la prime </w:t>
            </w:r>
          </w:p>
        </w:tc>
        <w:tc>
          <w:tcPr>
            <w:tcW w:w="1843" w:type="dxa"/>
            <w:vAlign w:val="center"/>
          </w:tcPr>
          <w:p w14:paraId="689C4138" w14:textId="77777777" w:rsidR="006F4775" w:rsidRPr="006F4775" w:rsidRDefault="006F4775" w:rsidP="001628ED">
            <w:pPr>
              <w:ind w:left="17"/>
              <w:contextualSpacing/>
              <w:jc w:val="center"/>
              <w:rPr>
                <w:rFonts w:ascii="Ebrima" w:eastAsia="Calibri" w:hAnsi="Ebrima"/>
                <w:i/>
                <w:iCs/>
                <w:kern w:val="0"/>
                <w:sz w:val="20"/>
                <w:szCs w:val="20"/>
                <w14:ligatures w14:val="none"/>
              </w:rPr>
            </w:pPr>
            <w:r w:rsidRPr="006F4775">
              <w:rPr>
                <w:rFonts w:ascii="Ebrima" w:eastAsia="Calibri" w:hAnsi="Ebrima"/>
                <w:i/>
                <w:iCs/>
                <w:kern w:val="0"/>
                <w:sz w:val="20"/>
                <w:szCs w:val="20"/>
                <w14:ligatures w14:val="none"/>
              </w:rPr>
              <w:t>Pour information</w:t>
            </w:r>
          </w:p>
          <w:p w14:paraId="0E9E16B7" w14:textId="51183655" w:rsidR="006F4775" w:rsidRPr="006F4775" w:rsidRDefault="006F4775" w:rsidP="001628ED">
            <w:pPr>
              <w:ind w:left="17"/>
              <w:contextualSpacing/>
              <w:jc w:val="center"/>
              <w:rPr>
                <w:rFonts w:ascii="Ebrima" w:eastAsia="Calibri" w:hAnsi="Ebrima"/>
                <w:i/>
                <w:iCs/>
                <w:kern w:val="0"/>
                <w:sz w:val="20"/>
                <w:szCs w:val="20"/>
                <w14:ligatures w14:val="none"/>
              </w:rPr>
            </w:pPr>
            <w:r w:rsidRPr="006F4775">
              <w:rPr>
                <w:rFonts w:ascii="Ebrima" w:eastAsia="Calibri" w:hAnsi="Ebrima"/>
                <w:i/>
                <w:iCs/>
                <w:kern w:val="0"/>
                <w:sz w:val="20"/>
                <w:szCs w:val="20"/>
                <w14:ligatures w14:val="none"/>
              </w:rPr>
              <w:t>Montant plafond fixé par le décret</w:t>
            </w:r>
          </w:p>
        </w:tc>
      </w:tr>
      <w:tr w:rsidR="006F4775" w:rsidRPr="0020057C" w14:paraId="626322AC" w14:textId="77777777" w:rsidTr="006F4775">
        <w:trPr>
          <w:trHeight w:val="519"/>
          <w:jc w:val="center"/>
        </w:trPr>
        <w:tc>
          <w:tcPr>
            <w:tcW w:w="0" w:type="auto"/>
            <w:vAlign w:val="center"/>
          </w:tcPr>
          <w:p w14:paraId="067A202A" w14:textId="77777777" w:rsidR="006F4775" w:rsidRPr="0020057C" w:rsidRDefault="006F4775" w:rsidP="0020057C">
            <w:pPr>
              <w:ind w:left="17"/>
              <w:contextualSpacing/>
              <w:jc w:val="center"/>
              <w:rPr>
                <w:rFonts w:ascii="Ebrima" w:eastAsia="Calibri" w:hAnsi="Ebrima"/>
                <w:kern w:val="0"/>
                <w:sz w:val="20"/>
                <w:szCs w:val="20"/>
                <w14:ligatures w14:val="none"/>
              </w:rPr>
            </w:pPr>
            <w:r w:rsidRPr="0020057C">
              <w:rPr>
                <w:rFonts w:ascii="Ebrima" w:eastAsia="Calibri" w:hAnsi="Ebrima"/>
                <w:kern w:val="0"/>
                <w:sz w:val="20"/>
                <w:szCs w:val="20"/>
                <w14:ligatures w14:val="none"/>
              </w:rPr>
              <w:t xml:space="preserve">&lt; </w:t>
            </w:r>
            <w:proofErr w:type="gramStart"/>
            <w:r w:rsidRPr="0020057C">
              <w:rPr>
                <w:rFonts w:ascii="Ebrima" w:eastAsia="Calibri" w:hAnsi="Ebrima"/>
                <w:kern w:val="0"/>
                <w:sz w:val="20"/>
                <w:szCs w:val="20"/>
                <w14:ligatures w14:val="none"/>
              </w:rPr>
              <w:t>ou</w:t>
            </w:r>
            <w:proofErr w:type="gramEnd"/>
            <w:r w:rsidRPr="0020057C">
              <w:rPr>
                <w:rFonts w:ascii="Ebrima" w:eastAsia="Calibri" w:hAnsi="Ebrima"/>
                <w:kern w:val="0"/>
                <w:sz w:val="20"/>
                <w:szCs w:val="20"/>
                <w14:ligatures w14:val="none"/>
              </w:rPr>
              <w:t xml:space="preserve"> à 23700 €</w:t>
            </w:r>
          </w:p>
        </w:tc>
        <w:tc>
          <w:tcPr>
            <w:tcW w:w="1817" w:type="dxa"/>
          </w:tcPr>
          <w:p w14:paraId="4C75794D" w14:textId="026AB0CA" w:rsidR="006F4775" w:rsidRPr="006F4775" w:rsidRDefault="006F4775" w:rsidP="001628ED">
            <w:pPr>
              <w:ind w:left="17"/>
              <w:contextualSpacing/>
              <w:jc w:val="center"/>
              <w:rPr>
                <w:rFonts w:ascii="Ebrima" w:eastAsia="Calibri" w:hAnsi="Ebrima"/>
                <w:i/>
                <w:iCs/>
                <w:sz w:val="20"/>
                <w:szCs w:val="20"/>
                <w:highlight w:val="yellow"/>
              </w:rPr>
            </w:pPr>
            <w:r w:rsidRPr="00464A15">
              <w:rPr>
                <w:rFonts w:ascii="Ebrima" w:hAnsi="Ebrima"/>
                <w:iCs/>
                <w:sz w:val="20"/>
                <w:szCs w:val="20"/>
                <w:highlight w:val="yellow"/>
              </w:rPr>
              <w:t>…</w:t>
            </w:r>
          </w:p>
        </w:tc>
        <w:tc>
          <w:tcPr>
            <w:tcW w:w="1843" w:type="dxa"/>
            <w:vAlign w:val="center"/>
          </w:tcPr>
          <w:p w14:paraId="16309F7C" w14:textId="28E92FB3" w:rsidR="006F4775" w:rsidRPr="001055B4" w:rsidRDefault="006F4775" w:rsidP="001628ED">
            <w:pPr>
              <w:ind w:left="17"/>
              <w:contextualSpacing/>
              <w:jc w:val="center"/>
              <w:rPr>
                <w:rFonts w:ascii="Ebrima" w:eastAsia="Calibri" w:hAnsi="Ebrima"/>
                <w:i/>
                <w:iCs/>
                <w:kern w:val="0"/>
                <w:sz w:val="20"/>
                <w:szCs w:val="20"/>
                <w14:ligatures w14:val="none"/>
              </w:rPr>
            </w:pPr>
            <w:r w:rsidRPr="001055B4">
              <w:rPr>
                <w:rFonts w:ascii="Ebrima" w:eastAsia="Calibri" w:hAnsi="Ebrima"/>
                <w:i/>
                <w:iCs/>
                <w:kern w:val="0"/>
                <w:sz w:val="20"/>
                <w:szCs w:val="20"/>
                <w14:ligatures w14:val="none"/>
              </w:rPr>
              <w:t>800 €</w:t>
            </w:r>
          </w:p>
        </w:tc>
      </w:tr>
      <w:tr w:rsidR="006F4775" w:rsidRPr="0020057C" w14:paraId="65ABF3DF" w14:textId="77777777" w:rsidTr="006F4775">
        <w:trPr>
          <w:trHeight w:val="504"/>
          <w:jc w:val="center"/>
        </w:trPr>
        <w:tc>
          <w:tcPr>
            <w:tcW w:w="0" w:type="auto"/>
            <w:vAlign w:val="center"/>
          </w:tcPr>
          <w:p w14:paraId="10361D65" w14:textId="77777777" w:rsidR="006F4775" w:rsidRPr="0020057C" w:rsidRDefault="006F4775" w:rsidP="0020057C">
            <w:pPr>
              <w:pStyle w:val="Paragraphedeliste"/>
              <w:ind w:left="0"/>
              <w:jc w:val="center"/>
              <w:rPr>
                <w:rFonts w:ascii="Ebrima" w:eastAsia="Calibri" w:hAnsi="Ebrima"/>
                <w:kern w:val="0"/>
                <w:sz w:val="20"/>
                <w:szCs w:val="20"/>
                <w14:ligatures w14:val="none"/>
              </w:rPr>
            </w:pPr>
            <w:r w:rsidRPr="0020057C">
              <w:rPr>
                <w:rFonts w:ascii="Ebrima" w:eastAsia="Calibri" w:hAnsi="Ebrima"/>
                <w:kern w:val="0"/>
                <w:sz w:val="20"/>
                <w:szCs w:val="20"/>
                <w14:ligatures w14:val="none"/>
              </w:rPr>
              <w:t>&gt; 23700 € et &lt; ou = à 27300 €</w:t>
            </w:r>
          </w:p>
        </w:tc>
        <w:tc>
          <w:tcPr>
            <w:tcW w:w="1817" w:type="dxa"/>
          </w:tcPr>
          <w:p w14:paraId="1A64FF95" w14:textId="520CE1E4" w:rsidR="006F4775" w:rsidRPr="006F4775" w:rsidRDefault="006F4775" w:rsidP="001628ED">
            <w:pPr>
              <w:ind w:left="17"/>
              <w:contextualSpacing/>
              <w:jc w:val="center"/>
              <w:rPr>
                <w:rFonts w:ascii="Ebrima" w:eastAsia="Calibri" w:hAnsi="Ebrima"/>
                <w:i/>
                <w:iCs/>
                <w:sz w:val="20"/>
                <w:szCs w:val="20"/>
                <w:highlight w:val="yellow"/>
              </w:rPr>
            </w:pPr>
            <w:r w:rsidRPr="00464A15">
              <w:rPr>
                <w:rFonts w:ascii="Ebrima" w:hAnsi="Ebrima"/>
                <w:iCs/>
                <w:sz w:val="20"/>
                <w:szCs w:val="20"/>
                <w:highlight w:val="yellow"/>
              </w:rPr>
              <w:t>…</w:t>
            </w:r>
          </w:p>
        </w:tc>
        <w:tc>
          <w:tcPr>
            <w:tcW w:w="1843" w:type="dxa"/>
            <w:vAlign w:val="center"/>
          </w:tcPr>
          <w:p w14:paraId="0712574E" w14:textId="14D7B12F" w:rsidR="006F4775" w:rsidRPr="001055B4" w:rsidRDefault="006F4775" w:rsidP="001628ED">
            <w:pPr>
              <w:ind w:left="17"/>
              <w:contextualSpacing/>
              <w:jc w:val="center"/>
              <w:rPr>
                <w:rFonts w:ascii="Ebrima" w:eastAsia="Calibri" w:hAnsi="Ebrima"/>
                <w:i/>
                <w:iCs/>
                <w:kern w:val="0"/>
                <w:sz w:val="20"/>
                <w:szCs w:val="20"/>
                <w14:ligatures w14:val="none"/>
              </w:rPr>
            </w:pPr>
            <w:r w:rsidRPr="001055B4">
              <w:rPr>
                <w:rFonts w:ascii="Ebrima" w:eastAsia="Calibri" w:hAnsi="Ebrima"/>
                <w:i/>
                <w:iCs/>
                <w:kern w:val="0"/>
                <w:sz w:val="20"/>
                <w:szCs w:val="20"/>
                <w14:ligatures w14:val="none"/>
              </w:rPr>
              <w:t>700 €</w:t>
            </w:r>
          </w:p>
        </w:tc>
      </w:tr>
      <w:tr w:rsidR="006F4775" w:rsidRPr="0020057C" w14:paraId="1585F810" w14:textId="77777777" w:rsidTr="006F4775">
        <w:trPr>
          <w:trHeight w:val="504"/>
          <w:jc w:val="center"/>
        </w:trPr>
        <w:tc>
          <w:tcPr>
            <w:tcW w:w="0" w:type="auto"/>
            <w:vAlign w:val="center"/>
          </w:tcPr>
          <w:p w14:paraId="10B7961E" w14:textId="77777777" w:rsidR="006F4775" w:rsidRPr="0020057C" w:rsidRDefault="006F4775" w:rsidP="0020057C">
            <w:pPr>
              <w:ind w:left="17"/>
              <w:contextualSpacing/>
              <w:jc w:val="center"/>
              <w:rPr>
                <w:rFonts w:ascii="Ebrima" w:eastAsia="Calibri" w:hAnsi="Ebrima"/>
                <w:kern w:val="0"/>
                <w:sz w:val="20"/>
                <w:szCs w:val="20"/>
                <w14:ligatures w14:val="none"/>
              </w:rPr>
            </w:pPr>
            <w:r w:rsidRPr="0020057C">
              <w:rPr>
                <w:rFonts w:ascii="Ebrima" w:eastAsia="Calibri" w:hAnsi="Ebrima"/>
                <w:kern w:val="0"/>
                <w:sz w:val="20"/>
                <w:szCs w:val="20"/>
                <w14:ligatures w14:val="none"/>
              </w:rPr>
              <w:t>&gt; 23700 € et &lt; ou = à 29160 €</w:t>
            </w:r>
          </w:p>
        </w:tc>
        <w:tc>
          <w:tcPr>
            <w:tcW w:w="1817" w:type="dxa"/>
          </w:tcPr>
          <w:p w14:paraId="37CF6771" w14:textId="5342D49E" w:rsidR="006F4775" w:rsidRPr="006F4775" w:rsidRDefault="006F4775" w:rsidP="001628ED">
            <w:pPr>
              <w:ind w:left="17"/>
              <w:contextualSpacing/>
              <w:jc w:val="center"/>
              <w:rPr>
                <w:rFonts w:ascii="Ebrima" w:eastAsia="Calibri" w:hAnsi="Ebrima"/>
                <w:i/>
                <w:iCs/>
                <w:sz w:val="20"/>
                <w:szCs w:val="20"/>
                <w:highlight w:val="yellow"/>
              </w:rPr>
            </w:pPr>
            <w:r w:rsidRPr="00464A15">
              <w:rPr>
                <w:rFonts w:ascii="Ebrima" w:hAnsi="Ebrima"/>
                <w:iCs/>
                <w:sz w:val="20"/>
                <w:szCs w:val="20"/>
                <w:highlight w:val="yellow"/>
              </w:rPr>
              <w:t>…</w:t>
            </w:r>
          </w:p>
        </w:tc>
        <w:tc>
          <w:tcPr>
            <w:tcW w:w="1843" w:type="dxa"/>
            <w:vAlign w:val="center"/>
          </w:tcPr>
          <w:p w14:paraId="6E06CA26" w14:textId="31B512AB" w:rsidR="006F4775" w:rsidRPr="001055B4" w:rsidRDefault="006F4775" w:rsidP="001628ED">
            <w:pPr>
              <w:ind w:left="17"/>
              <w:contextualSpacing/>
              <w:jc w:val="center"/>
              <w:rPr>
                <w:rFonts w:ascii="Ebrima" w:eastAsia="Calibri" w:hAnsi="Ebrima"/>
                <w:i/>
                <w:iCs/>
                <w:kern w:val="0"/>
                <w:sz w:val="20"/>
                <w:szCs w:val="20"/>
                <w14:ligatures w14:val="none"/>
              </w:rPr>
            </w:pPr>
            <w:r w:rsidRPr="001055B4">
              <w:rPr>
                <w:rFonts w:ascii="Ebrima" w:eastAsia="Calibri" w:hAnsi="Ebrima"/>
                <w:i/>
                <w:iCs/>
                <w:kern w:val="0"/>
                <w:sz w:val="20"/>
                <w:szCs w:val="20"/>
                <w14:ligatures w14:val="none"/>
              </w:rPr>
              <w:t>600 €</w:t>
            </w:r>
          </w:p>
        </w:tc>
      </w:tr>
      <w:tr w:rsidR="006F4775" w:rsidRPr="0020057C" w14:paraId="256F27CA" w14:textId="77777777" w:rsidTr="006F4775">
        <w:trPr>
          <w:trHeight w:val="504"/>
          <w:jc w:val="center"/>
        </w:trPr>
        <w:tc>
          <w:tcPr>
            <w:tcW w:w="0" w:type="auto"/>
            <w:vAlign w:val="center"/>
          </w:tcPr>
          <w:p w14:paraId="4F8A32C9" w14:textId="77777777" w:rsidR="006F4775" w:rsidRPr="0020057C" w:rsidRDefault="006F4775" w:rsidP="0020057C">
            <w:pPr>
              <w:ind w:left="17"/>
              <w:contextualSpacing/>
              <w:jc w:val="center"/>
              <w:rPr>
                <w:rFonts w:ascii="Ebrima" w:eastAsia="Calibri" w:hAnsi="Ebrima"/>
                <w:kern w:val="0"/>
                <w:sz w:val="20"/>
                <w:szCs w:val="20"/>
                <w14:ligatures w14:val="none"/>
              </w:rPr>
            </w:pPr>
            <w:r w:rsidRPr="0020057C">
              <w:rPr>
                <w:rFonts w:ascii="Ebrima" w:eastAsia="Calibri" w:hAnsi="Ebrima"/>
                <w:kern w:val="0"/>
                <w:sz w:val="20"/>
                <w:szCs w:val="20"/>
                <w14:ligatures w14:val="none"/>
              </w:rPr>
              <w:t>&gt; 29160 € et &lt; ou = à 30840 €</w:t>
            </w:r>
          </w:p>
        </w:tc>
        <w:tc>
          <w:tcPr>
            <w:tcW w:w="1817" w:type="dxa"/>
          </w:tcPr>
          <w:p w14:paraId="2A71050E" w14:textId="45E3A011" w:rsidR="006F4775" w:rsidRPr="006F4775" w:rsidRDefault="006F4775" w:rsidP="001628ED">
            <w:pPr>
              <w:ind w:left="17"/>
              <w:contextualSpacing/>
              <w:jc w:val="center"/>
              <w:rPr>
                <w:rFonts w:ascii="Ebrima" w:eastAsia="Calibri" w:hAnsi="Ebrima"/>
                <w:i/>
                <w:iCs/>
                <w:sz w:val="20"/>
                <w:szCs w:val="20"/>
                <w:highlight w:val="yellow"/>
              </w:rPr>
            </w:pPr>
            <w:r w:rsidRPr="00464A15">
              <w:rPr>
                <w:rFonts w:ascii="Ebrima" w:hAnsi="Ebrima"/>
                <w:iCs/>
                <w:sz w:val="20"/>
                <w:szCs w:val="20"/>
                <w:highlight w:val="yellow"/>
              </w:rPr>
              <w:t>…</w:t>
            </w:r>
          </w:p>
        </w:tc>
        <w:tc>
          <w:tcPr>
            <w:tcW w:w="1843" w:type="dxa"/>
            <w:vAlign w:val="center"/>
          </w:tcPr>
          <w:p w14:paraId="03CB32F9" w14:textId="0A9A059D" w:rsidR="006F4775" w:rsidRPr="001055B4" w:rsidRDefault="006F4775" w:rsidP="001628ED">
            <w:pPr>
              <w:ind w:left="17"/>
              <w:contextualSpacing/>
              <w:jc w:val="center"/>
              <w:rPr>
                <w:rFonts w:ascii="Ebrima" w:eastAsia="Calibri" w:hAnsi="Ebrima"/>
                <w:i/>
                <w:iCs/>
                <w:kern w:val="0"/>
                <w:sz w:val="20"/>
                <w:szCs w:val="20"/>
                <w14:ligatures w14:val="none"/>
              </w:rPr>
            </w:pPr>
            <w:r w:rsidRPr="001055B4">
              <w:rPr>
                <w:rFonts w:ascii="Ebrima" w:eastAsia="Calibri" w:hAnsi="Ebrima"/>
                <w:i/>
                <w:iCs/>
                <w:kern w:val="0"/>
                <w:sz w:val="20"/>
                <w:szCs w:val="20"/>
                <w14:ligatures w14:val="none"/>
              </w:rPr>
              <w:t>500 €</w:t>
            </w:r>
          </w:p>
        </w:tc>
      </w:tr>
      <w:tr w:rsidR="006F4775" w:rsidRPr="0020057C" w14:paraId="6EC728A4" w14:textId="77777777" w:rsidTr="006F4775">
        <w:trPr>
          <w:trHeight w:val="504"/>
          <w:jc w:val="center"/>
        </w:trPr>
        <w:tc>
          <w:tcPr>
            <w:tcW w:w="0" w:type="auto"/>
            <w:vAlign w:val="center"/>
          </w:tcPr>
          <w:p w14:paraId="3456461A" w14:textId="77777777" w:rsidR="006F4775" w:rsidRPr="0020057C" w:rsidRDefault="006F4775" w:rsidP="0020057C">
            <w:pPr>
              <w:ind w:left="17"/>
              <w:contextualSpacing/>
              <w:jc w:val="center"/>
              <w:rPr>
                <w:rFonts w:ascii="Ebrima" w:eastAsia="Calibri" w:hAnsi="Ebrima"/>
                <w:kern w:val="0"/>
                <w:sz w:val="20"/>
                <w:szCs w:val="20"/>
                <w14:ligatures w14:val="none"/>
              </w:rPr>
            </w:pPr>
            <w:r w:rsidRPr="0020057C">
              <w:rPr>
                <w:rFonts w:ascii="Ebrima" w:eastAsia="Calibri" w:hAnsi="Ebrima"/>
                <w:kern w:val="0"/>
                <w:sz w:val="20"/>
                <w:szCs w:val="20"/>
                <w14:ligatures w14:val="none"/>
              </w:rPr>
              <w:t>&gt; 30840 € et &lt; ou = à 32280 €</w:t>
            </w:r>
          </w:p>
        </w:tc>
        <w:tc>
          <w:tcPr>
            <w:tcW w:w="1817" w:type="dxa"/>
          </w:tcPr>
          <w:p w14:paraId="21D09C9F" w14:textId="488090E1" w:rsidR="006F4775" w:rsidRPr="006F4775" w:rsidRDefault="006F4775" w:rsidP="001628ED">
            <w:pPr>
              <w:ind w:left="17"/>
              <w:contextualSpacing/>
              <w:jc w:val="center"/>
              <w:rPr>
                <w:rFonts w:ascii="Ebrima" w:eastAsia="Calibri" w:hAnsi="Ebrima"/>
                <w:i/>
                <w:iCs/>
                <w:sz w:val="20"/>
                <w:szCs w:val="20"/>
                <w:highlight w:val="yellow"/>
              </w:rPr>
            </w:pPr>
            <w:r w:rsidRPr="00464A15">
              <w:rPr>
                <w:rFonts w:ascii="Ebrima" w:hAnsi="Ebrima"/>
                <w:iCs/>
                <w:sz w:val="20"/>
                <w:szCs w:val="20"/>
                <w:highlight w:val="yellow"/>
              </w:rPr>
              <w:t>…</w:t>
            </w:r>
          </w:p>
        </w:tc>
        <w:tc>
          <w:tcPr>
            <w:tcW w:w="1843" w:type="dxa"/>
            <w:vAlign w:val="center"/>
          </w:tcPr>
          <w:p w14:paraId="6CCC257D" w14:textId="51D60331" w:rsidR="006F4775" w:rsidRPr="001055B4" w:rsidRDefault="006F4775" w:rsidP="001628ED">
            <w:pPr>
              <w:ind w:left="17"/>
              <w:contextualSpacing/>
              <w:jc w:val="center"/>
              <w:rPr>
                <w:rFonts w:ascii="Ebrima" w:eastAsia="Calibri" w:hAnsi="Ebrima"/>
                <w:i/>
                <w:iCs/>
                <w:kern w:val="0"/>
                <w:sz w:val="20"/>
                <w:szCs w:val="20"/>
                <w14:ligatures w14:val="none"/>
              </w:rPr>
            </w:pPr>
            <w:r w:rsidRPr="001055B4">
              <w:rPr>
                <w:rFonts w:ascii="Ebrima" w:eastAsia="Calibri" w:hAnsi="Ebrima"/>
                <w:i/>
                <w:iCs/>
                <w:kern w:val="0"/>
                <w:sz w:val="20"/>
                <w:szCs w:val="20"/>
                <w14:ligatures w14:val="none"/>
              </w:rPr>
              <w:t>400 €</w:t>
            </w:r>
          </w:p>
        </w:tc>
      </w:tr>
      <w:tr w:rsidR="006F4775" w:rsidRPr="0020057C" w14:paraId="6A15DB92" w14:textId="77777777" w:rsidTr="006F4775">
        <w:trPr>
          <w:trHeight w:val="504"/>
          <w:jc w:val="center"/>
        </w:trPr>
        <w:tc>
          <w:tcPr>
            <w:tcW w:w="0" w:type="auto"/>
            <w:vAlign w:val="center"/>
          </w:tcPr>
          <w:p w14:paraId="696EFBB5" w14:textId="77777777" w:rsidR="006F4775" w:rsidRPr="0020057C" w:rsidRDefault="006F4775" w:rsidP="0020057C">
            <w:pPr>
              <w:ind w:left="17"/>
              <w:contextualSpacing/>
              <w:jc w:val="center"/>
              <w:rPr>
                <w:rFonts w:ascii="Ebrima" w:eastAsia="Calibri" w:hAnsi="Ebrima"/>
                <w:kern w:val="0"/>
                <w:sz w:val="20"/>
                <w:szCs w:val="20"/>
                <w14:ligatures w14:val="none"/>
              </w:rPr>
            </w:pPr>
            <w:r w:rsidRPr="0020057C">
              <w:rPr>
                <w:rFonts w:ascii="Ebrima" w:eastAsia="Calibri" w:hAnsi="Ebrima"/>
                <w:kern w:val="0"/>
                <w:sz w:val="20"/>
                <w:szCs w:val="20"/>
                <w14:ligatures w14:val="none"/>
              </w:rPr>
              <w:t>&gt; 32280 € et &lt; ou = à 33600 €</w:t>
            </w:r>
          </w:p>
        </w:tc>
        <w:tc>
          <w:tcPr>
            <w:tcW w:w="1817" w:type="dxa"/>
          </w:tcPr>
          <w:p w14:paraId="5B944C34" w14:textId="0742E660" w:rsidR="006F4775" w:rsidRPr="006F4775" w:rsidRDefault="006F4775" w:rsidP="001628ED">
            <w:pPr>
              <w:ind w:left="17"/>
              <w:contextualSpacing/>
              <w:jc w:val="center"/>
              <w:rPr>
                <w:rFonts w:ascii="Ebrima" w:eastAsia="Calibri" w:hAnsi="Ebrima"/>
                <w:i/>
                <w:iCs/>
                <w:sz w:val="20"/>
                <w:szCs w:val="20"/>
                <w:highlight w:val="yellow"/>
              </w:rPr>
            </w:pPr>
            <w:r w:rsidRPr="00464A15">
              <w:rPr>
                <w:rFonts w:ascii="Ebrima" w:hAnsi="Ebrima"/>
                <w:iCs/>
                <w:sz w:val="20"/>
                <w:szCs w:val="20"/>
                <w:highlight w:val="yellow"/>
              </w:rPr>
              <w:t>…</w:t>
            </w:r>
          </w:p>
        </w:tc>
        <w:tc>
          <w:tcPr>
            <w:tcW w:w="1843" w:type="dxa"/>
            <w:vAlign w:val="center"/>
          </w:tcPr>
          <w:p w14:paraId="61BB50C1" w14:textId="1A45609F" w:rsidR="006F4775" w:rsidRPr="001055B4" w:rsidRDefault="006F4775" w:rsidP="001628ED">
            <w:pPr>
              <w:ind w:left="17"/>
              <w:contextualSpacing/>
              <w:jc w:val="center"/>
              <w:rPr>
                <w:rFonts w:ascii="Ebrima" w:eastAsia="Calibri" w:hAnsi="Ebrima"/>
                <w:i/>
                <w:iCs/>
                <w:kern w:val="0"/>
                <w:sz w:val="20"/>
                <w:szCs w:val="20"/>
                <w14:ligatures w14:val="none"/>
              </w:rPr>
            </w:pPr>
            <w:r w:rsidRPr="001055B4">
              <w:rPr>
                <w:rFonts w:ascii="Ebrima" w:eastAsia="Calibri" w:hAnsi="Ebrima"/>
                <w:i/>
                <w:iCs/>
                <w:kern w:val="0"/>
                <w:sz w:val="20"/>
                <w:szCs w:val="20"/>
                <w14:ligatures w14:val="none"/>
              </w:rPr>
              <w:t>350 €</w:t>
            </w:r>
          </w:p>
        </w:tc>
      </w:tr>
      <w:tr w:rsidR="006F4775" w:rsidRPr="0020057C" w14:paraId="37388893" w14:textId="77777777" w:rsidTr="006F4775">
        <w:trPr>
          <w:trHeight w:val="504"/>
          <w:jc w:val="center"/>
        </w:trPr>
        <w:tc>
          <w:tcPr>
            <w:tcW w:w="0" w:type="auto"/>
            <w:vAlign w:val="center"/>
          </w:tcPr>
          <w:p w14:paraId="6395599C" w14:textId="77777777" w:rsidR="006F4775" w:rsidRPr="0020057C" w:rsidRDefault="006F4775" w:rsidP="0020057C">
            <w:pPr>
              <w:ind w:left="17"/>
              <w:contextualSpacing/>
              <w:jc w:val="center"/>
              <w:rPr>
                <w:rFonts w:ascii="Ebrima" w:eastAsia="Calibri" w:hAnsi="Ebrima"/>
                <w:kern w:val="0"/>
                <w:sz w:val="20"/>
                <w:szCs w:val="20"/>
                <w14:ligatures w14:val="none"/>
              </w:rPr>
            </w:pPr>
            <w:r w:rsidRPr="0020057C">
              <w:rPr>
                <w:rFonts w:ascii="Ebrima" w:eastAsia="Calibri" w:hAnsi="Ebrima"/>
                <w:kern w:val="0"/>
                <w:sz w:val="20"/>
                <w:szCs w:val="20"/>
                <w14:ligatures w14:val="none"/>
              </w:rPr>
              <w:t>&gt; 33600 € et &lt; ou = à 39000 €</w:t>
            </w:r>
          </w:p>
        </w:tc>
        <w:tc>
          <w:tcPr>
            <w:tcW w:w="1817" w:type="dxa"/>
          </w:tcPr>
          <w:p w14:paraId="1CFBB009" w14:textId="2C8CB42A" w:rsidR="006F4775" w:rsidRPr="006F4775" w:rsidRDefault="006F4775" w:rsidP="001628ED">
            <w:pPr>
              <w:ind w:left="17"/>
              <w:contextualSpacing/>
              <w:jc w:val="center"/>
              <w:rPr>
                <w:rFonts w:ascii="Ebrima" w:eastAsia="Calibri" w:hAnsi="Ebrima"/>
                <w:i/>
                <w:iCs/>
                <w:sz w:val="20"/>
                <w:szCs w:val="20"/>
                <w:highlight w:val="yellow"/>
              </w:rPr>
            </w:pPr>
            <w:r w:rsidRPr="00464A15">
              <w:rPr>
                <w:rFonts w:ascii="Ebrima" w:hAnsi="Ebrima"/>
                <w:iCs/>
                <w:sz w:val="20"/>
                <w:szCs w:val="20"/>
                <w:highlight w:val="yellow"/>
              </w:rPr>
              <w:t>…</w:t>
            </w:r>
          </w:p>
        </w:tc>
        <w:tc>
          <w:tcPr>
            <w:tcW w:w="1843" w:type="dxa"/>
            <w:vAlign w:val="center"/>
          </w:tcPr>
          <w:p w14:paraId="739BB340" w14:textId="729863DD" w:rsidR="006F4775" w:rsidRPr="001055B4" w:rsidRDefault="006F4775" w:rsidP="001628ED">
            <w:pPr>
              <w:ind w:left="17"/>
              <w:contextualSpacing/>
              <w:jc w:val="center"/>
              <w:rPr>
                <w:rFonts w:ascii="Ebrima" w:eastAsia="Calibri" w:hAnsi="Ebrima"/>
                <w:i/>
                <w:iCs/>
                <w:kern w:val="0"/>
                <w:sz w:val="20"/>
                <w:szCs w:val="20"/>
                <w14:ligatures w14:val="none"/>
              </w:rPr>
            </w:pPr>
            <w:r w:rsidRPr="001055B4">
              <w:rPr>
                <w:rFonts w:ascii="Ebrima" w:eastAsia="Calibri" w:hAnsi="Ebrima"/>
                <w:i/>
                <w:iCs/>
                <w:kern w:val="0"/>
                <w:sz w:val="20"/>
                <w:szCs w:val="20"/>
                <w14:ligatures w14:val="none"/>
              </w:rPr>
              <w:t>300 €</w:t>
            </w:r>
          </w:p>
        </w:tc>
      </w:tr>
    </w:tbl>
    <w:p w14:paraId="14C83103" w14:textId="77777777" w:rsidR="0020057C" w:rsidRPr="00CB76BD" w:rsidRDefault="0020057C" w:rsidP="00CB76BD">
      <w:pPr>
        <w:jc w:val="both"/>
        <w:rPr>
          <w:rFonts w:ascii="Ebrima" w:eastAsia="Times" w:hAnsi="Ebrima" w:cs="Arial"/>
          <w:sz w:val="20"/>
          <w:szCs w:val="20"/>
        </w:rPr>
      </w:pPr>
    </w:p>
    <w:p w14:paraId="4F00FF06" w14:textId="692682BA" w:rsidR="00D30F2C" w:rsidRPr="00E32680" w:rsidRDefault="00D30F2C" w:rsidP="00CB76BD">
      <w:pPr>
        <w:jc w:val="both"/>
        <w:rPr>
          <w:rFonts w:ascii="Ebrima" w:eastAsia="Times" w:hAnsi="Ebrima" w:cs="Arial"/>
          <w:b/>
          <w:bCs/>
          <w:sz w:val="20"/>
          <w:szCs w:val="20"/>
        </w:rPr>
      </w:pPr>
      <w:r w:rsidRPr="00E32680">
        <w:rPr>
          <w:rFonts w:ascii="Ebrima" w:eastAsia="Times" w:hAnsi="Ebrima" w:cs="Arial"/>
          <w:b/>
          <w:bCs/>
          <w:sz w:val="20"/>
          <w:szCs w:val="20"/>
        </w:rPr>
        <w:t>Article 6</w:t>
      </w:r>
    </w:p>
    <w:p w14:paraId="007CAA58" w14:textId="77777777" w:rsidR="00D30F2C" w:rsidRDefault="00D30F2C" w:rsidP="00CB76BD">
      <w:pPr>
        <w:jc w:val="both"/>
        <w:rPr>
          <w:rFonts w:ascii="Ebrima" w:eastAsia="Times" w:hAnsi="Ebrima" w:cs="Arial"/>
          <w:sz w:val="20"/>
          <w:szCs w:val="20"/>
        </w:rPr>
      </w:pPr>
    </w:p>
    <w:p w14:paraId="26C9C251" w14:textId="77777777" w:rsidR="005F7F8A" w:rsidRDefault="005F7F8A" w:rsidP="005F7F8A">
      <w:pPr>
        <w:jc w:val="both"/>
        <w:rPr>
          <w:rFonts w:ascii="Ebrima" w:hAnsi="Ebrima"/>
          <w:bCs/>
          <w:sz w:val="20"/>
          <w:szCs w:val="20"/>
        </w:rPr>
      </w:pPr>
      <w:r w:rsidRPr="0020057C">
        <w:rPr>
          <w:rFonts w:ascii="Ebrima" w:hAnsi="Ebrima"/>
          <w:bCs/>
          <w:sz w:val="20"/>
          <w:szCs w:val="20"/>
        </w:rPr>
        <w:t xml:space="preserve">La prime peut être versée en </w:t>
      </w:r>
      <w:r w:rsidRPr="00D30F2C">
        <w:rPr>
          <w:rFonts w:ascii="Ebrima" w:hAnsi="Ebrima"/>
          <w:bCs/>
          <w:sz w:val="20"/>
          <w:szCs w:val="20"/>
          <w:highlight w:val="yellow"/>
        </w:rPr>
        <w:t>…</w:t>
      </w:r>
      <w:r>
        <w:rPr>
          <w:rFonts w:ascii="Ebrima" w:hAnsi="Ebrima"/>
          <w:bCs/>
          <w:sz w:val="20"/>
          <w:szCs w:val="20"/>
        </w:rPr>
        <w:t xml:space="preserve"> </w:t>
      </w:r>
      <w:r w:rsidRPr="00D30F2C">
        <w:rPr>
          <w:rFonts w:ascii="Ebrima" w:hAnsi="Ebrima"/>
          <w:bCs/>
          <w:i/>
          <w:iCs/>
          <w:sz w:val="20"/>
          <w:szCs w:val="20"/>
        </w:rPr>
        <w:t>(déterminer si le paiement s’effectue en une ou plusieurs fractions</w:t>
      </w:r>
      <w:r>
        <w:rPr>
          <w:rFonts w:ascii="Ebrima" w:hAnsi="Ebrima"/>
          <w:bCs/>
          <w:i/>
          <w:iCs/>
          <w:sz w:val="20"/>
          <w:szCs w:val="20"/>
        </w:rPr>
        <w:t xml:space="preserve"> et pour cette dernière option des mois de versement</w:t>
      </w:r>
      <w:r w:rsidRPr="00D30F2C">
        <w:rPr>
          <w:rFonts w:ascii="Ebrima" w:hAnsi="Ebrima"/>
          <w:bCs/>
          <w:i/>
          <w:iCs/>
          <w:sz w:val="20"/>
          <w:szCs w:val="20"/>
        </w:rPr>
        <w:t xml:space="preserve">) </w:t>
      </w:r>
      <w:r w:rsidRPr="0020057C">
        <w:rPr>
          <w:rFonts w:ascii="Ebrima" w:hAnsi="Ebrima"/>
          <w:bCs/>
          <w:sz w:val="20"/>
          <w:szCs w:val="20"/>
        </w:rPr>
        <w:t>avant le 30 juin 2024</w:t>
      </w:r>
    </w:p>
    <w:p w14:paraId="1311A3E8" w14:textId="77777777" w:rsidR="005F7F8A" w:rsidRDefault="005F7F8A" w:rsidP="00CB76BD">
      <w:pPr>
        <w:jc w:val="both"/>
        <w:rPr>
          <w:rFonts w:ascii="Ebrima" w:eastAsia="Times" w:hAnsi="Ebrima" w:cs="Arial"/>
          <w:sz w:val="20"/>
          <w:szCs w:val="20"/>
        </w:rPr>
      </w:pPr>
    </w:p>
    <w:p w14:paraId="4ABBF2A8" w14:textId="6A2A2B0A" w:rsidR="005F7F8A" w:rsidRPr="005F7F8A" w:rsidRDefault="005F7F8A" w:rsidP="00CB76BD">
      <w:pPr>
        <w:jc w:val="both"/>
        <w:rPr>
          <w:rFonts w:ascii="Ebrima" w:eastAsia="Times" w:hAnsi="Ebrima" w:cs="Arial"/>
          <w:b/>
          <w:bCs/>
          <w:sz w:val="20"/>
          <w:szCs w:val="20"/>
        </w:rPr>
      </w:pPr>
      <w:r w:rsidRPr="005F7F8A">
        <w:rPr>
          <w:rFonts w:ascii="Ebrima" w:eastAsia="Times" w:hAnsi="Ebrima" w:cs="Arial"/>
          <w:b/>
          <w:bCs/>
          <w:sz w:val="20"/>
          <w:szCs w:val="20"/>
        </w:rPr>
        <w:t xml:space="preserve">Article </w:t>
      </w:r>
      <w:r w:rsidR="00B03CA4">
        <w:rPr>
          <w:rFonts w:ascii="Ebrima" w:eastAsia="Times" w:hAnsi="Ebrima" w:cs="Arial"/>
          <w:b/>
          <w:bCs/>
          <w:sz w:val="20"/>
          <w:szCs w:val="20"/>
        </w:rPr>
        <w:t>7</w:t>
      </w:r>
    </w:p>
    <w:p w14:paraId="256F9214" w14:textId="77777777" w:rsidR="005F7F8A" w:rsidRDefault="005F7F8A" w:rsidP="00CB76BD">
      <w:pPr>
        <w:jc w:val="both"/>
        <w:rPr>
          <w:rFonts w:ascii="Ebrima" w:eastAsia="Times" w:hAnsi="Ebrima" w:cs="Arial"/>
          <w:sz w:val="20"/>
          <w:szCs w:val="20"/>
        </w:rPr>
      </w:pPr>
    </w:p>
    <w:p w14:paraId="40DA233F" w14:textId="77777777" w:rsidR="005F7F8A" w:rsidRDefault="00E32680" w:rsidP="00D30F2C">
      <w:pPr>
        <w:jc w:val="both"/>
        <w:rPr>
          <w:rFonts w:ascii="Ebrima" w:hAnsi="Ebrima"/>
          <w:i/>
          <w:sz w:val="20"/>
          <w:szCs w:val="20"/>
        </w:rPr>
      </w:pPr>
      <w:r w:rsidRPr="00E32680">
        <w:rPr>
          <w:rFonts w:ascii="Ebrima" w:eastAsia="Times" w:hAnsi="Ebrima" w:cs="Arial"/>
          <w:sz w:val="20"/>
          <w:szCs w:val="20"/>
        </w:rPr>
        <w:t xml:space="preserve">La prime de pouvoir d'achat </w:t>
      </w:r>
      <w:r>
        <w:rPr>
          <w:rFonts w:ascii="Ebrima" w:eastAsia="Times" w:hAnsi="Ebrima" w:cs="Arial"/>
          <w:sz w:val="20"/>
          <w:szCs w:val="20"/>
        </w:rPr>
        <w:t xml:space="preserve">exceptionnelle </w:t>
      </w:r>
      <w:r w:rsidRPr="00E32680">
        <w:rPr>
          <w:rFonts w:ascii="Ebrima" w:eastAsia="Times" w:hAnsi="Ebrima" w:cs="Arial"/>
          <w:sz w:val="20"/>
          <w:szCs w:val="20"/>
        </w:rPr>
        <w:t xml:space="preserve">est cumulable avec toute autre prime et indemnité perçue par les agents publics territoriaux </w:t>
      </w:r>
      <w:r>
        <w:rPr>
          <w:rFonts w:ascii="Ebrima" w:eastAsia="Times" w:hAnsi="Ebrima" w:cs="Arial"/>
          <w:sz w:val="20"/>
          <w:szCs w:val="20"/>
        </w:rPr>
        <w:t xml:space="preserve">de </w:t>
      </w:r>
      <w:r w:rsidRPr="00464A15">
        <w:rPr>
          <w:rFonts w:ascii="Ebrima" w:hAnsi="Ebrima"/>
          <w:iCs/>
          <w:sz w:val="20"/>
          <w:szCs w:val="20"/>
          <w:highlight w:val="yellow"/>
        </w:rPr>
        <w:t>…</w:t>
      </w:r>
      <w:r w:rsidRPr="00464A15">
        <w:rPr>
          <w:rFonts w:ascii="Ebrima" w:hAnsi="Ebrima"/>
          <w:iCs/>
          <w:sz w:val="20"/>
          <w:szCs w:val="20"/>
        </w:rPr>
        <w:t xml:space="preserve"> </w:t>
      </w:r>
      <w:r w:rsidRPr="00464A15">
        <w:rPr>
          <w:rFonts w:ascii="Ebrima" w:hAnsi="Ebrima"/>
          <w:i/>
          <w:sz w:val="20"/>
          <w:szCs w:val="20"/>
        </w:rPr>
        <w:t>(dénomination de la collectivité territoriale ou de l’établissement public</w:t>
      </w:r>
      <w:r w:rsidR="005F7F8A">
        <w:rPr>
          <w:rFonts w:ascii="Ebrima" w:hAnsi="Ebrima"/>
          <w:i/>
          <w:sz w:val="20"/>
          <w:szCs w:val="20"/>
        </w:rPr>
        <w:t xml:space="preserve">) </w:t>
      </w:r>
    </w:p>
    <w:p w14:paraId="0E5D262D" w14:textId="77777777" w:rsidR="005F7F8A" w:rsidRDefault="005F7F8A" w:rsidP="00D30F2C">
      <w:pPr>
        <w:jc w:val="both"/>
        <w:rPr>
          <w:rFonts w:ascii="Ebrima" w:hAnsi="Ebrima"/>
          <w:b/>
          <w:bCs/>
          <w:sz w:val="20"/>
          <w:szCs w:val="20"/>
        </w:rPr>
      </w:pPr>
    </w:p>
    <w:p w14:paraId="57DC12E5" w14:textId="77777777" w:rsidR="00D461F6" w:rsidRDefault="00D461F6" w:rsidP="00D30F2C">
      <w:pPr>
        <w:jc w:val="both"/>
        <w:rPr>
          <w:rFonts w:ascii="Ebrima" w:hAnsi="Ebrima"/>
          <w:b/>
          <w:bCs/>
          <w:sz w:val="20"/>
          <w:szCs w:val="20"/>
        </w:rPr>
      </w:pPr>
    </w:p>
    <w:p w14:paraId="622D5CF8" w14:textId="77777777" w:rsidR="00D461F6" w:rsidRDefault="00D461F6" w:rsidP="00D30F2C">
      <w:pPr>
        <w:jc w:val="both"/>
        <w:rPr>
          <w:rFonts w:ascii="Ebrima" w:hAnsi="Ebrima"/>
          <w:b/>
          <w:bCs/>
          <w:sz w:val="20"/>
          <w:szCs w:val="20"/>
        </w:rPr>
      </w:pPr>
    </w:p>
    <w:p w14:paraId="77253141" w14:textId="27C9CD8E" w:rsidR="005F7F8A" w:rsidRPr="005F7F8A" w:rsidRDefault="005F7F8A" w:rsidP="00D30F2C">
      <w:pPr>
        <w:jc w:val="both"/>
        <w:rPr>
          <w:rFonts w:ascii="Ebrima" w:hAnsi="Ebrima"/>
          <w:i/>
          <w:sz w:val="20"/>
          <w:szCs w:val="20"/>
        </w:rPr>
      </w:pPr>
      <w:r w:rsidRPr="005F7F8A">
        <w:rPr>
          <w:rFonts w:ascii="Ebrima" w:hAnsi="Ebrima"/>
          <w:b/>
          <w:bCs/>
          <w:sz w:val="20"/>
          <w:szCs w:val="20"/>
        </w:rPr>
        <w:t xml:space="preserve">Article </w:t>
      </w:r>
      <w:r w:rsidR="00B03CA4">
        <w:rPr>
          <w:rFonts w:ascii="Ebrima" w:hAnsi="Ebrima"/>
          <w:b/>
          <w:bCs/>
          <w:sz w:val="20"/>
          <w:szCs w:val="20"/>
        </w:rPr>
        <w:t>8</w:t>
      </w:r>
    </w:p>
    <w:p w14:paraId="299EC8CA" w14:textId="77777777" w:rsidR="005F7F8A" w:rsidRDefault="005F7F8A" w:rsidP="00D30F2C">
      <w:pPr>
        <w:jc w:val="both"/>
        <w:rPr>
          <w:rFonts w:ascii="Ebrima" w:hAnsi="Ebrima"/>
          <w:sz w:val="20"/>
          <w:szCs w:val="20"/>
        </w:rPr>
      </w:pPr>
    </w:p>
    <w:p w14:paraId="3C36BADD" w14:textId="6AC080E0" w:rsidR="007F2161" w:rsidRDefault="007F2161" w:rsidP="00D30F2C">
      <w:pPr>
        <w:jc w:val="both"/>
        <w:rPr>
          <w:rFonts w:ascii="Ebrima" w:hAnsi="Ebrima"/>
          <w:sz w:val="20"/>
          <w:szCs w:val="20"/>
        </w:rPr>
      </w:pPr>
      <w:r>
        <w:rPr>
          <w:rFonts w:ascii="Ebrima" w:hAnsi="Ebrima"/>
          <w:sz w:val="20"/>
          <w:szCs w:val="20"/>
        </w:rPr>
        <w:t xml:space="preserve">La prime entre en vigueur le </w:t>
      </w:r>
      <w:r w:rsidRPr="007F2161">
        <w:rPr>
          <w:rFonts w:ascii="Ebrima" w:hAnsi="Ebrima"/>
          <w:sz w:val="20"/>
          <w:szCs w:val="20"/>
          <w:highlight w:val="yellow"/>
        </w:rPr>
        <w:t>…</w:t>
      </w:r>
      <w:r>
        <w:rPr>
          <w:rFonts w:ascii="Ebrima" w:hAnsi="Ebrima"/>
          <w:sz w:val="20"/>
          <w:szCs w:val="20"/>
        </w:rPr>
        <w:t xml:space="preserve"> </w:t>
      </w:r>
      <w:r w:rsidRPr="007F2161">
        <w:rPr>
          <w:rFonts w:ascii="Ebrima" w:hAnsi="Ebrima"/>
          <w:i/>
          <w:iCs/>
          <w:sz w:val="20"/>
          <w:szCs w:val="20"/>
        </w:rPr>
        <w:t>(date d’effet)</w:t>
      </w:r>
    </w:p>
    <w:p w14:paraId="4FF3DD95" w14:textId="77777777" w:rsidR="007F2161" w:rsidRDefault="007F2161" w:rsidP="00D30F2C">
      <w:pPr>
        <w:jc w:val="both"/>
        <w:rPr>
          <w:rFonts w:ascii="Ebrima" w:hAnsi="Ebrima"/>
          <w:sz w:val="20"/>
          <w:szCs w:val="20"/>
        </w:rPr>
      </w:pPr>
    </w:p>
    <w:p w14:paraId="24933AFB" w14:textId="30ECBF09" w:rsidR="007F2161" w:rsidRPr="007F2161" w:rsidRDefault="007F2161" w:rsidP="00D30F2C">
      <w:pPr>
        <w:jc w:val="both"/>
        <w:rPr>
          <w:rFonts w:ascii="Ebrima" w:hAnsi="Ebrima"/>
          <w:b/>
          <w:bCs/>
          <w:sz w:val="20"/>
          <w:szCs w:val="20"/>
        </w:rPr>
      </w:pPr>
      <w:r w:rsidRPr="007F2161">
        <w:rPr>
          <w:rFonts w:ascii="Ebrima" w:hAnsi="Ebrima"/>
          <w:b/>
          <w:bCs/>
          <w:sz w:val="20"/>
          <w:szCs w:val="20"/>
        </w:rPr>
        <w:t xml:space="preserve">Article </w:t>
      </w:r>
      <w:r w:rsidR="00B03CA4">
        <w:rPr>
          <w:rFonts w:ascii="Ebrima" w:hAnsi="Ebrima"/>
          <w:b/>
          <w:bCs/>
          <w:sz w:val="20"/>
          <w:szCs w:val="20"/>
        </w:rPr>
        <w:t>9</w:t>
      </w:r>
    </w:p>
    <w:p w14:paraId="29403CDB" w14:textId="77777777" w:rsidR="007F2161" w:rsidRDefault="007F2161" w:rsidP="00D30F2C">
      <w:pPr>
        <w:jc w:val="both"/>
        <w:rPr>
          <w:rFonts w:ascii="Ebrima" w:hAnsi="Ebrima"/>
          <w:sz w:val="20"/>
          <w:szCs w:val="20"/>
        </w:rPr>
      </w:pPr>
    </w:p>
    <w:p w14:paraId="6D740ABC" w14:textId="4443C68F" w:rsidR="00D30F2C" w:rsidRPr="00CB76BD" w:rsidRDefault="00D30F2C" w:rsidP="00D30F2C">
      <w:pPr>
        <w:jc w:val="both"/>
        <w:rPr>
          <w:rFonts w:ascii="Ebrima" w:hAnsi="Ebrima"/>
          <w:sz w:val="20"/>
          <w:szCs w:val="20"/>
        </w:rPr>
      </w:pPr>
      <w:r w:rsidRPr="00CB76BD">
        <w:rPr>
          <w:rFonts w:ascii="Ebrima" w:hAnsi="Ebrima"/>
          <w:sz w:val="20"/>
          <w:szCs w:val="20"/>
        </w:rPr>
        <w:t xml:space="preserve">Que les crédits nécessaires seront inscrits au budget principal </w:t>
      </w:r>
      <w:r w:rsidRPr="00CB76BD">
        <w:rPr>
          <w:rFonts w:ascii="Ebrima" w:hAnsi="Ebrima"/>
          <w:i/>
          <w:sz w:val="20"/>
          <w:szCs w:val="20"/>
        </w:rPr>
        <w:t>(ou annexe)</w:t>
      </w:r>
    </w:p>
    <w:p w14:paraId="6234E62E" w14:textId="77777777" w:rsidR="007F2161" w:rsidRDefault="007F2161" w:rsidP="00CB76BD">
      <w:pPr>
        <w:jc w:val="both"/>
        <w:rPr>
          <w:rFonts w:ascii="Ebrima" w:eastAsia="Times" w:hAnsi="Ebrima" w:cs="Arial"/>
          <w:b/>
          <w:bCs/>
          <w:sz w:val="20"/>
          <w:szCs w:val="20"/>
        </w:rPr>
      </w:pPr>
    </w:p>
    <w:p w14:paraId="25ACA5B0" w14:textId="6DAD94F0" w:rsidR="00D30F2C" w:rsidRPr="005F7F8A" w:rsidRDefault="005F7F8A" w:rsidP="00CB76BD">
      <w:pPr>
        <w:jc w:val="both"/>
        <w:rPr>
          <w:rFonts w:ascii="Ebrima" w:eastAsia="Times" w:hAnsi="Ebrima" w:cs="Arial"/>
          <w:b/>
          <w:bCs/>
          <w:sz w:val="20"/>
          <w:szCs w:val="20"/>
        </w:rPr>
      </w:pPr>
      <w:r w:rsidRPr="005F7F8A">
        <w:rPr>
          <w:rFonts w:ascii="Ebrima" w:eastAsia="Times" w:hAnsi="Ebrima" w:cs="Arial"/>
          <w:b/>
          <w:bCs/>
          <w:sz w:val="20"/>
          <w:szCs w:val="20"/>
        </w:rPr>
        <w:t xml:space="preserve">Article </w:t>
      </w:r>
      <w:r w:rsidR="00B03CA4">
        <w:rPr>
          <w:rFonts w:ascii="Ebrima" w:eastAsia="Times" w:hAnsi="Ebrima" w:cs="Arial"/>
          <w:b/>
          <w:bCs/>
          <w:sz w:val="20"/>
          <w:szCs w:val="20"/>
        </w:rPr>
        <w:t>10</w:t>
      </w:r>
    </w:p>
    <w:p w14:paraId="6EC0972A" w14:textId="77777777" w:rsidR="00D30F2C" w:rsidRDefault="00D30F2C" w:rsidP="00CB76BD">
      <w:pPr>
        <w:jc w:val="both"/>
        <w:rPr>
          <w:rFonts w:ascii="Ebrima" w:eastAsia="Times" w:hAnsi="Ebrima" w:cs="Arial"/>
          <w:sz w:val="20"/>
          <w:szCs w:val="20"/>
        </w:rPr>
      </w:pPr>
    </w:p>
    <w:p w14:paraId="5A0EFEB6" w14:textId="6B5D20CF" w:rsidR="002B4387" w:rsidRPr="00CB76BD" w:rsidRDefault="002B4387" w:rsidP="00CB76BD">
      <w:pPr>
        <w:jc w:val="both"/>
        <w:rPr>
          <w:rFonts w:ascii="Ebrima" w:eastAsia="Times" w:hAnsi="Ebrima" w:cs="Arial"/>
          <w:sz w:val="20"/>
          <w:szCs w:val="20"/>
        </w:rPr>
      </w:pPr>
      <w:r w:rsidRPr="00CB76BD">
        <w:rPr>
          <w:rFonts w:ascii="Ebrima" w:eastAsia="Times" w:hAnsi="Ebrima" w:cs="Arial"/>
          <w:sz w:val="20"/>
          <w:szCs w:val="20"/>
        </w:rPr>
        <w:t xml:space="preserve">Que </w:t>
      </w:r>
      <w:r w:rsidRPr="00CB76BD">
        <w:rPr>
          <w:rFonts w:ascii="Ebrima" w:eastAsia="Times" w:hAnsi="Ebrima" w:cs="Arial"/>
          <w:i/>
          <w:sz w:val="20"/>
          <w:szCs w:val="20"/>
        </w:rPr>
        <w:t>Monsieur/Madame le Maire ou le Président/La Présidente</w:t>
      </w:r>
      <w:r w:rsidRPr="00CB76BD">
        <w:rPr>
          <w:rFonts w:ascii="Ebrima" w:eastAsia="Times" w:hAnsi="Ebrima" w:cs="Arial"/>
          <w:sz w:val="20"/>
          <w:szCs w:val="20"/>
        </w:rPr>
        <w:t xml:space="preserve"> est </w:t>
      </w:r>
      <w:r w:rsidRPr="00CB76BD">
        <w:rPr>
          <w:rFonts w:ascii="Ebrima" w:eastAsia="Times" w:hAnsi="Ebrima" w:cs="Arial"/>
          <w:i/>
          <w:sz w:val="20"/>
          <w:szCs w:val="20"/>
        </w:rPr>
        <w:t>chargé(e)</w:t>
      </w:r>
      <w:r w:rsidRPr="00CB76BD">
        <w:rPr>
          <w:rFonts w:ascii="Ebrima" w:eastAsia="Times" w:hAnsi="Ebrima" w:cs="Arial"/>
          <w:sz w:val="20"/>
          <w:szCs w:val="20"/>
        </w:rPr>
        <w:t xml:space="preserve"> de prendre toutes les mesures nécessaires à l’exécution de la présente délibération</w:t>
      </w:r>
    </w:p>
    <w:p w14:paraId="0C4E8042" w14:textId="77777777" w:rsidR="002B4387" w:rsidRPr="00CB76BD" w:rsidRDefault="002B4387" w:rsidP="00CB76BD">
      <w:pPr>
        <w:jc w:val="both"/>
        <w:rPr>
          <w:rFonts w:ascii="Ebrima" w:hAnsi="Ebrima"/>
          <w:sz w:val="20"/>
          <w:szCs w:val="20"/>
        </w:rPr>
      </w:pPr>
    </w:p>
    <w:p w14:paraId="3A9B2C48" w14:textId="77777777" w:rsidR="002B4387" w:rsidRPr="00CB76BD" w:rsidRDefault="002B4387" w:rsidP="00CB76BD">
      <w:pPr>
        <w:jc w:val="both"/>
        <w:rPr>
          <w:rFonts w:ascii="Ebrima" w:hAnsi="Ebrima"/>
          <w:sz w:val="20"/>
          <w:szCs w:val="20"/>
        </w:rPr>
      </w:pPr>
    </w:p>
    <w:p w14:paraId="6DFEAADB" w14:textId="77777777" w:rsidR="00CB76BD" w:rsidRPr="00680039" w:rsidRDefault="00CB76BD" w:rsidP="00CB76BD">
      <w:pPr>
        <w:ind w:left="2836" w:firstLine="709"/>
        <w:jc w:val="both"/>
        <w:rPr>
          <w:rFonts w:ascii="Ebrima" w:hAnsi="Ebrima"/>
          <w:sz w:val="20"/>
          <w:szCs w:val="20"/>
        </w:rPr>
      </w:pPr>
      <w:r w:rsidRPr="00680039">
        <w:rPr>
          <w:rFonts w:ascii="Ebrima" w:hAnsi="Ebrima"/>
          <w:sz w:val="20"/>
          <w:szCs w:val="20"/>
        </w:rPr>
        <w:t>Fait et délibéré en séance</w:t>
      </w:r>
    </w:p>
    <w:p w14:paraId="5DED988E" w14:textId="77777777" w:rsidR="00CB76BD" w:rsidRPr="00680039" w:rsidRDefault="002F308D" w:rsidP="00CB76BD">
      <w:pPr>
        <w:ind w:left="2836" w:firstLine="709"/>
        <w:jc w:val="both"/>
        <w:rPr>
          <w:rFonts w:ascii="Ebrima" w:hAnsi="Ebrima"/>
          <w:i/>
          <w:sz w:val="20"/>
          <w:szCs w:val="20"/>
        </w:rPr>
      </w:pPr>
      <w:r>
        <w:rPr>
          <w:rFonts w:ascii="Ebrima" w:hAnsi="Ebrima"/>
          <w:sz w:val="20"/>
          <w:szCs w:val="20"/>
        </w:rPr>
        <w:t>L</w:t>
      </w:r>
      <w:r w:rsidR="00CB76BD" w:rsidRPr="00680039">
        <w:rPr>
          <w:rFonts w:ascii="Ebrima" w:hAnsi="Ebrima"/>
          <w:sz w:val="20"/>
          <w:szCs w:val="20"/>
        </w:rPr>
        <w:t xml:space="preserve">e </w:t>
      </w:r>
      <w:r w:rsidR="00CB76BD" w:rsidRPr="00680039">
        <w:rPr>
          <w:rFonts w:ascii="Ebrima" w:hAnsi="Ebrima"/>
          <w:sz w:val="20"/>
          <w:szCs w:val="20"/>
          <w:highlight w:val="yellow"/>
        </w:rPr>
        <w:t>…</w:t>
      </w:r>
      <w:r w:rsidR="00CB76BD" w:rsidRPr="00680039">
        <w:rPr>
          <w:rFonts w:ascii="Ebrima" w:hAnsi="Ebrima"/>
          <w:sz w:val="20"/>
          <w:szCs w:val="20"/>
        </w:rPr>
        <w:t xml:space="preserve"> </w:t>
      </w:r>
      <w:r w:rsidR="00CB76BD" w:rsidRPr="00680039">
        <w:rPr>
          <w:rFonts w:ascii="Ebrima" w:hAnsi="Ebrima"/>
          <w:i/>
          <w:sz w:val="20"/>
          <w:szCs w:val="20"/>
        </w:rPr>
        <w:t>(date de la séance)</w:t>
      </w:r>
    </w:p>
    <w:p w14:paraId="7F02694E" w14:textId="77777777" w:rsidR="00CB76BD" w:rsidRPr="00680039" w:rsidRDefault="00CB76BD" w:rsidP="00CB76BD">
      <w:pPr>
        <w:jc w:val="both"/>
        <w:rPr>
          <w:rFonts w:ascii="Ebrima" w:hAnsi="Ebrima"/>
          <w:sz w:val="20"/>
          <w:szCs w:val="20"/>
          <w:highlight w:val="cyan"/>
        </w:rPr>
      </w:pPr>
    </w:p>
    <w:p w14:paraId="1A8EE0DB" w14:textId="77777777" w:rsidR="00CB76BD" w:rsidRPr="00680039" w:rsidRDefault="00CB76BD" w:rsidP="00CB76BD">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7654ED6C" w14:textId="33679C31" w:rsidR="00CB76BD" w:rsidRPr="00680039" w:rsidRDefault="006C1211" w:rsidP="00CB76BD">
      <w:pPr>
        <w:ind w:right="140"/>
        <w:jc w:val="both"/>
        <w:rPr>
          <w:rFonts w:ascii="Ebrima" w:hAnsi="Ebrima" w:cs="Arial"/>
          <w:color w:val="000000"/>
          <w:sz w:val="20"/>
          <w:szCs w:val="20"/>
        </w:rPr>
      </w:pPr>
      <w:r>
        <w:rPr>
          <w:rFonts w:ascii="Ebrima" w:hAnsi="Ebrima" w:cs="Arial"/>
          <w:color w:val="000000"/>
          <w:sz w:val="20"/>
          <w:szCs w:val="20"/>
        </w:rPr>
        <w:t xml:space="preserve">OU </w:t>
      </w:r>
      <w:r w:rsidR="00CB76BD" w:rsidRPr="00680039">
        <w:rPr>
          <w:rFonts w:ascii="Ebrima" w:hAnsi="Ebrima" w:cs="Arial"/>
          <w:color w:val="000000"/>
          <w:sz w:val="20"/>
          <w:szCs w:val="20"/>
        </w:rPr>
        <w:t xml:space="preserve">Publiée le : </w:t>
      </w:r>
      <w:r w:rsidR="00CB76BD" w:rsidRPr="00680039">
        <w:rPr>
          <w:rFonts w:ascii="Ebrima" w:hAnsi="Ebrima" w:cs="Arial"/>
          <w:color w:val="000000"/>
          <w:sz w:val="20"/>
          <w:szCs w:val="20"/>
          <w:highlight w:val="yellow"/>
        </w:rPr>
        <w:t>…</w:t>
      </w:r>
      <w:r w:rsidR="00CB76BD" w:rsidRPr="00680039">
        <w:rPr>
          <w:rFonts w:ascii="Ebrima" w:hAnsi="Ebrima" w:cs="Arial"/>
          <w:color w:val="000000"/>
          <w:sz w:val="20"/>
          <w:szCs w:val="20"/>
        </w:rPr>
        <w:t xml:space="preserve"> </w:t>
      </w:r>
      <w:r w:rsidR="00CB76BD" w:rsidRPr="00680039">
        <w:rPr>
          <w:rFonts w:ascii="Ebrima" w:hAnsi="Ebrima" w:cs="Arial"/>
          <w:i/>
          <w:color w:val="000000"/>
          <w:sz w:val="20"/>
          <w:szCs w:val="20"/>
        </w:rPr>
        <w:t>(date)</w:t>
      </w:r>
      <w:r w:rsidR="00CB76BD" w:rsidRPr="00680039">
        <w:rPr>
          <w:rFonts w:ascii="Ebrima" w:hAnsi="Ebrima" w:cs="Arial"/>
          <w:color w:val="000000"/>
          <w:sz w:val="20"/>
          <w:szCs w:val="20"/>
        </w:rPr>
        <w:t xml:space="preserve"> </w:t>
      </w:r>
    </w:p>
    <w:p w14:paraId="33254D75" w14:textId="77777777" w:rsidR="00CB76BD" w:rsidRPr="00680039" w:rsidRDefault="00CB76BD" w:rsidP="00CB76BD">
      <w:pPr>
        <w:ind w:right="140"/>
        <w:jc w:val="both"/>
        <w:rPr>
          <w:rFonts w:ascii="Ebrima" w:hAnsi="Ebrima" w:cs="Arial"/>
          <w:color w:val="000000"/>
          <w:sz w:val="20"/>
          <w:szCs w:val="20"/>
        </w:rPr>
      </w:pPr>
    </w:p>
    <w:p w14:paraId="391959D8"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1C98933B" w14:textId="77777777" w:rsidR="00CB76BD" w:rsidRPr="00680039" w:rsidRDefault="00CB76BD" w:rsidP="00CB76BD">
      <w:pPr>
        <w:ind w:right="140"/>
        <w:jc w:val="both"/>
        <w:rPr>
          <w:rFonts w:ascii="Ebrima" w:hAnsi="Ebrima" w:cs="Arial"/>
          <w:color w:val="000000"/>
          <w:sz w:val="20"/>
          <w:szCs w:val="20"/>
        </w:rPr>
      </w:pPr>
    </w:p>
    <w:p w14:paraId="2454F728" w14:textId="77777777" w:rsidR="00CB76BD" w:rsidRPr="00680039" w:rsidRDefault="00CB76BD" w:rsidP="00CB76BD">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w:t>
      </w:r>
      <w:r w:rsidR="00CD7846">
        <w:rPr>
          <w:rFonts w:ascii="Ebrima" w:hAnsi="Ebrima"/>
          <w:sz w:val="20"/>
          <w:szCs w:val="20"/>
        </w:rPr>
        <w:t>B</w:t>
      </w:r>
      <w:r w:rsidRPr="00680039">
        <w:rPr>
          <w:rFonts w:ascii="Ebrima" w:hAnsi="Ebrima"/>
          <w:sz w:val="20"/>
          <w:szCs w:val="20"/>
        </w:rPr>
        <w:t>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6A9A8043" w14:textId="77777777" w:rsidR="00CB76BD" w:rsidRPr="00680039" w:rsidRDefault="00CB76BD" w:rsidP="00CB76BD">
      <w:pPr>
        <w:pStyle w:val="Pieddepage"/>
        <w:jc w:val="both"/>
        <w:rPr>
          <w:rFonts w:ascii="Ebrima" w:hAnsi="Ebrima"/>
          <w:sz w:val="20"/>
          <w:szCs w:val="20"/>
        </w:rPr>
      </w:pPr>
    </w:p>
    <w:p w14:paraId="44377629" w14:textId="77777777" w:rsidR="00CB76BD" w:rsidRPr="00680039" w:rsidRDefault="00CB76BD" w:rsidP="00CB76BD">
      <w:pPr>
        <w:jc w:val="both"/>
        <w:rPr>
          <w:rFonts w:ascii="Ebrima" w:hAnsi="Ebrima"/>
          <w:bCs/>
          <w:sz w:val="20"/>
          <w:szCs w:val="20"/>
        </w:rPr>
      </w:pPr>
    </w:p>
    <w:p w14:paraId="1EBCEB59" w14:textId="77777777" w:rsidR="00CB76BD" w:rsidRPr="00680039" w:rsidRDefault="00CB76BD" w:rsidP="00CB76BD">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509D70C0" w14:textId="77777777" w:rsidR="00CB76BD" w:rsidRPr="00680039" w:rsidRDefault="00CB76BD" w:rsidP="00CB76BD">
      <w:pPr>
        <w:ind w:right="140"/>
        <w:jc w:val="center"/>
        <w:rPr>
          <w:rFonts w:ascii="Ebrima" w:hAnsi="Ebrima" w:cs="Arial"/>
          <w:color w:val="000000"/>
          <w:sz w:val="20"/>
          <w:szCs w:val="20"/>
        </w:rPr>
      </w:pPr>
    </w:p>
    <w:p w14:paraId="42FB512A" w14:textId="77777777" w:rsidR="00CB76BD" w:rsidRPr="00680039" w:rsidRDefault="00CB76BD" w:rsidP="00CB76BD">
      <w:pPr>
        <w:ind w:right="140"/>
        <w:jc w:val="center"/>
        <w:rPr>
          <w:rFonts w:ascii="Ebrima" w:hAnsi="Ebrima" w:cs="Arial"/>
          <w:color w:val="000000"/>
          <w:sz w:val="20"/>
          <w:szCs w:val="20"/>
        </w:rPr>
      </w:pPr>
    </w:p>
    <w:p w14:paraId="3E6582D0" w14:textId="0E0A2218" w:rsidR="00CB76BD" w:rsidRPr="00680039" w:rsidRDefault="00CB76BD" w:rsidP="00CB76BD">
      <w:pPr>
        <w:ind w:right="140"/>
        <w:jc w:val="center"/>
        <w:rPr>
          <w:rFonts w:ascii="Ebrima" w:hAnsi="Ebrima" w:cs="Arial"/>
          <w:i/>
          <w:color w:val="000000"/>
          <w:sz w:val="20"/>
          <w:szCs w:val="20"/>
        </w:rPr>
      </w:pPr>
      <w:r w:rsidRPr="00680039">
        <w:rPr>
          <w:rFonts w:ascii="Ebrima" w:hAnsi="Ebrima" w:cs="Arial"/>
          <w:i/>
          <w:color w:val="000000"/>
          <w:sz w:val="20"/>
          <w:szCs w:val="20"/>
        </w:rPr>
        <w:t xml:space="preserve">Prénom </w:t>
      </w:r>
      <w:r w:rsidR="00464A15">
        <w:rPr>
          <w:rFonts w:ascii="Ebrima" w:hAnsi="Ebrima" w:cs="Arial"/>
          <w:i/>
          <w:color w:val="000000"/>
          <w:sz w:val="20"/>
          <w:szCs w:val="20"/>
        </w:rPr>
        <w:t>NOM</w:t>
      </w:r>
    </w:p>
    <w:p w14:paraId="57583523" w14:textId="77777777" w:rsidR="00CB76BD" w:rsidRPr="00680039" w:rsidRDefault="00CB76BD" w:rsidP="00CB76BD">
      <w:pPr>
        <w:ind w:right="140"/>
        <w:jc w:val="both"/>
        <w:rPr>
          <w:rFonts w:ascii="Ebrima" w:hAnsi="Ebrima" w:cs="Arial"/>
          <w:color w:val="000000"/>
          <w:sz w:val="20"/>
          <w:szCs w:val="20"/>
        </w:rPr>
      </w:pPr>
    </w:p>
    <w:p w14:paraId="6DFB55CE" w14:textId="77777777" w:rsidR="00CB76BD" w:rsidRPr="00680039" w:rsidRDefault="00CB76BD" w:rsidP="00CB76BD">
      <w:pPr>
        <w:ind w:right="140"/>
        <w:jc w:val="both"/>
        <w:rPr>
          <w:rFonts w:ascii="Ebrima" w:hAnsi="Ebrima" w:cs="Arial"/>
          <w:color w:val="000000"/>
          <w:sz w:val="20"/>
          <w:szCs w:val="20"/>
        </w:rPr>
      </w:pPr>
    </w:p>
    <w:p w14:paraId="5E17B4B9"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4E7D04D5" w14:textId="77777777" w:rsidR="007B0DEE" w:rsidRPr="00CB76BD" w:rsidRDefault="007B0DEE" w:rsidP="00CB76BD">
      <w:pPr>
        <w:ind w:left="2836" w:firstLine="709"/>
        <w:jc w:val="both"/>
        <w:rPr>
          <w:rFonts w:ascii="Ebrima" w:hAnsi="Ebrima"/>
          <w:sz w:val="20"/>
          <w:szCs w:val="20"/>
        </w:rPr>
      </w:pPr>
    </w:p>
    <w:sectPr w:rsidR="007B0DEE" w:rsidRPr="00CB76BD"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91E6" w14:textId="77777777" w:rsidR="002F6A23" w:rsidRDefault="002F6A23" w:rsidP="00617C71">
      <w:r>
        <w:separator/>
      </w:r>
    </w:p>
  </w:endnote>
  <w:endnote w:type="continuationSeparator" w:id="0">
    <w:p w14:paraId="3FB16F3E" w14:textId="77777777" w:rsidR="002F6A23" w:rsidRDefault="002F6A23"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0D04" w14:textId="77777777"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3F482CB5" wp14:editId="4EE7F49E">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1C6CFBE4" w14:textId="77777777"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1C081E77" w14:textId="77777777"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413D" w14:textId="77777777" w:rsidR="002F6A23" w:rsidRDefault="002F6A23" w:rsidP="00617C71">
      <w:r>
        <w:separator/>
      </w:r>
    </w:p>
  </w:footnote>
  <w:footnote w:type="continuationSeparator" w:id="0">
    <w:p w14:paraId="0D5D1426" w14:textId="77777777" w:rsidR="002F6A23" w:rsidRDefault="002F6A23" w:rsidP="00617C71">
      <w:r>
        <w:continuationSeparator/>
      </w:r>
    </w:p>
  </w:footnote>
  <w:footnote w:id="1">
    <w:p w14:paraId="33A03B93" w14:textId="283133E1" w:rsidR="00CB76BD" w:rsidRPr="006F776E" w:rsidRDefault="00CB76BD" w:rsidP="00CB76BD">
      <w:pPr>
        <w:jc w:val="both"/>
        <w:rPr>
          <w:rFonts w:ascii="Ebrima" w:hAnsi="Ebrima"/>
          <w:i/>
          <w:sz w:val="18"/>
          <w:szCs w:val="18"/>
        </w:rPr>
      </w:pPr>
      <w:r w:rsidRPr="006F776E">
        <w:rPr>
          <w:rStyle w:val="Appelnotedebasdep"/>
          <w:rFonts w:ascii="Ebrima" w:hAnsi="Ebrima"/>
          <w:i/>
          <w:sz w:val="18"/>
          <w:szCs w:val="18"/>
        </w:rPr>
        <w:footnoteRef/>
      </w:r>
      <w:r w:rsidR="00216E72">
        <w:rPr>
          <w:rFonts w:ascii="Ebrima" w:hAnsi="Ebrima"/>
          <w:i/>
          <w:sz w:val="18"/>
          <w:szCs w:val="18"/>
        </w:rPr>
        <w:t xml:space="preserve"> </w:t>
      </w:r>
      <w:r w:rsidR="00AA558C">
        <w:rPr>
          <w:rFonts w:ascii="Ebrima" w:hAnsi="Ebrima"/>
          <w:i/>
          <w:sz w:val="18"/>
          <w:szCs w:val="18"/>
        </w:rPr>
        <w:t>Municipal</w:t>
      </w:r>
      <w:r w:rsidRPr="006F776E">
        <w:rPr>
          <w:rFonts w:ascii="Ebrima" w:hAnsi="Ebrima"/>
          <w:i/>
          <w:sz w:val="18"/>
          <w:szCs w:val="18"/>
        </w:rPr>
        <w:t>/départemental/ régional/syndical/ communautaire/métropolitain/d’administration</w:t>
      </w:r>
    </w:p>
  </w:footnote>
  <w:footnote w:id="2">
    <w:p w14:paraId="251A38A4" w14:textId="11673C14" w:rsidR="00CB76BD" w:rsidRPr="006F776E" w:rsidRDefault="00CB76BD" w:rsidP="00CB76BD">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r w:rsidR="00AA558C" w:rsidRPr="006F776E">
        <w:rPr>
          <w:rFonts w:ascii="Ebrima" w:hAnsi="Ebrima"/>
          <w:i/>
          <w:sz w:val="18"/>
          <w:szCs w:val="18"/>
        </w:rPr>
        <w:t>La</w:t>
      </w:r>
      <w:r w:rsidRPr="006F776E">
        <w:rPr>
          <w:rFonts w:ascii="Ebrima" w:hAnsi="Ebrima"/>
          <w:i/>
          <w:sz w:val="18"/>
          <w:szCs w:val="18"/>
        </w:rPr>
        <w:t xml:space="preserve"> commune, département, la Région, la Métropole, la communauté urbaine, la communauté d’agglomération, la communauté de communes, le syndicat</w:t>
      </w:r>
    </w:p>
  </w:footnote>
  <w:footnote w:id="3">
    <w:p w14:paraId="79FBB4EE" w14:textId="52C79858" w:rsidR="006545A1" w:rsidRPr="006F776E" w:rsidRDefault="006545A1" w:rsidP="006545A1">
      <w:pPr>
        <w:pStyle w:val="Notedebasdepage"/>
        <w:rPr>
          <w:rFonts w:ascii="Ebrima" w:hAnsi="Ebrima"/>
          <w:i/>
          <w:sz w:val="18"/>
          <w:szCs w:val="18"/>
        </w:rPr>
      </w:pPr>
      <w:r w:rsidRPr="006F776E">
        <w:rPr>
          <w:rStyle w:val="Appelnotedebasdep"/>
          <w:rFonts w:ascii="Ebrima" w:hAnsi="Ebrima"/>
          <w:i/>
          <w:sz w:val="18"/>
          <w:szCs w:val="18"/>
        </w:rPr>
        <w:footnoteRef/>
      </w:r>
      <w:r w:rsidR="00216E72">
        <w:rPr>
          <w:rFonts w:ascii="Ebrima" w:hAnsi="Ebrima"/>
          <w:i/>
          <w:sz w:val="18"/>
          <w:szCs w:val="18"/>
        </w:rPr>
        <w:t xml:space="preserve"> </w:t>
      </w:r>
      <w:r w:rsidR="00AA558C">
        <w:rPr>
          <w:rFonts w:ascii="Ebrima" w:hAnsi="Ebrima"/>
          <w:i/>
          <w:sz w:val="18"/>
          <w:szCs w:val="18"/>
        </w:rPr>
        <w:t>Municipal</w:t>
      </w:r>
      <w:r w:rsidRPr="006F776E">
        <w:rPr>
          <w:rFonts w:ascii="Ebrima" w:hAnsi="Ebrima"/>
          <w:i/>
          <w:sz w:val="18"/>
          <w:szCs w:val="18"/>
        </w:rPr>
        <w:t>/départemental/ régional/syndical/ communautaire/métropolitain/d’administration</w:t>
      </w:r>
    </w:p>
  </w:footnote>
  <w:footnote w:id="4">
    <w:p w14:paraId="485907FF" w14:textId="600C4DC7" w:rsidR="002B4387" w:rsidRPr="006F776E" w:rsidRDefault="002B4387" w:rsidP="002B4387">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r w:rsidR="00A85827" w:rsidRPr="006F776E">
        <w:rPr>
          <w:rFonts w:ascii="Ebrima" w:hAnsi="Ebrima"/>
          <w:i/>
          <w:sz w:val="18"/>
          <w:szCs w:val="18"/>
        </w:rPr>
        <w:t>Municipal</w:t>
      </w:r>
      <w:r w:rsidRPr="006F776E">
        <w:rPr>
          <w:rFonts w:ascii="Ebrima" w:hAnsi="Ebrima"/>
          <w:i/>
          <w:sz w:val="18"/>
          <w:szCs w:val="18"/>
        </w:rPr>
        <w:t>/départemental/ régional/syndical/ communautaire/métropolitain</w:t>
      </w:r>
      <w:r w:rsidR="006545A1" w:rsidRPr="006F776E">
        <w:rPr>
          <w:rFonts w:ascii="Ebrima" w:hAnsi="Ebrima"/>
          <w:i/>
          <w:sz w:val="18"/>
          <w:szCs w:val="18"/>
        </w:rPr>
        <w:t>/d’administration</w:t>
      </w:r>
    </w:p>
  </w:footnote>
  <w:footnote w:id="5">
    <w:p w14:paraId="6A1006CC" w14:textId="0F433BE9" w:rsidR="001055B4" w:rsidRPr="00D461F6" w:rsidRDefault="001055B4" w:rsidP="00D461F6">
      <w:pPr>
        <w:pStyle w:val="Notedebasdepage"/>
        <w:jc w:val="both"/>
        <w:rPr>
          <w:rFonts w:ascii="Ebrima" w:hAnsi="Ebrima"/>
          <w:i/>
          <w:iCs/>
          <w:sz w:val="18"/>
          <w:szCs w:val="18"/>
        </w:rPr>
      </w:pPr>
      <w:r w:rsidRPr="00D461F6">
        <w:rPr>
          <w:rStyle w:val="Appelnotedebasdep"/>
          <w:rFonts w:ascii="Ebrima" w:hAnsi="Ebrima"/>
          <w:i/>
          <w:iCs/>
          <w:sz w:val="18"/>
          <w:szCs w:val="18"/>
        </w:rPr>
        <w:footnoteRef/>
      </w:r>
      <w:r w:rsidRPr="00D461F6">
        <w:rPr>
          <w:rFonts w:ascii="Ebrima" w:hAnsi="Ebrima"/>
          <w:i/>
          <w:iCs/>
          <w:sz w:val="18"/>
          <w:szCs w:val="18"/>
        </w:rPr>
        <w:t xml:space="preserve"> </w:t>
      </w:r>
      <w:r w:rsidR="00D461F6" w:rsidRPr="00D461F6">
        <w:rPr>
          <w:rFonts w:ascii="Ebrima" w:hAnsi="Ebrima"/>
          <w:i/>
          <w:iCs/>
          <w:sz w:val="18"/>
          <w:szCs w:val="18"/>
        </w:rPr>
        <w:t>Il est indispensable de ne pas retenir des montants identiques pour chaque tranche de rémunération et de respecter la démarche de dégressivité retenue par le décret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A0396"/>
    <w:multiLevelType w:val="hybridMultilevel"/>
    <w:tmpl w:val="A1C224E8"/>
    <w:lvl w:ilvl="0" w:tplc="C002B392">
      <w:start w:val="1"/>
      <w:numFmt w:val="bullet"/>
      <w:lvlText w:val=""/>
      <w:lvlJc w:val="left"/>
      <w:pPr>
        <w:ind w:left="1037" w:hanging="360"/>
      </w:pPr>
      <w:rPr>
        <w:rFonts w:ascii="Wingdings 2" w:hAnsi="Wingdings 2" w:hint="default"/>
        <w:color w:val="2967A4"/>
      </w:rPr>
    </w:lvl>
    <w:lvl w:ilvl="1" w:tplc="040C0003" w:tentative="1">
      <w:start w:val="1"/>
      <w:numFmt w:val="bullet"/>
      <w:lvlText w:val="o"/>
      <w:lvlJc w:val="left"/>
      <w:pPr>
        <w:ind w:left="1757" w:hanging="360"/>
      </w:pPr>
      <w:rPr>
        <w:rFonts w:ascii="Courier New" w:hAnsi="Courier New" w:cs="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1"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 w15:restartNumberingAfterBreak="0">
    <w:nsid w:val="14DC6C10"/>
    <w:multiLevelType w:val="hybridMultilevel"/>
    <w:tmpl w:val="C5B6612C"/>
    <w:lvl w:ilvl="0" w:tplc="C002B392">
      <w:start w:val="1"/>
      <w:numFmt w:val="bullet"/>
      <w:lvlText w:val=""/>
      <w:lvlJc w:val="left"/>
      <w:pPr>
        <w:ind w:left="1037" w:hanging="360"/>
      </w:pPr>
      <w:rPr>
        <w:rFonts w:ascii="Wingdings 2" w:hAnsi="Wingdings 2" w:hint="default"/>
        <w:color w:val="2967A4"/>
      </w:rPr>
    </w:lvl>
    <w:lvl w:ilvl="1" w:tplc="FFFFFFFF" w:tentative="1">
      <w:start w:val="1"/>
      <w:numFmt w:val="bullet"/>
      <w:lvlText w:val="o"/>
      <w:lvlJc w:val="left"/>
      <w:pPr>
        <w:ind w:left="1757" w:hanging="360"/>
      </w:pPr>
      <w:rPr>
        <w:rFonts w:ascii="Courier New" w:hAnsi="Courier New" w:cs="Courier New" w:hint="default"/>
      </w:rPr>
    </w:lvl>
    <w:lvl w:ilvl="2" w:tplc="FFFFFFFF" w:tentative="1">
      <w:start w:val="1"/>
      <w:numFmt w:val="bullet"/>
      <w:lvlText w:val=""/>
      <w:lvlJc w:val="left"/>
      <w:pPr>
        <w:ind w:left="2477" w:hanging="360"/>
      </w:pPr>
      <w:rPr>
        <w:rFonts w:ascii="Wingdings" w:hAnsi="Wingdings" w:hint="default"/>
      </w:rPr>
    </w:lvl>
    <w:lvl w:ilvl="3" w:tplc="FFFFFFFF" w:tentative="1">
      <w:start w:val="1"/>
      <w:numFmt w:val="bullet"/>
      <w:lvlText w:val=""/>
      <w:lvlJc w:val="left"/>
      <w:pPr>
        <w:ind w:left="3197" w:hanging="360"/>
      </w:pPr>
      <w:rPr>
        <w:rFonts w:ascii="Symbol" w:hAnsi="Symbol" w:hint="default"/>
      </w:rPr>
    </w:lvl>
    <w:lvl w:ilvl="4" w:tplc="FFFFFFFF" w:tentative="1">
      <w:start w:val="1"/>
      <w:numFmt w:val="bullet"/>
      <w:lvlText w:val="o"/>
      <w:lvlJc w:val="left"/>
      <w:pPr>
        <w:ind w:left="3917" w:hanging="360"/>
      </w:pPr>
      <w:rPr>
        <w:rFonts w:ascii="Courier New" w:hAnsi="Courier New" w:cs="Courier New" w:hint="default"/>
      </w:rPr>
    </w:lvl>
    <w:lvl w:ilvl="5" w:tplc="FFFFFFFF" w:tentative="1">
      <w:start w:val="1"/>
      <w:numFmt w:val="bullet"/>
      <w:lvlText w:val=""/>
      <w:lvlJc w:val="left"/>
      <w:pPr>
        <w:ind w:left="4637" w:hanging="360"/>
      </w:pPr>
      <w:rPr>
        <w:rFonts w:ascii="Wingdings" w:hAnsi="Wingdings" w:hint="default"/>
      </w:rPr>
    </w:lvl>
    <w:lvl w:ilvl="6" w:tplc="FFFFFFFF" w:tentative="1">
      <w:start w:val="1"/>
      <w:numFmt w:val="bullet"/>
      <w:lvlText w:val=""/>
      <w:lvlJc w:val="left"/>
      <w:pPr>
        <w:ind w:left="5357" w:hanging="360"/>
      </w:pPr>
      <w:rPr>
        <w:rFonts w:ascii="Symbol" w:hAnsi="Symbol" w:hint="default"/>
      </w:rPr>
    </w:lvl>
    <w:lvl w:ilvl="7" w:tplc="FFFFFFFF" w:tentative="1">
      <w:start w:val="1"/>
      <w:numFmt w:val="bullet"/>
      <w:lvlText w:val="o"/>
      <w:lvlJc w:val="left"/>
      <w:pPr>
        <w:ind w:left="6077" w:hanging="360"/>
      </w:pPr>
      <w:rPr>
        <w:rFonts w:ascii="Courier New" w:hAnsi="Courier New" w:cs="Courier New" w:hint="default"/>
      </w:rPr>
    </w:lvl>
    <w:lvl w:ilvl="8" w:tplc="FFFFFFFF" w:tentative="1">
      <w:start w:val="1"/>
      <w:numFmt w:val="bullet"/>
      <w:lvlText w:val=""/>
      <w:lvlJc w:val="left"/>
      <w:pPr>
        <w:ind w:left="6797" w:hanging="360"/>
      </w:pPr>
      <w:rPr>
        <w:rFonts w:ascii="Wingdings" w:hAnsi="Wingdings" w:hint="default"/>
      </w:rPr>
    </w:lvl>
  </w:abstractNum>
  <w:abstractNum w:abstractNumId="3"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AB6ABB"/>
    <w:multiLevelType w:val="hybridMultilevel"/>
    <w:tmpl w:val="4C0E0D7C"/>
    <w:lvl w:ilvl="0" w:tplc="C002B392">
      <w:start w:val="1"/>
      <w:numFmt w:val="bullet"/>
      <w:lvlText w:val=""/>
      <w:lvlJc w:val="left"/>
      <w:pPr>
        <w:ind w:left="720" w:hanging="360"/>
      </w:pPr>
      <w:rPr>
        <w:rFonts w:ascii="Wingdings 2" w:hAnsi="Wingdings 2" w:hint="default"/>
        <w:color w:val="2967A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F975FF"/>
    <w:multiLevelType w:val="hybridMultilevel"/>
    <w:tmpl w:val="BEE4B97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4A5861"/>
    <w:multiLevelType w:val="hybridMultilevel"/>
    <w:tmpl w:val="76B2F938"/>
    <w:lvl w:ilvl="0" w:tplc="C002B392">
      <w:start w:val="1"/>
      <w:numFmt w:val="bullet"/>
      <w:lvlText w:val=""/>
      <w:lvlJc w:val="left"/>
      <w:pPr>
        <w:ind w:left="1046" w:hanging="360"/>
      </w:pPr>
      <w:rPr>
        <w:rFonts w:ascii="Wingdings 2" w:hAnsi="Wingdings 2" w:hint="default"/>
        <w:color w:val="2967A4"/>
      </w:rPr>
    </w:lvl>
    <w:lvl w:ilvl="1" w:tplc="FFFFFFFF" w:tentative="1">
      <w:start w:val="1"/>
      <w:numFmt w:val="bullet"/>
      <w:lvlText w:val="o"/>
      <w:lvlJc w:val="left"/>
      <w:pPr>
        <w:ind w:left="1766" w:hanging="360"/>
      </w:pPr>
      <w:rPr>
        <w:rFonts w:ascii="Courier New" w:hAnsi="Courier New" w:cs="Courier New" w:hint="default"/>
      </w:rPr>
    </w:lvl>
    <w:lvl w:ilvl="2" w:tplc="FFFFFFFF" w:tentative="1">
      <w:start w:val="1"/>
      <w:numFmt w:val="bullet"/>
      <w:lvlText w:val=""/>
      <w:lvlJc w:val="left"/>
      <w:pPr>
        <w:ind w:left="2486" w:hanging="360"/>
      </w:pPr>
      <w:rPr>
        <w:rFonts w:ascii="Wingdings" w:hAnsi="Wingdings" w:hint="default"/>
      </w:rPr>
    </w:lvl>
    <w:lvl w:ilvl="3" w:tplc="FFFFFFFF" w:tentative="1">
      <w:start w:val="1"/>
      <w:numFmt w:val="bullet"/>
      <w:lvlText w:val=""/>
      <w:lvlJc w:val="left"/>
      <w:pPr>
        <w:ind w:left="3206" w:hanging="360"/>
      </w:pPr>
      <w:rPr>
        <w:rFonts w:ascii="Symbol" w:hAnsi="Symbol" w:hint="default"/>
      </w:rPr>
    </w:lvl>
    <w:lvl w:ilvl="4" w:tplc="FFFFFFFF" w:tentative="1">
      <w:start w:val="1"/>
      <w:numFmt w:val="bullet"/>
      <w:lvlText w:val="o"/>
      <w:lvlJc w:val="left"/>
      <w:pPr>
        <w:ind w:left="3926" w:hanging="360"/>
      </w:pPr>
      <w:rPr>
        <w:rFonts w:ascii="Courier New" w:hAnsi="Courier New" w:cs="Courier New" w:hint="default"/>
      </w:rPr>
    </w:lvl>
    <w:lvl w:ilvl="5" w:tplc="FFFFFFFF" w:tentative="1">
      <w:start w:val="1"/>
      <w:numFmt w:val="bullet"/>
      <w:lvlText w:val=""/>
      <w:lvlJc w:val="left"/>
      <w:pPr>
        <w:ind w:left="4646" w:hanging="360"/>
      </w:pPr>
      <w:rPr>
        <w:rFonts w:ascii="Wingdings" w:hAnsi="Wingdings" w:hint="default"/>
      </w:rPr>
    </w:lvl>
    <w:lvl w:ilvl="6" w:tplc="FFFFFFFF" w:tentative="1">
      <w:start w:val="1"/>
      <w:numFmt w:val="bullet"/>
      <w:lvlText w:val=""/>
      <w:lvlJc w:val="left"/>
      <w:pPr>
        <w:ind w:left="5366" w:hanging="360"/>
      </w:pPr>
      <w:rPr>
        <w:rFonts w:ascii="Symbol" w:hAnsi="Symbol" w:hint="default"/>
      </w:rPr>
    </w:lvl>
    <w:lvl w:ilvl="7" w:tplc="FFFFFFFF" w:tentative="1">
      <w:start w:val="1"/>
      <w:numFmt w:val="bullet"/>
      <w:lvlText w:val="o"/>
      <w:lvlJc w:val="left"/>
      <w:pPr>
        <w:ind w:left="6086" w:hanging="360"/>
      </w:pPr>
      <w:rPr>
        <w:rFonts w:ascii="Courier New" w:hAnsi="Courier New" w:cs="Courier New" w:hint="default"/>
      </w:rPr>
    </w:lvl>
    <w:lvl w:ilvl="8" w:tplc="FFFFFFFF" w:tentative="1">
      <w:start w:val="1"/>
      <w:numFmt w:val="bullet"/>
      <w:lvlText w:val=""/>
      <w:lvlJc w:val="left"/>
      <w:pPr>
        <w:ind w:left="6806" w:hanging="360"/>
      </w:pPr>
      <w:rPr>
        <w:rFonts w:ascii="Wingdings" w:hAnsi="Wingdings" w:hint="default"/>
      </w:rPr>
    </w:lvl>
  </w:abstractNum>
  <w:abstractNum w:abstractNumId="8" w15:restartNumberingAfterBreak="0">
    <w:nsid w:val="3CCE67C4"/>
    <w:multiLevelType w:val="hybridMultilevel"/>
    <w:tmpl w:val="C1A695F4"/>
    <w:lvl w:ilvl="0" w:tplc="A9EAE224">
      <w:start w:val="1"/>
      <w:numFmt w:val="bullet"/>
      <w:lvlText w:val=""/>
      <w:lvlJc w:val="left"/>
      <w:pPr>
        <w:ind w:left="1046" w:hanging="360"/>
      </w:pPr>
      <w:rPr>
        <w:rFonts w:ascii="Wingdings 2" w:hAnsi="Wingdings 2" w:hint="default"/>
        <w:color w:val="FFDA11"/>
      </w:rPr>
    </w:lvl>
    <w:lvl w:ilvl="1" w:tplc="FFFFFFFF" w:tentative="1">
      <w:start w:val="1"/>
      <w:numFmt w:val="bullet"/>
      <w:lvlText w:val="o"/>
      <w:lvlJc w:val="left"/>
      <w:pPr>
        <w:ind w:left="1766" w:hanging="360"/>
      </w:pPr>
      <w:rPr>
        <w:rFonts w:ascii="Courier New" w:hAnsi="Courier New" w:cs="Courier New" w:hint="default"/>
      </w:rPr>
    </w:lvl>
    <w:lvl w:ilvl="2" w:tplc="FFFFFFFF" w:tentative="1">
      <w:start w:val="1"/>
      <w:numFmt w:val="bullet"/>
      <w:lvlText w:val=""/>
      <w:lvlJc w:val="left"/>
      <w:pPr>
        <w:ind w:left="2486" w:hanging="360"/>
      </w:pPr>
      <w:rPr>
        <w:rFonts w:ascii="Wingdings" w:hAnsi="Wingdings" w:hint="default"/>
      </w:rPr>
    </w:lvl>
    <w:lvl w:ilvl="3" w:tplc="FFFFFFFF" w:tentative="1">
      <w:start w:val="1"/>
      <w:numFmt w:val="bullet"/>
      <w:lvlText w:val=""/>
      <w:lvlJc w:val="left"/>
      <w:pPr>
        <w:ind w:left="3206" w:hanging="360"/>
      </w:pPr>
      <w:rPr>
        <w:rFonts w:ascii="Symbol" w:hAnsi="Symbol" w:hint="default"/>
      </w:rPr>
    </w:lvl>
    <w:lvl w:ilvl="4" w:tplc="FFFFFFFF" w:tentative="1">
      <w:start w:val="1"/>
      <w:numFmt w:val="bullet"/>
      <w:lvlText w:val="o"/>
      <w:lvlJc w:val="left"/>
      <w:pPr>
        <w:ind w:left="3926" w:hanging="360"/>
      </w:pPr>
      <w:rPr>
        <w:rFonts w:ascii="Courier New" w:hAnsi="Courier New" w:cs="Courier New" w:hint="default"/>
      </w:rPr>
    </w:lvl>
    <w:lvl w:ilvl="5" w:tplc="FFFFFFFF" w:tentative="1">
      <w:start w:val="1"/>
      <w:numFmt w:val="bullet"/>
      <w:lvlText w:val=""/>
      <w:lvlJc w:val="left"/>
      <w:pPr>
        <w:ind w:left="4646" w:hanging="360"/>
      </w:pPr>
      <w:rPr>
        <w:rFonts w:ascii="Wingdings" w:hAnsi="Wingdings" w:hint="default"/>
      </w:rPr>
    </w:lvl>
    <w:lvl w:ilvl="6" w:tplc="FFFFFFFF" w:tentative="1">
      <w:start w:val="1"/>
      <w:numFmt w:val="bullet"/>
      <w:lvlText w:val=""/>
      <w:lvlJc w:val="left"/>
      <w:pPr>
        <w:ind w:left="5366" w:hanging="360"/>
      </w:pPr>
      <w:rPr>
        <w:rFonts w:ascii="Symbol" w:hAnsi="Symbol" w:hint="default"/>
      </w:rPr>
    </w:lvl>
    <w:lvl w:ilvl="7" w:tplc="FFFFFFFF" w:tentative="1">
      <w:start w:val="1"/>
      <w:numFmt w:val="bullet"/>
      <w:lvlText w:val="o"/>
      <w:lvlJc w:val="left"/>
      <w:pPr>
        <w:ind w:left="6086" w:hanging="360"/>
      </w:pPr>
      <w:rPr>
        <w:rFonts w:ascii="Courier New" w:hAnsi="Courier New" w:cs="Courier New" w:hint="default"/>
      </w:rPr>
    </w:lvl>
    <w:lvl w:ilvl="8" w:tplc="FFFFFFFF" w:tentative="1">
      <w:start w:val="1"/>
      <w:numFmt w:val="bullet"/>
      <w:lvlText w:val=""/>
      <w:lvlJc w:val="left"/>
      <w:pPr>
        <w:ind w:left="6806" w:hanging="360"/>
      </w:pPr>
      <w:rPr>
        <w:rFonts w:ascii="Wingdings" w:hAnsi="Wingdings" w:hint="default"/>
      </w:rPr>
    </w:lvl>
  </w:abstractNum>
  <w:abstractNum w:abstractNumId="9"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541CEF"/>
    <w:multiLevelType w:val="hybridMultilevel"/>
    <w:tmpl w:val="55226C36"/>
    <w:lvl w:ilvl="0" w:tplc="C002B392">
      <w:start w:val="1"/>
      <w:numFmt w:val="bullet"/>
      <w:lvlText w:val=""/>
      <w:lvlJc w:val="left"/>
      <w:pPr>
        <w:ind w:left="896" w:hanging="360"/>
      </w:pPr>
      <w:rPr>
        <w:rFonts w:ascii="Wingdings 2" w:hAnsi="Wingdings 2" w:hint="default"/>
        <w:color w:val="2967A4"/>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11" w15:restartNumberingAfterBreak="0">
    <w:nsid w:val="53EE242E"/>
    <w:multiLevelType w:val="hybridMultilevel"/>
    <w:tmpl w:val="7FBA9FCE"/>
    <w:lvl w:ilvl="0" w:tplc="C002B392">
      <w:start w:val="1"/>
      <w:numFmt w:val="bullet"/>
      <w:lvlText w:val=""/>
      <w:lvlJc w:val="left"/>
      <w:pPr>
        <w:ind w:left="1046" w:hanging="360"/>
      </w:pPr>
      <w:rPr>
        <w:rFonts w:ascii="Wingdings 2" w:hAnsi="Wingdings 2" w:hint="default"/>
        <w:color w:val="2967A4"/>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12" w15:restartNumberingAfterBreak="0">
    <w:nsid w:val="54A17907"/>
    <w:multiLevelType w:val="hybridMultilevel"/>
    <w:tmpl w:val="39E0A9B8"/>
    <w:lvl w:ilvl="0" w:tplc="A9EAE224">
      <w:start w:val="1"/>
      <w:numFmt w:val="bullet"/>
      <w:lvlText w:val=""/>
      <w:lvlJc w:val="left"/>
      <w:pPr>
        <w:ind w:left="1037" w:hanging="360"/>
      </w:pPr>
      <w:rPr>
        <w:rFonts w:ascii="Wingdings 2" w:hAnsi="Wingdings 2" w:hint="default"/>
        <w:color w:val="FFDA11"/>
      </w:rPr>
    </w:lvl>
    <w:lvl w:ilvl="1" w:tplc="FFFFFFFF" w:tentative="1">
      <w:start w:val="1"/>
      <w:numFmt w:val="bullet"/>
      <w:lvlText w:val="o"/>
      <w:lvlJc w:val="left"/>
      <w:pPr>
        <w:ind w:left="1757" w:hanging="360"/>
      </w:pPr>
      <w:rPr>
        <w:rFonts w:ascii="Courier New" w:hAnsi="Courier New" w:cs="Courier New" w:hint="default"/>
      </w:rPr>
    </w:lvl>
    <w:lvl w:ilvl="2" w:tplc="FFFFFFFF" w:tentative="1">
      <w:start w:val="1"/>
      <w:numFmt w:val="bullet"/>
      <w:lvlText w:val=""/>
      <w:lvlJc w:val="left"/>
      <w:pPr>
        <w:ind w:left="2477" w:hanging="360"/>
      </w:pPr>
      <w:rPr>
        <w:rFonts w:ascii="Wingdings" w:hAnsi="Wingdings" w:hint="default"/>
      </w:rPr>
    </w:lvl>
    <w:lvl w:ilvl="3" w:tplc="FFFFFFFF" w:tentative="1">
      <w:start w:val="1"/>
      <w:numFmt w:val="bullet"/>
      <w:lvlText w:val=""/>
      <w:lvlJc w:val="left"/>
      <w:pPr>
        <w:ind w:left="3197" w:hanging="360"/>
      </w:pPr>
      <w:rPr>
        <w:rFonts w:ascii="Symbol" w:hAnsi="Symbol" w:hint="default"/>
      </w:rPr>
    </w:lvl>
    <w:lvl w:ilvl="4" w:tplc="FFFFFFFF" w:tentative="1">
      <w:start w:val="1"/>
      <w:numFmt w:val="bullet"/>
      <w:lvlText w:val="o"/>
      <w:lvlJc w:val="left"/>
      <w:pPr>
        <w:ind w:left="3917" w:hanging="360"/>
      </w:pPr>
      <w:rPr>
        <w:rFonts w:ascii="Courier New" w:hAnsi="Courier New" w:cs="Courier New" w:hint="default"/>
      </w:rPr>
    </w:lvl>
    <w:lvl w:ilvl="5" w:tplc="FFFFFFFF" w:tentative="1">
      <w:start w:val="1"/>
      <w:numFmt w:val="bullet"/>
      <w:lvlText w:val=""/>
      <w:lvlJc w:val="left"/>
      <w:pPr>
        <w:ind w:left="4637" w:hanging="360"/>
      </w:pPr>
      <w:rPr>
        <w:rFonts w:ascii="Wingdings" w:hAnsi="Wingdings" w:hint="default"/>
      </w:rPr>
    </w:lvl>
    <w:lvl w:ilvl="6" w:tplc="FFFFFFFF" w:tentative="1">
      <w:start w:val="1"/>
      <w:numFmt w:val="bullet"/>
      <w:lvlText w:val=""/>
      <w:lvlJc w:val="left"/>
      <w:pPr>
        <w:ind w:left="5357" w:hanging="360"/>
      </w:pPr>
      <w:rPr>
        <w:rFonts w:ascii="Symbol" w:hAnsi="Symbol" w:hint="default"/>
      </w:rPr>
    </w:lvl>
    <w:lvl w:ilvl="7" w:tplc="FFFFFFFF" w:tentative="1">
      <w:start w:val="1"/>
      <w:numFmt w:val="bullet"/>
      <w:lvlText w:val="o"/>
      <w:lvlJc w:val="left"/>
      <w:pPr>
        <w:ind w:left="6077" w:hanging="360"/>
      </w:pPr>
      <w:rPr>
        <w:rFonts w:ascii="Courier New" w:hAnsi="Courier New" w:cs="Courier New" w:hint="default"/>
      </w:rPr>
    </w:lvl>
    <w:lvl w:ilvl="8" w:tplc="FFFFFFFF" w:tentative="1">
      <w:start w:val="1"/>
      <w:numFmt w:val="bullet"/>
      <w:lvlText w:val=""/>
      <w:lvlJc w:val="left"/>
      <w:pPr>
        <w:ind w:left="6797" w:hanging="360"/>
      </w:pPr>
      <w:rPr>
        <w:rFonts w:ascii="Wingdings" w:hAnsi="Wingdings" w:hint="default"/>
      </w:rPr>
    </w:lvl>
  </w:abstractNum>
  <w:abstractNum w:abstractNumId="13" w15:restartNumberingAfterBreak="0">
    <w:nsid w:val="5536342C"/>
    <w:multiLevelType w:val="hybridMultilevel"/>
    <w:tmpl w:val="8E84023C"/>
    <w:lvl w:ilvl="0" w:tplc="A9EAE224">
      <w:start w:val="1"/>
      <w:numFmt w:val="bullet"/>
      <w:lvlText w:val=""/>
      <w:lvlJc w:val="left"/>
      <w:pPr>
        <w:ind w:left="754" w:hanging="360"/>
      </w:pPr>
      <w:rPr>
        <w:rFonts w:ascii="Wingdings 2" w:hAnsi="Wingdings 2" w:hint="default"/>
        <w:color w:val="FFDA11"/>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4" w15:restartNumberingAfterBreak="0">
    <w:nsid w:val="57D4329D"/>
    <w:multiLevelType w:val="hybridMultilevel"/>
    <w:tmpl w:val="01043DE2"/>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512AD6"/>
    <w:multiLevelType w:val="hybridMultilevel"/>
    <w:tmpl w:val="36663F60"/>
    <w:lvl w:ilvl="0" w:tplc="C002B392">
      <w:start w:val="1"/>
      <w:numFmt w:val="bullet"/>
      <w:lvlText w:val=""/>
      <w:lvlJc w:val="left"/>
      <w:pPr>
        <w:ind w:left="1033" w:hanging="360"/>
      </w:pPr>
      <w:rPr>
        <w:rFonts w:ascii="Wingdings 2" w:hAnsi="Wingdings 2" w:hint="default"/>
        <w:color w:val="2967A4"/>
      </w:rPr>
    </w:lvl>
    <w:lvl w:ilvl="1" w:tplc="040C0003" w:tentative="1">
      <w:start w:val="1"/>
      <w:numFmt w:val="bullet"/>
      <w:lvlText w:val="o"/>
      <w:lvlJc w:val="left"/>
      <w:pPr>
        <w:ind w:left="1753" w:hanging="360"/>
      </w:pPr>
      <w:rPr>
        <w:rFonts w:ascii="Courier New" w:hAnsi="Courier New" w:cs="Courier New" w:hint="default"/>
      </w:rPr>
    </w:lvl>
    <w:lvl w:ilvl="2" w:tplc="040C0005" w:tentative="1">
      <w:start w:val="1"/>
      <w:numFmt w:val="bullet"/>
      <w:lvlText w:val=""/>
      <w:lvlJc w:val="left"/>
      <w:pPr>
        <w:ind w:left="2473" w:hanging="360"/>
      </w:pPr>
      <w:rPr>
        <w:rFonts w:ascii="Wingdings" w:hAnsi="Wingdings" w:hint="default"/>
      </w:rPr>
    </w:lvl>
    <w:lvl w:ilvl="3" w:tplc="040C0001" w:tentative="1">
      <w:start w:val="1"/>
      <w:numFmt w:val="bullet"/>
      <w:lvlText w:val=""/>
      <w:lvlJc w:val="left"/>
      <w:pPr>
        <w:ind w:left="3193" w:hanging="360"/>
      </w:pPr>
      <w:rPr>
        <w:rFonts w:ascii="Symbol" w:hAnsi="Symbol" w:hint="default"/>
      </w:rPr>
    </w:lvl>
    <w:lvl w:ilvl="4" w:tplc="040C0003" w:tentative="1">
      <w:start w:val="1"/>
      <w:numFmt w:val="bullet"/>
      <w:lvlText w:val="o"/>
      <w:lvlJc w:val="left"/>
      <w:pPr>
        <w:ind w:left="3913" w:hanging="360"/>
      </w:pPr>
      <w:rPr>
        <w:rFonts w:ascii="Courier New" w:hAnsi="Courier New" w:cs="Courier New" w:hint="default"/>
      </w:rPr>
    </w:lvl>
    <w:lvl w:ilvl="5" w:tplc="040C0005" w:tentative="1">
      <w:start w:val="1"/>
      <w:numFmt w:val="bullet"/>
      <w:lvlText w:val=""/>
      <w:lvlJc w:val="left"/>
      <w:pPr>
        <w:ind w:left="4633" w:hanging="360"/>
      </w:pPr>
      <w:rPr>
        <w:rFonts w:ascii="Wingdings" w:hAnsi="Wingdings" w:hint="default"/>
      </w:rPr>
    </w:lvl>
    <w:lvl w:ilvl="6" w:tplc="040C0001" w:tentative="1">
      <w:start w:val="1"/>
      <w:numFmt w:val="bullet"/>
      <w:lvlText w:val=""/>
      <w:lvlJc w:val="left"/>
      <w:pPr>
        <w:ind w:left="5353" w:hanging="360"/>
      </w:pPr>
      <w:rPr>
        <w:rFonts w:ascii="Symbol" w:hAnsi="Symbol" w:hint="default"/>
      </w:rPr>
    </w:lvl>
    <w:lvl w:ilvl="7" w:tplc="040C0003" w:tentative="1">
      <w:start w:val="1"/>
      <w:numFmt w:val="bullet"/>
      <w:lvlText w:val="o"/>
      <w:lvlJc w:val="left"/>
      <w:pPr>
        <w:ind w:left="6073" w:hanging="360"/>
      </w:pPr>
      <w:rPr>
        <w:rFonts w:ascii="Courier New" w:hAnsi="Courier New" w:cs="Courier New" w:hint="default"/>
      </w:rPr>
    </w:lvl>
    <w:lvl w:ilvl="8" w:tplc="040C0005" w:tentative="1">
      <w:start w:val="1"/>
      <w:numFmt w:val="bullet"/>
      <w:lvlText w:val=""/>
      <w:lvlJc w:val="left"/>
      <w:pPr>
        <w:ind w:left="6793" w:hanging="360"/>
      </w:pPr>
      <w:rPr>
        <w:rFonts w:ascii="Wingdings" w:hAnsi="Wingdings" w:hint="default"/>
      </w:rPr>
    </w:lvl>
  </w:abstractNum>
  <w:abstractNum w:abstractNumId="22"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7F44B9"/>
    <w:multiLevelType w:val="hybridMultilevel"/>
    <w:tmpl w:val="F1062710"/>
    <w:lvl w:ilvl="0" w:tplc="C002B392">
      <w:start w:val="1"/>
      <w:numFmt w:val="bullet"/>
      <w:lvlText w:val=""/>
      <w:lvlJc w:val="left"/>
      <w:pPr>
        <w:ind w:left="720" w:hanging="360"/>
      </w:pPr>
      <w:rPr>
        <w:rFonts w:ascii="Wingdings 2" w:hAnsi="Wingdings 2" w:hint="default"/>
        <w:color w:val="2967A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A514366"/>
    <w:multiLevelType w:val="hybridMultilevel"/>
    <w:tmpl w:val="E4ECD872"/>
    <w:lvl w:ilvl="0" w:tplc="C002B392">
      <w:start w:val="1"/>
      <w:numFmt w:val="bullet"/>
      <w:lvlText w:val=""/>
      <w:lvlJc w:val="left"/>
      <w:pPr>
        <w:ind w:left="720" w:hanging="360"/>
      </w:pPr>
      <w:rPr>
        <w:rFonts w:ascii="Wingdings 2" w:hAnsi="Wingdings 2" w:hint="default"/>
        <w:color w:val="2967A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570D86"/>
    <w:multiLevelType w:val="hybridMultilevel"/>
    <w:tmpl w:val="A5A40DDE"/>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8797277">
    <w:abstractNumId w:val="19"/>
  </w:num>
  <w:num w:numId="2" w16cid:durableId="2071152453">
    <w:abstractNumId w:val="20"/>
  </w:num>
  <w:num w:numId="3" w16cid:durableId="139152876">
    <w:abstractNumId w:val="6"/>
  </w:num>
  <w:num w:numId="4" w16cid:durableId="148254578">
    <w:abstractNumId w:val="18"/>
  </w:num>
  <w:num w:numId="5" w16cid:durableId="883560524">
    <w:abstractNumId w:val="15"/>
  </w:num>
  <w:num w:numId="6" w16cid:durableId="1606107416">
    <w:abstractNumId w:val="1"/>
  </w:num>
  <w:num w:numId="7" w16cid:durableId="504633159">
    <w:abstractNumId w:val="22"/>
  </w:num>
  <w:num w:numId="8" w16cid:durableId="865557935">
    <w:abstractNumId w:val="17"/>
  </w:num>
  <w:num w:numId="9" w16cid:durableId="309871774">
    <w:abstractNumId w:val="16"/>
  </w:num>
  <w:num w:numId="10" w16cid:durableId="216599143">
    <w:abstractNumId w:val="3"/>
  </w:num>
  <w:num w:numId="11" w16cid:durableId="1683586197">
    <w:abstractNumId w:val="25"/>
  </w:num>
  <w:num w:numId="12" w16cid:durableId="1529761800">
    <w:abstractNumId w:val="9"/>
  </w:num>
  <w:num w:numId="13" w16cid:durableId="1221598798">
    <w:abstractNumId w:val="14"/>
  </w:num>
  <w:num w:numId="14" w16cid:durableId="870994857">
    <w:abstractNumId w:val="10"/>
  </w:num>
  <w:num w:numId="15" w16cid:durableId="472253571">
    <w:abstractNumId w:val="13"/>
  </w:num>
  <w:num w:numId="16" w16cid:durableId="1945452388">
    <w:abstractNumId w:val="26"/>
  </w:num>
  <w:num w:numId="17" w16cid:durableId="324360733">
    <w:abstractNumId w:val="11"/>
  </w:num>
  <w:num w:numId="18" w16cid:durableId="1353386288">
    <w:abstractNumId w:val="5"/>
  </w:num>
  <w:num w:numId="19" w16cid:durableId="469596948">
    <w:abstractNumId w:val="0"/>
  </w:num>
  <w:num w:numId="20" w16cid:durableId="653028648">
    <w:abstractNumId w:val="23"/>
  </w:num>
  <w:num w:numId="21" w16cid:durableId="1310473063">
    <w:abstractNumId w:val="4"/>
  </w:num>
  <w:num w:numId="22" w16cid:durableId="356547190">
    <w:abstractNumId w:val="8"/>
  </w:num>
  <w:num w:numId="23" w16cid:durableId="1872498434">
    <w:abstractNumId w:val="24"/>
  </w:num>
  <w:num w:numId="24" w16cid:durableId="1171069603">
    <w:abstractNumId w:val="12"/>
  </w:num>
  <w:num w:numId="25" w16cid:durableId="41515562">
    <w:abstractNumId w:val="2"/>
  </w:num>
  <w:num w:numId="26" w16cid:durableId="953245573">
    <w:abstractNumId w:val="7"/>
  </w:num>
  <w:num w:numId="27" w16cid:durableId="8048556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2416D"/>
    <w:rsid w:val="00060264"/>
    <w:rsid w:val="0006114E"/>
    <w:rsid w:val="00061A36"/>
    <w:rsid w:val="000863F2"/>
    <w:rsid w:val="000B3EBC"/>
    <w:rsid w:val="000B64E6"/>
    <w:rsid w:val="000D3B77"/>
    <w:rsid w:val="000F560F"/>
    <w:rsid w:val="00104EAC"/>
    <w:rsid w:val="001055B4"/>
    <w:rsid w:val="00112946"/>
    <w:rsid w:val="0011459C"/>
    <w:rsid w:val="00115B6C"/>
    <w:rsid w:val="0011687B"/>
    <w:rsid w:val="00117396"/>
    <w:rsid w:val="00121242"/>
    <w:rsid w:val="00127D1C"/>
    <w:rsid w:val="001422F5"/>
    <w:rsid w:val="00151AD5"/>
    <w:rsid w:val="001672DC"/>
    <w:rsid w:val="001810AF"/>
    <w:rsid w:val="00194A47"/>
    <w:rsid w:val="001979B5"/>
    <w:rsid w:val="001E5A42"/>
    <w:rsid w:val="001F61EB"/>
    <w:rsid w:val="0020057C"/>
    <w:rsid w:val="00215D15"/>
    <w:rsid w:val="00216E72"/>
    <w:rsid w:val="00237361"/>
    <w:rsid w:val="00244619"/>
    <w:rsid w:val="00264E8F"/>
    <w:rsid w:val="00264FDE"/>
    <w:rsid w:val="00271AEC"/>
    <w:rsid w:val="002811DA"/>
    <w:rsid w:val="00286979"/>
    <w:rsid w:val="00295C0C"/>
    <w:rsid w:val="002A457D"/>
    <w:rsid w:val="002B36A6"/>
    <w:rsid w:val="002B3968"/>
    <w:rsid w:val="002B42AC"/>
    <w:rsid w:val="002B4387"/>
    <w:rsid w:val="002D0C5E"/>
    <w:rsid w:val="002D3C0B"/>
    <w:rsid w:val="002E28E2"/>
    <w:rsid w:val="002F308D"/>
    <w:rsid w:val="002F5487"/>
    <w:rsid w:val="002F6A23"/>
    <w:rsid w:val="002F6A36"/>
    <w:rsid w:val="002F7693"/>
    <w:rsid w:val="00313ED7"/>
    <w:rsid w:val="00320DC9"/>
    <w:rsid w:val="00325F14"/>
    <w:rsid w:val="0033354E"/>
    <w:rsid w:val="00353E63"/>
    <w:rsid w:val="00364B38"/>
    <w:rsid w:val="00370B5E"/>
    <w:rsid w:val="003716C2"/>
    <w:rsid w:val="00383AEF"/>
    <w:rsid w:val="00390B4A"/>
    <w:rsid w:val="00395230"/>
    <w:rsid w:val="003C65FF"/>
    <w:rsid w:val="00400511"/>
    <w:rsid w:val="00417AE0"/>
    <w:rsid w:val="00430897"/>
    <w:rsid w:val="004357C8"/>
    <w:rsid w:val="00436019"/>
    <w:rsid w:val="00436B57"/>
    <w:rsid w:val="0044365B"/>
    <w:rsid w:val="00453030"/>
    <w:rsid w:val="00456C0A"/>
    <w:rsid w:val="00464A15"/>
    <w:rsid w:val="00466F1C"/>
    <w:rsid w:val="00483E5F"/>
    <w:rsid w:val="00487404"/>
    <w:rsid w:val="00487A3F"/>
    <w:rsid w:val="004A7A27"/>
    <w:rsid w:val="004B19A2"/>
    <w:rsid w:val="004C292F"/>
    <w:rsid w:val="004E12B5"/>
    <w:rsid w:val="004E1C0B"/>
    <w:rsid w:val="004E4154"/>
    <w:rsid w:val="004F09E1"/>
    <w:rsid w:val="00514323"/>
    <w:rsid w:val="00530589"/>
    <w:rsid w:val="00546772"/>
    <w:rsid w:val="00552018"/>
    <w:rsid w:val="00574E83"/>
    <w:rsid w:val="0058158E"/>
    <w:rsid w:val="00594F3C"/>
    <w:rsid w:val="00596B69"/>
    <w:rsid w:val="005B0A62"/>
    <w:rsid w:val="005B1777"/>
    <w:rsid w:val="005B17A6"/>
    <w:rsid w:val="005B1B5C"/>
    <w:rsid w:val="005F3A77"/>
    <w:rsid w:val="005F4FDE"/>
    <w:rsid w:val="005F7F8A"/>
    <w:rsid w:val="00612417"/>
    <w:rsid w:val="006129A4"/>
    <w:rsid w:val="00617C71"/>
    <w:rsid w:val="00626086"/>
    <w:rsid w:val="00627800"/>
    <w:rsid w:val="00630280"/>
    <w:rsid w:val="00642F30"/>
    <w:rsid w:val="006434D6"/>
    <w:rsid w:val="006467AF"/>
    <w:rsid w:val="00651AC3"/>
    <w:rsid w:val="006545A1"/>
    <w:rsid w:val="0066103A"/>
    <w:rsid w:val="00662FE7"/>
    <w:rsid w:val="006667E7"/>
    <w:rsid w:val="006710C0"/>
    <w:rsid w:val="00684D52"/>
    <w:rsid w:val="00694091"/>
    <w:rsid w:val="006C1211"/>
    <w:rsid w:val="006D5B3F"/>
    <w:rsid w:val="006F4775"/>
    <w:rsid w:val="006F591D"/>
    <w:rsid w:val="006F776E"/>
    <w:rsid w:val="00725791"/>
    <w:rsid w:val="00742F60"/>
    <w:rsid w:val="0075449E"/>
    <w:rsid w:val="00765842"/>
    <w:rsid w:val="0076767F"/>
    <w:rsid w:val="0078211B"/>
    <w:rsid w:val="007A165C"/>
    <w:rsid w:val="007B0DEE"/>
    <w:rsid w:val="007E6B3C"/>
    <w:rsid w:val="007F2161"/>
    <w:rsid w:val="007F2A1C"/>
    <w:rsid w:val="008025A7"/>
    <w:rsid w:val="00805D85"/>
    <w:rsid w:val="008213E2"/>
    <w:rsid w:val="0083452F"/>
    <w:rsid w:val="0086146E"/>
    <w:rsid w:val="00870610"/>
    <w:rsid w:val="00880727"/>
    <w:rsid w:val="0088697E"/>
    <w:rsid w:val="00893AEB"/>
    <w:rsid w:val="00893B2C"/>
    <w:rsid w:val="008B1B84"/>
    <w:rsid w:val="008C7903"/>
    <w:rsid w:val="00904C6A"/>
    <w:rsid w:val="0091007D"/>
    <w:rsid w:val="00915F1C"/>
    <w:rsid w:val="00917B64"/>
    <w:rsid w:val="00921E06"/>
    <w:rsid w:val="00922476"/>
    <w:rsid w:val="009472DF"/>
    <w:rsid w:val="00961033"/>
    <w:rsid w:val="009852C8"/>
    <w:rsid w:val="009871F6"/>
    <w:rsid w:val="009A56F6"/>
    <w:rsid w:val="009B1A8A"/>
    <w:rsid w:val="009D734B"/>
    <w:rsid w:val="009F3469"/>
    <w:rsid w:val="009F5930"/>
    <w:rsid w:val="009F6B80"/>
    <w:rsid w:val="00A057BD"/>
    <w:rsid w:val="00A14F36"/>
    <w:rsid w:val="00A16713"/>
    <w:rsid w:val="00A220D7"/>
    <w:rsid w:val="00A434C1"/>
    <w:rsid w:val="00A462AA"/>
    <w:rsid w:val="00A51A19"/>
    <w:rsid w:val="00A6475C"/>
    <w:rsid w:val="00A667A2"/>
    <w:rsid w:val="00A67E55"/>
    <w:rsid w:val="00A750FB"/>
    <w:rsid w:val="00A804B2"/>
    <w:rsid w:val="00A85827"/>
    <w:rsid w:val="00A976D5"/>
    <w:rsid w:val="00AA49B2"/>
    <w:rsid w:val="00AA558C"/>
    <w:rsid w:val="00AB0035"/>
    <w:rsid w:val="00AD0589"/>
    <w:rsid w:val="00AD1513"/>
    <w:rsid w:val="00AD2D0B"/>
    <w:rsid w:val="00AE18B4"/>
    <w:rsid w:val="00AE4F28"/>
    <w:rsid w:val="00AE7BCE"/>
    <w:rsid w:val="00B03CA4"/>
    <w:rsid w:val="00B14B40"/>
    <w:rsid w:val="00B236DD"/>
    <w:rsid w:val="00B45C84"/>
    <w:rsid w:val="00B50E3B"/>
    <w:rsid w:val="00B622F7"/>
    <w:rsid w:val="00B670D1"/>
    <w:rsid w:val="00B81228"/>
    <w:rsid w:val="00B83E62"/>
    <w:rsid w:val="00BB4FBF"/>
    <w:rsid w:val="00BC3735"/>
    <w:rsid w:val="00BE0AAC"/>
    <w:rsid w:val="00BE4B61"/>
    <w:rsid w:val="00C16E13"/>
    <w:rsid w:val="00C25216"/>
    <w:rsid w:val="00C26189"/>
    <w:rsid w:val="00C3776E"/>
    <w:rsid w:val="00C41EF0"/>
    <w:rsid w:val="00C507A1"/>
    <w:rsid w:val="00C87016"/>
    <w:rsid w:val="00C93B58"/>
    <w:rsid w:val="00CA01B1"/>
    <w:rsid w:val="00CB76BD"/>
    <w:rsid w:val="00CD4F55"/>
    <w:rsid w:val="00CD7846"/>
    <w:rsid w:val="00CE59ED"/>
    <w:rsid w:val="00D013DC"/>
    <w:rsid w:val="00D30D25"/>
    <w:rsid w:val="00D30F2C"/>
    <w:rsid w:val="00D31B27"/>
    <w:rsid w:val="00D340A1"/>
    <w:rsid w:val="00D461F6"/>
    <w:rsid w:val="00D50888"/>
    <w:rsid w:val="00D51405"/>
    <w:rsid w:val="00D57DA0"/>
    <w:rsid w:val="00D7716D"/>
    <w:rsid w:val="00D94265"/>
    <w:rsid w:val="00DA678A"/>
    <w:rsid w:val="00DA7061"/>
    <w:rsid w:val="00DB0859"/>
    <w:rsid w:val="00DD388A"/>
    <w:rsid w:val="00DD51B4"/>
    <w:rsid w:val="00DD6EC2"/>
    <w:rsid w:val="00DF08BA"/>
    <w:rsid w:val="00DF5BCD"/>
    <w:rsid w:val="00E03AAA"/>
    <w:rsid w:val="00E05A99"/>
    <w:rsid w:val="00E05CE6"/>
    <w:rsid w:val="00E07CF7"/>
    <w:rsid w:val="00E10BF8"/>
    <w:rsid w:val="00E1397A"/>
    <w:rsid w:val="00E147A6"/>
    <w:rsid w:val="00E150CF"/>
    <w:rsid w:val="00E169C5"/>
    <w:rsid w:val="00E25C51"/>
    <w:rsid w:val="00E27CCC"/>
    <w:rsid w:val="00E30BEA"/>
    <w:rsid w:val="00E32680"/>
    <w:rsid w:val="00E55D7D"/>
    <w:rsid w:val="00E86FE7"/>
    <w:rsid w:val="00E901C1"/>
    <w:rsid w:val="00E97E53"/>
    <w:rsid w:val="00EB20BF"/>
    <w:rsid w:val="00EB7DA0"/>
    <w:rsid w:val="00F17B47"/>
    <w:rsid w:val="00F21D58"/>
    <w:rsid w:val="00F522A8"/>
    <w:rsid w:val="00F56367"/>
    <w:rsid w:val="00F75AC6"/>
    <w:rsid w:val="00FB4711"/>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8246A9"/>
  <w15:docId w15:val="{024D7500-6FD4-4BFF-A817-CDC15D63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character" w:styleId="Mentionnonrsolue">
    <w:name w:val="Unresolved Mention"/>
    <w:basedOn w:val="Policepardfaut"/>
    <w:uiPriority w:val="99"/>
    <w:semiHidden/>
    <w:unhideWhenUsed/>
    <w:rsid w:val="00A85827"/>
    <w:rPr>
      <w:color w:val="605E5C"/>
      <w:shd w:val="clear" w:color="auto" w:fill="E1DFDD"/>
    </w:rPr>
  </w:style>
  <w:style w:type="table" w:styleId="Grilledutableau">
    <w:name w:val="Table Grid"/>
    <w:basedOn w:val="TableauNormal"/>
    <w:uiPriority w:val="39"/>
    <w:rsid w:val="002005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153C2-957A-4ED4-9F8E-1EB5E9B2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d'arrêté.dotm</Template>
  <TotalTime>57</TotalTime>
  <Pages>5</Pages>
  <Words>1424</Words>
  <Characters>7836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Modèle de délibération instaurant la prime de pouvoir d'achat exceptionnelle</vt:lpstr>
    </vt:vector>
  </TitlesOfParts>
  <Manager>laurent.gougeon@cdg45.fr</Manager>
  <Company>CDG 45</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instaurant la prime de pouvoir d'achat exceptionnelle</dc:title>
  <dc:creator>laurent.gougeon@cdg45.fr</dc:creator>
  <cp:keywords>Modèle, délibération;prime, pouvoir d'achat;fonction publique territoriale;fonctionnaire;contractuel;cdg45</cp:keywords>
  <cp:lastModifiedBy>Valérie Bonnin</cp:lastModifiedBy>
  <cp:revision>8</cp:revision>
  <cp:lastPrinted>2022-10-20T11:17:00Z</cp:lastPrinted>
  <dcterms:created xsi:type="dcterms:W3CDTF">2023-11-07T09:51:00Z</dcterms:created>
  <dcterms:modified xsi:type="dcterms:W3CDTF">2023-11-13T15:41:00Z</dcterms:modified>
</cp:coreProperties>
</file>