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CB6D159" w:rsidR="00BA74E6" w:rsidRPr="00F2481D" w:rsidRDefault="00210877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96175D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 d’un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se rendre dans les TOM ou à l’étranger pour adoption</w:t>
      </w:r>
      <w:r w:rsidR="0096175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(agent contractuel)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5689BD96" w:rsidR="00985ED0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96175D">
        <w:rPr>
          <w:rFonts w:ascii="Ebrima" w:hAnsi="Ebrima"/>
          <w:b/>
          <w:bCs/>
          <w:color w:val="000000" w:themeColor="text1"/>
          <w:sz w:val="24"/>
          <w:szCs w:val="24"/>
        </w:rPr>
        <w:t>attribution d’un</w:t>
      </w:r>
      <w:r w:rsidR="00210877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congé pour se rendre dans les TOM ou à l’étranger pour adoption </w:t>
      </w:r>
      <w:r w:rsidR="00630280"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4E84643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210877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326209A" w14:textId="77777777" w:rsidR="00210877" w:rsidRPr="00210877" w:rsidRDefault="00210877" w:rsidP="0021087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10877">
        <w:rPr>
          <w:rFonts w:ascii="Ebrima" w:hAnsi="Ebrima"/>
          <w:bCs/>
          <w:sz w:val="20"/>
          <w:szCs w:val="20"/>
        </w:rPr>
        <w:t>Vu le Code général de la fonction publique notamment les articles L. 514-1, L. 514-2, L. 514-3, L. 514-4, L. 514-5, L. 514-6, L. 514-7 et L. 514-8,</w:t>
      </w:r>
    </w:p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6E50981B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210877">
        <w:rPr>
          <w:rStyle w:val="lev"/>
          <w:rFonts w:ascii="Ebrima" w:hAnsi="Ebrima"/>
          <w:b w:val="0"/>
          <w:sz w:val="20"/>
          <w:szCs w:val="20"/>
        </w:rPr>
        <w:t>,</w:t>
      </w:r>
    </w:p>
    <w:p w14:paraId="58FF7794" w14:textId="77777777" w:rsidR="00210877" w:rsidRDefault="00210877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612823" w14:textId="4AD5AA8C" w:rsidR="00210877" w:rsidRDefault="00210877" w:rsidP="0021087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F94178">
        <w:rPr>
          <w:rFonts w:ascii="Ebrima" w:hAnsi="Ebrima"/>
          <w:bCs/>
          <w:sz w:val="20"/>
          <w:szCs w:val="20"/>
        </w:rPr>
        <w:t xml:space="preserve">Vu le décret n°88-145 du 15 février 1988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F94178">
        <w:rPr>
          <w:rFonts w:ascii="Ebrima" w:hAnsi="Ebrima"/>
          <w:bCs/>
          <w:sz w:val="20"/>
          <w:szCs w:val="20"/>
        </w:rPr>
        <w:t xml:space="preserve">relatif aux agents </w:t>
      </w:r>
      <w:r>
        <w:rPr>
          <w:rFonts w:ascii="Ebrima" w:hAnsi="Ebrima"/>
          <w:bCs/>
          <w:sz w:val="20"/>
          <w:szCs w:val="20"/>
        </w:rPr>
        <w:t>contractuels</w:t>
      </w:r>
      <w:r w:rsidRPr="00F94178">
        <w:rPr>
          <w:rFonts w:ascii="Ebrima" w:hAnsi="Ebrima"/>
          <w:bCs/>
          <w:sz w:val="20"/>
          <w:szCs w:val="20"/>
        </w:rPr>
        <w:t xml:space="preserve"> de la fonction publique territoriale, notamment s</w:t>
      </w:r>
      <w:r>
        <w:rPr>
          <w:rFonts w:ascii="Ebrima" w:hAnsi="Ebrima"/>
          <w:bCs/>
          <w:sz w:val="20"/>
          <w:szCs w:val="20"/>
        </w:rPr>
        <w:t>es</w:t>
      </w:r>
      <w:r w:rsidRPr="00F94178">
        <w:rPr>
          <w:rFonts w:ascii="Ebrima" w:hAnsi="Ebrima"/>
          <w:bCs/>
          <w:sz w:val="20"/>
          <w:szCs w:val="20"/>
        </w:rPr>
        <w:t xml:space="preserve"> article</w:t>
      </w:r>
      <w:r>
        <w:rPr>
          <w:rFonts w:ascii="Ebrima" w:hAnsi="Ebrima"/>
          <w:bCs/>
          <w:sz w:val="20"/>
          <w:szCs w:val="20"/>
        </w:rPr>
        <w:t>s</w:t>
      </w:r>
      <w:r w:rsidRPr="00F94178">
        <w:rPr>
          <w:rFonts w:ascii="Ebrima" w:hAnsi="Ebrima"/>
          <w:bCs/>
          <w:sz w:val="20"/>
          <w:szCs w:val="20"/>
        </w:rPr>
        <w:t xml:space="preserve"> 14-</w:t>
      </w:r>
      <w:r>
        <w:rPr>
          <w:rFonts w:ascii="Ebrima" w:hAnsi="Ebrima"/>
          <w:bCs/>
          <w:sz w:val="20"/>
          <w:szCs w:val="20"/>
        </w:rPr>
        <w:t>1 et 33,</w:t>
      </w:r>
    </w:p>
    <w:p w14:paraId="34A433BA" w14:textId="77777777" w:rsidR="00210877" w:rsidRDefault="00210877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B5EA29C" w14:textId="75221D57" w:rsidR="00D63F56" w:rsidRDefault="00D63F5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63F56">
        <w:rPr>
          <w:rFonts w:ascii="Ebrima" w:hAnsi="Ebrima"/>
          <w:sz w:val="20"/>
          <w:szCs w:val="20"/>
        </w:rPr>
        <w:t>Vu l’agrément délivré par le service d’aide sociale à l’enfance</w:t>
      </w:r>
      <w:r>
        <w:rPr>
          <w:rFonts w:ascii="Ebrima" w:hAnsi="Ebrima"/>
          <w:sz w:val="20"/>
          <w:szCs w:val="20"/>
        </w:rPr>
        <w:t>,</w:t>
      </w:r>
    </w:p>
    <w:p w14:paraId="6D31E2DB" w14:textId="77777777" w:rsidR="00D63F56" w:rsidRDefault="00D63F56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814ACD" w14:textId="5CB508C9" w:rsidR="00D63F56" w:rsidRDefault="00D63F56" w:rsidP="00D63F5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63F56">
        <w:rPr>
          <w:rFonts w:ascii="Ebrima" w:hAnsi="Ebrima"/>
          <w:bCs/>
          <w:sz w:val="20"/>
          <w:szCs w:val="20"/>
        </w:rPr>
        <w:t xml:space="preserve">Vu la demande de 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D63F56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Pr="00D63F56">
        <w:rPr>
          <w:rFonts w:ascii="Ebrima" w:hAnsi="Ebrima"/>
          <w:bCs/>
          <w:sz w:val="20"/>
          <w:szCs w:val="20"/>
        </w:rPr>
        <w:t xml:space="preserve"> par courrier en date du </w:t>
      </w:r>
      <w:r w:rsidRPr="00D63F56">
        <w:rPr>
          <w:rFonts w:ascii="Ebrima" w:hAnsi="Ebrima"/>
          <w:sz w:val="20"/>
          <w:szCs w:val="20"/>
          <w:highlight w:val="yellow"/>
        </w:rPr>
        <w:t>…</w:t>
      </w:r>
      <w:r w:rsidRPr="00D63F56">
        <w:rPr>
          <w:rFonts w:ascii="Ebrima" w:hAnsi="Ebrima"/>
          <w:sz w:val="20"/>
          <w:szCs w:val="20"/>
        </w:rPr>
        <w:t>,</w:t>
      </w:r>
      <w:r w:rsidRPr="00D63F56">
        <w:rPr>
          <w:rFonts w:ascii="Ebrima" w:hAnsi="Ebrima"/>
          <w:bCs/>
          <w:sz w:val="20"/>
          <w:szCs w:val="20"/>
        </w:rPr>
        <w:t xml:space="preserve"> sollicitant le bénéfice d’un congé</w:t>
      </w:r>
      <w:r>
        <w:rPr>
          <w:rFonts w:ascii="Ebrima" w:hAnsi="Ebrima"/>
          <w:bCs/>
          <w:sz w:val="20"/>
          <w:szCs w:val="20"/>
        </w:rPr>
        <w:t xml:space="preserve"> pour se rendre à </w:t>
      </w:r>
      <w:r w:rsidRPr="00D63F5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bCs/>
          <w:i/>
          <w:iCs/>
          <w:sz w:val="20"/>
          <w:szCs w:val="20"/>
        </w:rPr>
        <w:t>(indication du lieu)</w:t>
      </w:r>
      <w:r>
        <w:rPr>
          <w:rFonts w:ascii="Ebrima" w:hAnsi="Ebrima"/>
          <w:bCs/>
          <w:sz w:val="20"/>
          <w:szCs w:val="20"/>
        </w:rPr>
        <w:t xml:space="preserve"> pour adoption à compter du </w:t>
      </w:r>
      <w:r w:rsidRPr="00D63F5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pour une durée de </w:t>
      </w:r>
      <w:r w:rsidRPr="00D63F5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bCs/>
          <w:i/>
          <w:iCs/>
          <w:sz w:val="20"/>
          <w:szCs w:val="20"/>
        </w:rPr>
        <w:t>(durée maximale de 6 semaines)</w:t>
      </w:r>
      <w:r w:rsidRPr="00D63F56">
        <w:rPr>
          <w:rFonts w:ascii="Ebrima" w:hAnsi="Ebrima"/>
          <w:bCs/>
          <w:sz w:val="20"/>
          <w:szCs w:val="20"/>
        </w:rPr>
        <w:t>,</w:t>
      </w:r>
    </w:p>
    <w:p w14:paraId="3E55D83C" w14:textId="77777777" w:rsidR="00D63F56" w:rsidRPr="00D63F56" w:rsidRDefault="00D63F56" w:rsidP="00D63F5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D105A7" w14:textId="3D580770" w:rsidR="002F6A36" w:rsidRPr="00137D8F" w:rsidRDefault="002F6A36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2B3968" w:rsidRPr="00137D8F">
        <w:rPr>
          <w:rFonts w:ascii="Ebrima" w:hAnsi="Ebrima"/>
          <w:i/>
          <w:sz w:val="20"/>
          <w:szCs w:val="20"/>
        </w:rPr>
        <w:t> </w:t>
      </w:r>
      <w:r w:rsidR="00D63F56" w:rsidRPr="00D63F56">
        <w:rPr>
          <w:rFonts w:ascii="Ebrima" w:hAnsi="Ebrima"/>
          <w:iCs/>
          <w:sz w:val="20"/>
          <w:szCs w:val="20"/>
        </w:rPr>
        <w:t>que ce congé est de droit lorsque l’agent en remplit les conditions.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E8B9FF8" w:rsidR="009F5930" w:rsidRDefault="00D63F56" w:rsidP="00805D85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D63F56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D63F56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D63F56">
        <w:rPr>
          <w:rFonts w:ascii="Ebrima" w:hAnsi="Ebrima"/>
          <w:bCs/>
          <w:sz w:val="20"/>
          <w:szCs w:val="20"/>
        </w:rPr>
        <w:t>bénéfice d’un congé pour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se rendre à </w:t>
      </w:r>
      <w:r w:rsidRPr="00D63F5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bCs/>
          <w:i/>
          <w:iCs/>
          <w:sz w:val="20"/>
          <w:szCs w:val="20"/>
        </w:rPr>
        <w:t>(indication du lieu)</w:t>
      </w:r>
      <w:r>
        <w:rPr>
          <w:rFonts w:ascii="Ebrima" w:hAnsi="Ebrima"/>
          <w:bCs/>
          <w:sz w:val="20"/>
          <w:szCs w:val="20"/>
        </w:rPr>
        <w:t xml:space="preserve"> pour adoption à compter du </w:t>
      </w:r>
      <w:r w:rsidRPr="00D63F5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pour une durée de </w:t>
      </w:r>
      <w:r w:rsidRPr="00D63F5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bCs/>
          <w:i/>
          <w:iCs/>
          <w:sz w:val="20"/>
          <w:szCs w:val="20"/>
        </w:rPr>
        <w:t>(durée maximale de 6 semaines</w:t>
      </w:r>
      <w:r>
        <w:rPr>
          <w:rFonts w:ascii="Ebrima" w:hAnsi="Ebrima"/>
          <w:bCs/>
          <w:i/>
          <w:iCs/>
          <w:sz w:val="20"/>
          <w:szCs w:val="20"/>
        </w:rPr>
        <w:t>).</w:t>
      </w:r>
    </w:p>
    <w:p w14:paraId="2F760ADD" w14:textId="77777777" w:rsidR="00D63F56" w:rsidRPr="00137D8F" w:rsidRDefault="00D63F56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61DC080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D63F56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3FE17FE1" w:rsidR="007B0DEE" w:rsidRDefault="00D63F5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63F56">
        <w:rPr>
          <w:rFonts w:ascii="Ebrima" w:hAnsi="Ebrima"/>
          <w:bCs/>
          <w:sz w:val="20"/>
          <w:szCs w:val="20"/>
        </w:rPr>
        <w:t xml:space="preserve">Pendant la durée de sa mise en disponibilité, 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D63F56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Pr="00D63F56">
        <w:rPr>
          <w:rFonts w:ascii="Ebrima" w:hAnsi="Ebrima"/>
          <w:bCs/>
          <w:sz w:val="20"/>
          <w:szCs w:val="20"/>
        </w:rPr>
        <w:t xml:space="preserve"> ne perçoit aucune rémunération et cesse de bénéficier de ses droits à </w:t>
      </w:r>
      <w:r>
        <w:rPr>
          <w:rFonts w:ascii="Ebrima" w:hAnsi="Ebrima"/>
          <w:bCs/>
          <w:sz w:val="20"/>
          <w:szCs w:val="20"/>
        </w:rPr>
        <w:t>pension.</w:t>
      </w:r>
    </w:p>
    <w:p w14:paraId="4A0CD04C" w14:textId="77777777" w:rsidR="00D63F56" w:rsidRPr="00137D8F" w:rsidRDefault="00D63F5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B4D802D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63F56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C39760" w14:textId="6B6C9C22" w:rsidR="00D63F56" w:rsidRDefault="00D63F56" w:rsidP="00805D85">
      <w:pPr>
        <w:spacing w:after="0" w:line="240" w:lineRule="auto"/>
        <w:ind w:right="140"/>
        <w:jc w:val="both"/>
        <w:rPr>
          <w:rFonts w:ascii="Calibri" w:hAnsi="Calibri"/>
          <w:sz w:val="20"/>
          <w:szCs w:val="20"/>
        </w:rPr>
      </w:pPr>
      <w:r w:rsidRPr="00D63F56">
        <w:rPr>
          <w:rFonts w:ascii="Ebrima" w:hAnsi="Ebrima"/>
          <w:sz w:val="20"/>
          <w:szCs w:val="20"/>
        </w:rPr>
        <w:t xml:space="preserve">A l’issue de cette période ou en cas d’interruption avant le terme, 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D63F56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D63F56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Pr="00D63F56">
        <w:rPr>
          <w:rFonts w:ascii="Ebrima" w:hAnsi="Ebrima"/>
          <w:bCs/>
          <w:sz w:val="20"/>
          <w:szCs w:val="20"/>
        </w:rPr>
        <w:t xml:space="preserve"> </w:t>
      </w:r>
      <w:r w:rsidRPr="00D63F56">
        <w:rPr>
          <w:rFonts w:ascii="Ebrima" w:hAnsi="Ebrima"/>
          <w:sz w:val="20"/>
          <w:szCs w:val="20"/>
        </w:rPr>
        <w:t>sera réintégré</w:t>
      </w:r>
      <w:r w:rsidRPr="00D63F56">
        <w:rPr>
          <w:rFonts w:ascii="Ebrima" w:hAnsi="Ebrima"/>
          <w:i/>
          <w:sz w:val="20"/>
          <w:szCs w:val="20"/>
        </w:rPr>
        <w:t>(e)</w:t>
      </w:r>
      <w:r w:rsidRPr="00D63F56">
        <w:rPr>
          <w:rFonts w:ascii="Ebrima" w:hAnsi="Ebrima"/>
          <w:sz w:val="20"/>
          <w:szCs w:val="20"/>
        </w:rPr>
        <w:t xml:space="preserve"> dans son emploi</w:t>
      </w:r>
      <w:r>
        <w:rPr>
          <w:rFonts w:ascii="Ebrima" w:hAnsi="Ebrima"/>
          <w:sz w:val="20"/>
          <w:szCs w:val="20"/>
        </w:rPr>
        <w:t>.</w:t>
      </w:r>
    </w:p>
    <w:p w14:paraId="2F865E73" w14:textId="77777777" w:rsidR="00D63F56" w:rsidRDefault="00D63F5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F9605A" w14:textId="387A28C5" w:rsidR="00D63F56" w:rsidRPr="00D63F56" w:rsidRDefault="00D63F56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D63F56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2106E9BC" w14:textId="77777777" w:rsidR="00D63F56" w:rsidRPr="00137D8F" w:rsidRDefault="00D63F5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06DD8535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D63F56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29AF14A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63F56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2D6B70" w14:textId="77777777" w:rsidR="00CA1AC8" w:rsidRPr="00102B62" w:rsidRDefault="00CA1AC8" w:rsidP="00CA1AC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27F8D98" w14:textId="77777777" w:rsidR="00CA1AC8" w:rsidRDefault="00CA1AC8" w:rsidP="00CA1AC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0877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10A4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175D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63F56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2023-12-15T13:22:00Z</dcterms:created>
  <dcterms:modified xsi:type="dcterms:W3CDTF">2024-01-08T08:31:00Z</dcterms:modified>
</cp:coreProperties>
</file>