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993E" w14:textId="77777777" w:rsidR="00794F4C" w:rsidRDefault="00794F4C" w:rsidP="00794F4C">
      <w:pPr>
        <w:jc w:val="center"/>
        <w:rPr>
          <w:rFonts w:ascii="Ebrima" w:hAnsi="Ebrima"/>
          <w:b/>
          <w:sz w:val="28"/>
          <w:szCs w:val="28"/>
        </w:rPr>
      </w:pPr>
      <w:r w:rsidRPr="00CB76BD">
        <w:rPr>
          <w:rFonts w:ascii="Ebrima" w:hAnsi="Ebrima"/>
          <w:b/>
          <w:sz w:val="28"/>
          <w:szCs w:val="28"/>
        </w:rPr>
        <w:t>Modèle de délibération</w:t>
      </w:r>
    </w:p>
    <w:p w14:paraId="2CB4C042" w14:textId="77777777" w:rsidR="00794F4C" w:rsidRDefault="00794F4C" w:rsidP="00794F4C">
      <w:pPr>
        <w:jc w:val="center"/>
        <w:rPr>
          <w:rFonts w:ascii="Ebrima" w:hAnsi="Ebrima"/>
          <w:b/>
          <w:sz w:val="28"/>
          <w:szCs w:val="28"/>
        </w:rPr>
      </w:pPr>
      <w:r>
        <w:rPr>
          <w:rFonts w:ascii="Ebrima" w:hAnsi="Ebrima"/>
          <w:b/>
          <w:sz w:val="28"/>
          <w:szCs w:val="28"/>
        </w:rPr>
        <w:t xml:space="preserve">Autorisation de recrutement d’agents contractuels </w:t>
      </w:r>
    </w:p>
    <w:p w14:paraId="2D406A8F" w14:textId="34EDF724" w:rsidR="00794F4C" w:rsidRDefault="00794F4C" w:rsidP="00794F4C">
      <w:pPr>
        <w:jc w:val="center"/>
        <w:rPr>
          <w:rFonts w:ascii="Ebrima" w:hAnsi="Ebrima"/>
          <w:b/>
          <w:sz w:val="28"/>
          <w:szCs w:val="28"/>
        </w:rPr>
      </w:pPr>
      <w:r>
        <w:rPr>
          <w:rFonts w:ascii="Ebrima" w:hAnsi="Ebrima"/>
          <w:b/>
          <w:sz w:val="28"/>
          <w:szCs w:val="28"/>
        </w:rPr>
        <w:t xml:space="preserve">pour remplacer temporairement des </w:t>
      </w:r>
      <w:r w:rsidR="00D6508B">
        <w:rPr>
          <w:rFonts w:ascii="Ebrima" w:hAnsi="Ebrima"/>
          <w:b/>
          <w:sz w:val="28"/>
          <w:szCs w:val="28"/>
        </w:rPr>
        <w:t>agents</w:t>
      </w:r>
      <w:r>
        <w:rPr>
          <w:rFonts w:ascii="Ebrima" w:hAnsi="Ebrima"/>
          <w:b/>
          <w:sz w:val="28"/>
          <w:szCs w:val="28"/>
        </w:rPr>
        <w:t xml:space="preserve"> indisponibles</w:t>
      </w:r>
    </w:p>
    <w:p w14:paraId="1B44CDD6" w14:textId="77777777" w:rsidR="00794F4C" w:rsidRDefault="00794F4C" w:rsidP="00794F4C">
      <w:pPr>
        <w:jc w:val="center"/>
        <w:rPr>
          <w:rFonts w:ascii="Ebrima" w:hAnsi="Ebrima"/>
          <w:b/>
          <w:sz w:val="28"/>
          <w:szCs w:val="28"/>
        </w:rPr>
      </w:pPr>
      <w:r>
        <w:rPr>
          <w:rFonts w:ascii="Ebrima" w:hAnsi="Ebrima"/>
          <w:b/>
          <w:sz w:val="28"/>
          <w:szCs w:val="28"/>
        </w:rPr>
        <w:t>sur le fondement de l’article L.332-13</w:t>
      </w:r>
    </w:p>
    <w:p w14:paraId="39995512" w14:textId="77777777" w:rsidR="008C371E" w:rsidRPr="00CB76BD" w:rsidRDefault="008C371E" w:rsidP="00794F4C">
      <w:pPr>
        <w:jc w:val="center"/>
        <w:rPr>
          <w:rFonts w:ascii="Ebrima" w:hAnsi="Ebrima"/>
          <w:b/>
          <w:sz w:val="28"/>
          <w:szCs w:val="28"/>
        </w:rPr>
      </w:pPr>
      <w:r>
        <w:rPr>
          <w:rFonts w:ascii="Ebrima" w:hAnsi="Ebrima"/>
          <w:b/>
          <w:sz w:val="28"/>
          <w:szCs w:val="28"/>
        </w:rPr>
        <w:t>du Code général de la fonction publique</w:t>
      </w:r>
    </w:p>
    <w:p w14:paraId="4A617492" w14:textId="77777777" w:rsidR="00794F4C" w:rsidRPr="00CB76BD" w:rsidRDefault="00794F4C" w:rsidP="00794F4C">
      <w:pPr>
        <w:jc w:val="both"/>
        <w:rPr>
          <w:rFonts w:ascii="Ebrima" w:hAnsi="Ebrima"/>
          <w:b/>
          <w:sz w:val="20"/>
          <w:szCs w:val="20"/>
        </w:rPr>
      </w:pPr>
    </w:p>
    <w:p w14:paraId="17C1E77F" w14:textId="77777777" w:rsidR="00794F4C" w:rsidRPr="00CB76BD" w:rsidRDefault="00794F4C" w:rsidP="00794F4C">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4DAC08B" w14:textId="77777777" w:rsidR="00794F4C" w:rsidRPr="00CB76BD" w:rsidRDefault="00794F4C" w:rsidP="00794F4C">
      <w:pPr>
        <w:jc w:val="center"/>
        <w:rPr>
          <w:rFonts w:ascii="Ebrima" w:hAnsi="Ebrima"/>
          <w:b/>
          <w:smallCaps/>
          <w:sz w:val="20"/>
          <w:szCs w:val="20"/>
        </w:rPr>
      </w:pPr>
    </w:p>
    <w:p w14:paraId="571939F6" w14:textId="77777777" w:rsidR="00794F4C" w:rsidRPr="00CB76BD" w:rsidRDefault="00794F4C" w:rsidP="00794F4C">
      <w:pPr>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7DD1654F" w14:textId="77777777" w:rsidR="00794F4C" w:rsidRPr="00CB76BD" w:rsidRDefault="00794F4C" w:rsidP="00794F4C">
      <w:pPr>
        <w:rPr>
          <w:rFonts w:ascii="Ebrima" w:hAnsi="Ebrima"/>
          <w:bCs/>
          <w:i/>
          <w:color w:val="000000"/>
          <w:sz w:val="20"/>
          <w:szCs w:val="20"/>
        </w:rPr>
      </w:pPr>
      <w:r w:rsidRPr="00CB76BD">
        <w:rPr>
          <w:rFonts w:ascii="Ebrima" w:hAnsi="Ebrima"/>
          <w:bCs/>
          <w:i/>
          <w:color w:val="000000"/>
          <w:sz w:val="20"/>
          <w:szCs w:val="20"/>
        </w:rPr>
        <w:t>Nom du département</w:t>
      </w:r>
    </w:p>
    <w:p w14:paraId="65288AD2" w14:textId="77777777" w:rsidR="00794F4C" w:rsidRPr="00CB76BD" w:rsidRDefault="00794F4C" w:rsidP="00794F4C">
      <w:pPr>
        <w:rPr>
          <w:rFonts w:ascii="Ebrima" w:hAnsi="Ebrima"/>
          <w:bCs/>
          <w:i/>
          <w:color w:val="000000"/>
          <w:sz w:val="20"/>
          <w:szCs w:val="20"/>
        </w:rPr>
      </w:pPr>
      <w:r w:rsidRPr="00CB76BD">
        <w:rPr>
          <w:rFonts w:ascii="Ebrima" w:hAnsi="Ebrima"/>
          <w:bCs/>
          <w:i/>
          <w:color w:val="000000"/>
          <w:sz w:val="20"/>
          <w:szCs w:val="20"/>
        </w:rPr>
        <w:t>Nom de l’arrondissement</w:t>
      </w:r>
    </w:p>
    <w:p w14:paraId="5F6295B2" w14:textId="77777777" w:rsidR="00794F4C" w:rsidRPr="00CB76BD" w:rsidRDefault="00794F4C" w:rsidP="00794F4C">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6415ADB8" w14:textId="77777777" w:rsidR="00794F4C" w:rsidRPr="00CB76BD" w:rsidRDefault="00794F4C" w:rsidP="00794F4C">
      <w:pPr>
        <w:jc w:val="both"/>
        <w:rPr>
          <w:rFonts w:ascii="Ebrima" w:hAnsi="Ebrima"/>
          <w:sz w:val="20"/>
          <w:szCs w:val="20"/>
        </w:rPr>
      </w:pPr>
    </w:p>
    <w:p w14:paraId="2EB666CD" w14:textId="77777777" w:rsidR="00794F4C" w:rsidRPr="00CB76BD" w:rsidRDefault="00794F4C" w:rsidP="00794F4C">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2692A316" w14:textId="77777777" w:rsidR="00794F4C" w:rsidRPr="006233F2" w:rsidRDefault="00794F4C" w:rsidP="00794F4C">
      <w:pPr>
        <w:jc w:val="center"/>
        <w:rPr>
          <w:rFonts w:ascii="Ebrima" w:hAnsi="Ebrima"/>
          <w:b/>
          <w:sz w:val="20"/>
          <w:szCs w:val="20"/>
        </w:rPr>
      </w:pPr>
    </w:p>
    <w:p w14:paraId="628749F3" w14:textId="77777777" w:rsidR="00794F4C" w:rsidRPr="006233F2" w:rsidRDefault="00794F4C" w:rsidP="00794F4C">
      <w:pPr>
        <w:jc w:val="center"/>
        <w:rPr>
          <w:rFonts w:ascii="Ebrima" w:hAnsi="Ebrima"/>
          <w:b/>
        </w:rPr>
      </w:pPr>
      <w:r w:rsidRPr="006233F2">
        <w:rPr>
          <w:rFonts w:ascii="Ebrima" w:hAnsi="Ebrima"/>
          <w:b/>
        </w:rPr>
        <w:t xml:space="preserve">Autorisation de recrutement d’agents contractuels </w:t>
      </w:r>
    </w:p>
    <w:p w14:paraId="7B2CC9A3" w14:textId="29C1F313" w:rsidR="00794F4C" w:rsidRDefault="00794F4C" w:rsidP="00794F4C">
      <w:pPr>
        <w:jc w:val="center"/>
        <w:rPr>
          <w:rFonts w:ascii="Ebrima" w:hAnsi="Ebrima"/>
          <w:b/>
        </w:rPr>
      </w:pPr>
      <w:r w:rsidRPr="006233F2">
        <w:rPr>
          <w:rFonts w:ascii="Ebrima" w:hAnsi="Ebrima"/>
          <w:b/>
        </w:rPr>
        <w:t xml:space="preserve">pour remplacer temporairement des </w:t>
      </w:r>
      <w:r w:rsidR="00D6508B">
        <w:rPr>
          <w:rFonts w:ascii="Ebrima" w:hAnsi="Ebrima"/>
          <w:b/>
        </w:rPr>
        <w:t>agents</w:t>
      </w:r>
      <w:r w:rsidRPr="006233F2">
        <w:rPr>
          <w:rFonts w:ascii="Ebrima" w:hAnsi="Ebrima"/>
          <w:b/>
        </w:rPr>
        <w:t xml:space="preserve"> indisponibles</w:t>
      </w:r>
    </w:p>
    <w:p w14:paraId="004074AB" w14:textId="2197384D" w:rsidR="00794F4C" w:rsidRPr="006233F2" w:rsidRDefault="00794F4C" w:rsidP="00794F4C">
      <w:pPr>
        <w:jc w:val="center"/>
        <w:rPr>
          <w:rFonts w:ascii="Ebrima" w:hAnsi="Ebrima"/>
          <w:b/>
        </w:rPr>
      </w:pPr>
      <w:r>
        <w:rPr>
          <w:rFonts w:ascii="Ebrima" w:hAnsi="Ebrima"/>
          <w:b/>
        </w:rPr>
        <w:t>(</w:t>
      </w:r>
      <w:r w:rsidR="008E6D9F">
        <w:rPr>
          <w:rFonts w:ascii="Ebrima" w:hAnsi="Ebrima"/>
          <w:b/>
        </w:rPr>
        <w:t>A</w:t>
      </w:r>
      <w:r>
        <w:rPr>
          <w:rFonts w:ascii="Ebrima" w:hAnsi="Ebrima"/>
          <w:b/>
        </w:rPr>
        <w:t>rticle L.332-13 du Code général de la fonction publique)</w:t>
      </w:r>
    </w:p>
    <w:p w14:paraId="43C880BD" w14:textId="77777777" w:rsidR="00794F4C" w:rsidRPr="00CB76BD" w:rsidRDefault="00794F4C" w:rsidP="00794F4C">
      <w:pPr>
        <w:jc w:val="both"/>
        <w:rPr>
          <w:rFonts w:ascii="Ebrima" w:hAnsi="Ebrima"/>
          <w:sz w:val="22"/>
          <w:szCs w:val="22"/>
        </w:rPr>
      </w:pPr>
    </w:p>
    <w:p w14:paraId="7DFFAA79"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543BEE0D"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1A283993"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4356F82" w14:textId="77777777" w:rsidR="00794F4C" w:rsidRPr="00680039" w:rsidRDefault="00794F4C" w:rsidP="00794F4C">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61037D0E" w14:textId="77777777" w:rsidR="00794F4C" w:rsidRPr="00680039" w:rsidRDefault="00794F4C" w:rsidP="00794F4C">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5DE17014" w14:textId="77777777" w:rsidR="00794F4C" w:rsidRPr="00680039" w:rsidRDefault="00794F4C" w:rsidP="00794F4C">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2C95A1FB"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373F78C"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2EC75C7"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46F0473"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020A6940" w14:textId="77777777" w:rsidR="00794F4C" w:rsidRPr="00680039" w:rsidRDefault="00794F4C" w:rsidP="00794F4C">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64747BF0" w14:textId="77777777" w:rsidR="00794F4C" w:rsidRPr="00CB76BD" w:rsidRDefault="00794F4C" w:rsidP="00794F4C">
      <w:pPr>
        <w:jc w:val="both"/>
        <w:rPr>
          <w:rFonts w:ascii="Ebrima" w:hAnsi="Ebrima" w:cs="Arial"/>
        </w:rPr>
      </w:pPr>
    </w:p>
    <w:p w14:paraId="63C38F2A" w14:textId="77777777" w:rsidR="00794F4C" w:rsidRDefault="00794F4C" w:rsidP="00794F4C">
      <w:pPr>
        <w:jc w:val="both"/>
        <w:rPr>
          <w:rFonts w:ascii="Ebrima" w:hAnsi="Ebrima" w:cs="Arial"/>
          <w:iCs/>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Pr="006233F2">
        <w:rPr>
          <w:rFonts w:ascii="Ebrima" w:hAnsi="Ebrima" w:cs="Arial"/>
          <w:iCs/>
          <w:sz w:val="20"/>
          <w:szCs w:val="20"/>
        </w:rPr>
        <w:t xml:space="preserve">pour répondre à des besoins temporaires, les emplois permanents des collectivités et établissements peuvent être occupés par des agents contractuels pour assurer le remplacement temporaire de fonctionnaires ou d'agents contractuels autorisés à exercer leurs fonctions à temps partiel ou indisponibles en raison </w:t>
      </w:r>
      <w:r>
        <w:rPr>
          <w:rFonts w:ascii="Ebrima" w:hAnsi="Ebrima" w:cs="Arial"/>
          <w:iCs/>
          <w:sz w:val="20"/>
          <w:szCs w:val="20"/>
        </w:rPr>
        <w:t>de diverses absences ou congés énumérés à l’article L.332-13 du Code général de la fonction publique.</w:t>
      </w:r>
    </w:p>
    <w:p w14:paraId="60581B18" w14:textId="77777777" w:rsidR="00794F4C" w:rsidRDefault="00794F4C" w:rsidP="00794F4C">
      <w:pPr>
        <w:jc w:val="both"/>
        <w:rPr>
          <w:rFonts w:ascii="Ebrima" w:hAnsi="Ebrima" w:cs="Arial"/>
          <w:iCs/>
          <w:sz w:val="20"/>
          <w:szCs w:val="20"/>
        </w:rPr>
      </w:pPr>
    </w:p>
    <w:p w14:paraId="2F144395" w14:textId="77777777" w:rsidR="00794F4C" w:rsidRDefault="00794F4C" w:rsidP="00794F4C">
      <w:pPr>
        <w:jc w:val="both"/>
        <w:rPr>
          <w:rFonts w:ascii="Ebrima" w:hAnsi="Ebrima" w:cs="Arial"/>
          <w:iCs/>
          <w:sz w:val="20"/>
          <w:szCs w:val="20"/>
        </w:rPr>
      </w:pPr>
      <w:r>
        <w:rPr>
          <w:rFonts w:ascii="Ebrima" w:hAnsi="Ebrima" w:cs="Arial"/>
          <w:iCs/>
          <w:sz w:val="20"/>
          <w:szCs w:val="20"/>
        </w:rPr>
        <w:lastRenderedPageBreak/>
        <w:t>Ces remplacements permettent aux services de combler des absences soudaines ou d’anticiper des absences pérennes qui ne peuvent justifier le lancement d’un recrutement d’un nouvel agent titulaire puisque les agents absents ont vocation à reprendre à court ou moyen terme leurs fonctions.</w:t>
      </w:r>
    </w:p>
    <w:p w14:paraId="37717921" w14:textId="77777777" w:rsidR="00794F4C" w:rsidRDefault="00794F4C" w:rsidP="00794F4C">
      <w:pPr>
        <w:jc w:val="both"/>
        <w:rPr>
          <w:rFonts w:ascii="Ebrima" w:hAnsi="Ebrima" w:cs="Arial"/>
          <w:iCs/>
          <w:sz w:val="20"/>
          <w:szCs w:val="20"/>
        </w:rPr>
      </w:pPr>
    </w:p>
    <w:p w14:paraId="1740C434" w14:textId="77777777" w:rsidR="00794F4C" w:rsidRPr="006233F2" w:rsidRDefault="00794F4C" w:rsidP="00794F4C">
      <w:pPr>
        <w:jc w:val="both"/>
        <w:rPr>
          <w:rFonts w:ascii="Ebrima" w:hAnsi="Ebrima" w:cs="Arial"/>
          <w:iCs/>
          <w:sz w:val="20"/>
          <w:szCs w:val="20"/>
        </w:rPr>
      </w:pPr>
      <w:r w:rsidRPr="006233F2">
        <w:rPr>
          <w:rFonts w:ascii="Ebrima" w:hAnsi="Ebrima" w:cs="Arial"/>
          <w:iCs/>
          <w:sz w:val="20"/>
          <w:szCs w:val="20"/>
        </w:rPr>
        <w:t>Les contrats établis sur le fondement de cet article</w:t>
      </w:r>
      <w:r>
        <w:rPr>
          <w:rFonts w:ascii="Ebrima" w:hAnsi="Ebrima" w:cs="Arial"/>
          <w:iCs/>
          <w:sz w:val="20"/>
          <w:szCs w:val="20"/>
        </w:rPr>
        <w:t xml:space="preserve"> L.332-13</w:t>
      </w:r>
      <w:r w:rsidRPr="006233F2">
        <w:rPr>
          <w:rFonts w:ascii="Ebrima" w:hAnsi="Ebrima" w:cs="Arial"/>
          <w:iCs/>
          <w:sz w:val="20"/>
          <w:szCs w:val="20"/>
        </w:rPr>
        <w:t xml:space="preserve"> sont conclus pour une durée déterminée et renouvelés, par décision expresse, dans la limite de la durée de l'absence du fonctionnaire ou de l'agent contractuel à remplacer. Ils peuvent prendre effet avant le départ de cet agent</w:t>
      </w:r>
      <w:r>
        <w:rPr>
          <w:rFonts w:ascii="Ebrima" w:hAnsi="Ebrima" w:cs="Arial"/>
          <w:iCs/>
          <w:sz w:val="20"/>
          <w:szCs w:val="20"/>
        </w:rPr>
        <w:t>.</w:t>
      </w:r>
    </w:p>
    <w:p w14:paraId="2AB3B0DF" w14:textId="77777777" w:rsidR="00794F4C" w:rsidRPr="006545A1" w:rsidRDefault="00794F4C" w:rsidP="00794F4C">
      <w:pPr>
        <w:jc w:val="both"/>
        <w:rPr>
          <w:rFonts w:ascii="Ebrima" w:hAnsi="Ebrima"/>
          <w:sz w:val="20"/>
          <w:szCs w:val="20"/>
        </w:rPr>
      </w:pPr>
    </w:p>
    <w:p w14:paraId="4A951468" w14:textId="77777777" w:rsidR="00794F4C" w:rsidRPr="00501A30" w:rsidRDefault="00794F4C" w:rsidP="00794F4C">
      <w:pPr>
        <w:pStyle w:val="loose"/>
        <w:spacing w:before="0" w:beforeAutospacing="0" w:after="0" w:afterAutospacing="0"/>
        <w:jc w:val="both"/>
        <w:rPr>
          <w:rFonts w:ascii="Ebrima" w:eastAsia="Calibri" w:hAnsi="Ebrima"/>
          <w:bCs/>
          <w:sz w:val="20"/>
          <w:szCs w:val="20"/>
          <w:lang w:eastAsia="en-US"/>
        </w:rPr>
      </w:pPr>
      <w:r w:rsidRPr="00501A30">
        <w:rPr>
          <w:rFonts w:ascii="Ebrima" w:eastAsia="Calibri" w:hAnsi="Ebrima"/>
          <w:bCs/>
          <w:sz w:val="20"/>
          <w:szCs w:val="20"/>
          <w:lang w:eastAsia="en-US"/>
        </w:rPr>
        <w:t>Il est donc proposé au Conseil</w:t>
      </w:r>
      <w:r w:rsidRPr="00501A30">
        <w:rPr>
          <w:rStyle w:val="Appelnotedebasdep"/>
          <w:rFonts w:ascii="Ebrima" w:eastAsia="Calibri" w:hAnsi="Ebrima"/>
          <w:sz w:val="20"/>
          <w:szCs w:val="20"/>
          <w:lang w:eastAsia="en-US"/>
        </w:rPr>
        <w:footnoteReference w:id="3"/>
      </w:r>
      <w:r w:rsidRPr="00501A30">
        <w:rPr>
          <w:rFonts w:ascii="Ebrima" w:eastAsia="Calibri" w:hAnsi="Ebrima"/>
          <w:bCs/>
          <w:sz w:val="20"/>
          <w:szCs w:val="20"/>
          <w:lang w:eastAsia="en-US"/>
        </w:rPr>
        <w:t xml:space="preserve"> </w:t>
      </w:r>
      <w:r w:rsidRPr="00501A30">
        <w:rPr>
          <w:rFonts w:ascii="Ebrima" w:eastAsia="Calibri" w:hAnsi="Ebrima"/>
          <w:bCs/>
          <w:sz w:val="20"/>
          <w:szCs w:val="20"/>
          <w:highlight w:val="yellow"/>
          <w:lang w:eastAsia="en-US"/>
        </w:rPr>
        <w:t>…</w:t>
      </w:r>
      <w:r w:rsidRPr="00501A30">
        <w:rPr>
          <w:rFonts w:ascii="Ebrima" w:eastAsia="Calibri" w:hAnsi="Ebrima"/>
          <w:bCs/>
          <w:sz w:val="20"/>
          <w:szCs w:val="20"/>
          <w:lang w:eastAsia="en-US"/>
        </w:rPr>
        <w:t xml:space="preserve"> d’approuver </w:t>
      </w:r>
      <w:r>
        <w:rPr>
          <w:rFonts w:ascii="Ebrima" w:eastAsia="Calibri" w:hAnsi="Ebrima"/>
          <w:bCs/>
          <w:sz w:val="20"/>
          <w:szCs w:val="20"/>
          <w:lang w:eastAsia="en-US"/>
        </w:rPr>
        <w:t xml:space="preserve">le remplacement des agents indisponibles, d’autoriser le </w:t>
      </w:r>
      <w:r w:rsidRPr="006545A1">
        <w:rPr>
          <w:rFonts w:ascii="Ebrima" w:hAnsi="Ebrima" w:cs="Arial"/>
          <w:i/>
          <w:sz w:val="20"/>
          <w:szCs w:val="20"/>
        </w:rPr>
        <w:t>Maire ou le-la Président/Présidente</w:t>
      </w:r>
      <w:r w:rsidRPr="006545A1">
        <w:rPr>
          <w:rFonts w:ascii="Ebrima" w:hAnsi="Ebrima" w:cs="Arial"/>
          <w:sz w:val="20"/>
          <w:szCs w:val="20"/>
        </w:rPr>
        <w:t xml:space="preserve"> </w:t>
      </w:r>
      <w:r>
        <w:rPr>
          <w:rFonts w:ascii="Ebrima" w:hAnsi="Ebrima" w:cs="Arial"/>
          <w:sz w:val="20"/>
          <w:szCs w:val="20"/>
        </w:rPr>
        <w:t xml:space="preserve">à recruter les agents remplaçants </w:t>
      </w:r>
      <w:r>
        <w:rPr>
          <w:rFonts w:ascii="Ebrima" w:eastAsia="Calibri" w:hAnsi="Ebrima"/>
          <w:bCs/>
          <w:sz w:val="20"/>
          <w:szCs w:val="20"/>
          <w:lang w:eastAsia="en-US"/>
        </w:rPr>
        <w:t>et de prévoir au budget les enveloppes nécessaires à ces recrutements.</w:t>
      </w:r>
    </w:p>
    <w:p w14:paraId="543CB8DD" w14:textId="77777777" w:rsidR="00794F4C" w:rsidRPr="006545A1" w:rsidRDefault="00794F4C" w:rsidP="00794F4C">
      <w:pPr>
        <w:jc w:val="both"/>
        <w:rPr>
          <w:rFonts w:ascii="Ebrima" w:hAnsi="Ebrima"/>
          <w:sz w:val="20"/>
          <w:szCs w:val="20"/>
        </w:rPr>
      </w:pPr>
    </w:p>
    <w:p w14:paraId="388CE362" w14:textId="77777777" w:rsidR="00794F4C" w:rsidRPr="006545A1" w:rsidRDefault="00794F4C" w:rsidP="00794F4C">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Pr="006545A1">
        <w:rPr>
          <w:rFonts w:ascii="Ebrima" w:hAnsi="Ebrima"/>
          <w:sz w:val="20"/>
          <w:szCs w:val="20"/>
        </w:rPr>
        <w:t>)</w:t>
      </w:r>
      <w:r>
        <w:rPr>
          <w:rFonts w:ascii="Ebrima" w:hAnsi="Ebrima"/>
          <w:sz w:val="20"/>
          <w:szCs w:val="20"/>
        </w:rPr>
        <w:t>,</w:t>
      </w:r>
    </w:p>
    <w:p w14:paraId="0FFBEC10" w14:textId="13DC8CBA" w:rsidR="00794F4C" w:rsidRDefault="00794F4C" w:rsidP="00794F4C">
      <w:pPr>
        <w:jc w:val="both"/>
        <w:rPr>
          <w:rFonts w:ascii="Ebrima" w:hAnsi="Ebrima"/>
          <w:sz w:val="20"/>
          <w:szCs w:val="20"/>
        </w:rPr>
      </w:pPr>
    </w:p>
    <w:p w14:paraId="5DB3D613" w14:textId="5D733B33" w:rsidR="00F769C9" w:rsidRDefault="00F769C9" w:rsidP="00F769C9">
      <w:pPr>
        <w:jc w:val="both"/>
        <w:rPr>
          <w:rFonts w:ascii="Ebrima" w:hAnsi="Ebrima"/>
          <w:iCs/>
          <w:sz w:val="20"/>
          <w:szCs w:val="20"/>
        </w:rPr>
      </w:pPr>
      <w:r w:rsidRPr="00973C89">
        <w:rPr>
          <w:rFonts w:ascii="Ebrima" w:hAnsi="Ebrima"/>
          <w:iCs/>
          <w:sz w:val="20"/>
          <w:szCs w:val="20"/>
        </w:rPr>
        <w:t>Vu</w:t>
      </w:r>
      <w:r>
        <w:rPr>
          <w:rFonts w:ascii="Ebrima" w:hAnsi="Ebrima"/>
          <w:iCs/>
          <w:sz w:val="20"/>
          <w:szCs w:val="20"/>
        </w:rPr>
        <w:t xml:space="preserve"> le Code général de la fonction publique, notamment ses articles L.4, L.331-1, L.332-27 et L.332-28, L.332-13 et L.313-1,</w:t>
      </w:r>
    </w:p>
    <w:p w14:paraId="0F0F6C21" w14:textId="77777777" w:rsidR="00F769C9" w:rsidRPr="006545A1" w:rsidRDefault="00F769C9" w:rsidP="00794F4C">
      <w:pPr>
        <w:jc w:val="both"/>
        <w:rPr>
          <w:rFonts w:ascii="Ebrima" w:hAnsi="Ebrima"/>
          <w:sz w:val="20"/>
          <w:szCs w:val="20"/>
        </w:rPr>
      </w:pPr>
    </w:p>
    <w:p w14:paraId="4E9BE3E6" w14:textId="77777777" w:rsidR="00794F4C" w:rsidRPr="006545A1" w:rsidRDefault="00794F4C" w:rsidP="00794F4C">
      <w:pPr>
        <w:jc w:val="both"/>
        <w:rPr>
          <w:rFonts w:ascii="Ebrima" w:eastAsia="Calibri" w:hAnsi="Ebrima"/>
          <w:sz w:val="20"/>
          <w:szCs w:val="20"/>
          <w:lang w:eastAsia="en-US"/>
        </w:rPr>
      </w:pPr>
      <w:r w:rsidRPr="006545A1">
        <w:rPr>
          <w:rFonts w:ascii="Ebrima" w:eastAsia="Calibri" w:hAnsi="Ebrima"/>
          <w:sz w:val="20"/>
          <w:szCs w:val="20"/>
          <w:lang w:eastAsia="en-US"/>
        </w:rPr>
        <w:t xml:space="preserve">Vu la loi n° 82-213 du 2 mars 1982 modifiée relative aux droits et libertés des communes, des départements et des régions, notamment son article </w:t>
      </w:r>
      <w:r>
        <w:rPr>
          <w:rFonts w:ascii="Ebrima" w:eastAsia="Calibri" w:hAnsi="Ebrima"/>
          <w:sz w:val="20"/>
          <w:szCs w:val="20"/>
          <w:lang w:eastAsia="en-US"/>
        </w:rPr>
        <w:t>1,</w:t>
      </w:r>
    </w:p>
    <w:p w14:paraId="64F94D95" w14:textId="77777777" w:rsidR="00794F4C" w:rsidRPr="006545A1" w:rsidRDefault="00794F4C" w:rsidP="00794F4C">
      <w:pPr>
        <w:jc w:val="both"/>
        <w:rPr>
          <w:rFonts w:ascii="Ebrima" w:hAnsi="Ebrima"/>
          <w:i/>
          <w:sz w:val="20"/>
          <w:szCs w:val="20"/>
        </w:rPr>
      </w:pPr>
      <w:r w:rsidRPr="006545A1">
        <w:rPr>
          <w:rFonts w:ascii="Ebrima" w:hAnsi="Ebrima"/>
          <w:i/>
          <w:sz w:val="20"/>
          <w:szCs w:val="20"/>
        </w:rPr>
        <w:br w:type="textWrapping" w:clear="all"/>
      </w:r>
      <w:r w:rsidRPr="006545A1">
        <w:rPr>
          <w:rFonts w:ascii="Ebrima" w:hAnsi="Ebrima"/>
          <w:sz w:val="20"/>
          <w:szCs w:val="20"/>
        </w:rPr>
        <w:t>Considérant</w:t>
      </w:r>
      <w:r>
        <w:rPr>
          <w:rFonts w:ascii="Ebrima" w:hAnsi="Ebrima"/>
          <w:i/>
          <w:sz w:val="20"/>
          <w:szCs w:val="20"/>
        </w:rPr>
        <w:t xml:space="preserve"> </w:t>
      </w:r>
      <w:r w:rsidRPr="006C4143">
        <w:rPr>
          <w:rFonts w:ascii="Ebrima" w:hAnsi="Ebrima"/>
          <w:iCs/>
          <w:sz w:val="20"/>
          <w:szCs w:val="20"/>
        </w:rPr>
        <w:t>la nécessité de pourvoir au remplacement des agents indisponibles pour assurer la continuité du service public</w:t>
      </w:r>
      <w:r>
        <w:rPr>
          <w:rFonts w:ascii="Ebrima" w:hAnsi="Ebrima"/>
          <w:iCs/>
          <w:sz w:val="20"/>
          <w:szCs w:val="20"/>
        </w:rPr>
        <w:t>,</w:t>
      </w:r>
    </w:p>
    <w:p w14:paraId="4B224311" w14:textId="77777777" w:rsidR="00794F4C" w:rsidRPr="006545A1" w:rsidRDefault="00794F4C" w:rsidP="00794F4C">
      <w:pPr>
        <w:jc w:val="both"/>
        <w:rPr>
          <w:rFonts w:ascii="Ebrima" w:hAnsi="Ebrima"/>
          <w:sz w:val="20"/>
          <w:szCs w:val="20"/>
        </w:rPr>
      </w:pPr>
    </w:p>
    <w:p w14:paraId="7C73B944" w14:textId="77777777" w:rsidR="00794F4C" w:rsidRPr="006545A1" w:rsidRDefault="00794F4C" w:rsidP="00794F4C">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Pr="006545A1">
        <w:rPr>
          <w:rFonts w:ascii="Ebrima" w:hAnsi="Ebrima"/>
          <w:sz w:val="20"/>
          <w:szCs w:val="20"/>
        </w:rPr>
        <w:t>:</w:t>
      </w:r>
    </w:p>
    <w:p w14:paraId="7E975A96" w14:textId="77777777" w:rsidR="00794F4C" w:rsidRPr="006545A1" w:rsidRDefault="00794F4C" w:rsidP="00794F4C">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794F4C" w:rsidRPr="006545A1" w14:paraId="02F70A63" w14:textId="77777777" w:rsidTr="0037774C">
        <w:trPr>
          <w:trHeight w:val="567"/>
        </w:trPr>
        <w:tc>
          <w:tcPr>
            <w:tcW w:w="3833" w:type="dxa"/>
            <w:shd w:val="clear" w:color="auto" w:fill="auto"/>
            <w:vAlign w:val="center"/>
          </w:tcPr>
          <w:p w14:paraId="0F7B3A7C" w14:textId="77777777" w:rsidR="00794F4C" w:rsidRPr="006545A1" w:rsidRDefault="00794F4C" w:rsidP="0037774C">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057F629E" w14:textId="77777777" w:rsidR="00794F4C" w:rsidRPr="006545A1" w:rsidRDefault="00794F4C" w:rsidP="0037774C">
            <w:pPr>
              <w:jc w:val="both"/>
              <w:rPr>
                <w:rFonts w:ascii="Ebrima" w:hAnsi="Ebrima"/>
                <w:i/>
                <w:sz w:val="20"/>
                <w:szCs w:val="20"/>
              </w:rPr>
            </w:pPr>
          </w:p>
        </w:tc>
      </w:tr>
      <w:tr w:rsidR="00794F4C" w:rsidRPr="006545A1" w14:paraId="4A5412F3" w14:textId="77777777" w:rsidTr="0037774C">
        <w:trPr>
          <w:trHeight w:val="567"/>
        </w:trPr>
        <w:tc>
          <w:tcPr>
            <w:tcW w:w="3833" w:type="dxa"/>
            <w:shd w:val="clear" w:color="auto" w:fill="auto"/>
            <w:vAlign w:val="center"/>
          </w:tcPr>
          <w:p w14:paraId="5A563A46" w14:textId="77777777" w:rsidR="00794F4C" w:rsidRPr="006545A1" w:rsidRDefault="00794F4C" w:rsidP="0037774C">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3906861F" w14:textId="77777777" w:rsidR="00794F4C" w:rsidRPr="006545A1" w:rsidRDefault="00794F4C" w:rsidP="0037774C">
            <w:pPr>
              <w:jc w:val="both"/>
              <w:rPr>
                <w:rFonts w:ascii="Ebrima" w:hAnsi="Ebrima"/>
                <w:i/>
                <w:sz w:val="20"/>
                <w:szCs w:val="20"/>
              </w:rPr>
            </w:pPr>
          </w:p>
        </w:tc>
      </w:tr>
      <w:tr w:rsidR="00794F4C" w:rsidRPr="006545A1" w14:paraId="72731657" w14:textId="77777777" w:rsidTr="0037774C">
        <w:trPr>
          <w:trHeight w:val="567"/>
        </w:trPr>
        <w:tc>
          <w:tcPr>
            <w:tcW w:w="3833" w:type="dxa"/>
            <w:shd w:val="clear" w:color="auto" w:fill="auto"/>
            <w:vAlign w:val="center"/>
          </w:tcPr>
          <w:p w14:paraId="1667DD41" w14:textId="77777777" w:rsidR="00794F4C" w:rsidRPr="006545A1" w:rsidRDefault="00794F4C" w:rsidP="0037774C">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299FCC73" w14:textId="77777777" w:rsidR="00794F4C" w:rsidRPr="006545A1" w:rsidRDefault="00794F4C" w:rsidP="0037774C">
            <w:pPr>
              <w:jc w:val="both"/>
              <w:rPr>
                <w:rFonts w:ascii="Ebrima" w:hAnsi="Ebrima"/>
                <w:i/>
                <w:sz w:val="20"/>
                <w:szCs w:val="20"/>
              </w:rPr>
            </w:pPr>
          </w:p>
        </w:tc>
      </w:tr>
      <w:tr w:rsidR="00794F4C" w:rsidRPr="006545A1" w14:paraId="2DEE599F" w14:textId="77777777" w:rsidTr="0037774C">
        <w:trPr>
          <w:trHeight w:val="567"/>
        </w:trPr>
        <w:tc>
          <w:tcPr>
            <w:tcW w:w="3833" w:type="dxa"/>
            <w:shd w:val="clear" w:color="auto" w:fill="auto"/>
            <w:vAlign w:val="center"/>
          </w:tcPr>
          <w:p w14:paraId="442CFB25" w14:textId="77777777" w:rsidR="00794F4C" w:rsidRPr="006545A1" w:rsidRDefault="00794F4C" w:rsidP="0037774C">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0CAB97E1" w14:textId="77777777" w:rsidR="00794F4C" w:rsidRPr="006545A1" w:rsidRDefault="00794F4C" w:rsidP="0037774C">
            <w:pPr>
              <w:jc w:val="both"/>
              <w:rPr>
                <w:rFonts w:ascii="Ebrima" w:hAnsi="Ebrima"/>
                <w:i/>
                <w:sz w:val="20"/>
                <w:szCs w:val="20"/>
              </w:rPr>
            </w:pPr>
          </w:p>
        </w:tc>
      </w:tr>
    </w:tbl>
    <w:p w14:paraId="2BF0FC29" w14:textId="77777777" w:rsidR="00794F4C" w:rsidRPr="006545A1" w:rsidRDefault="00794F4C" w:rsidP="00794F4C">
      <w:pPr>
        <w:jc w:val="both"/>
        <w:rPr>
          <w:rFonts w:ascii="Ebrima" w:hAnsi="Ebrima"/>
          <w:sz w:val="20"/>
          <w:szCs w:val="20"/>
        </w:rPr>
      </w:pPr>
    </w:p>
    <w:p w14:paraId="57066ABD" w14:textId="77777777" w:rsidR="00794F4C" w:rsidRPr="006545A1" w:rsidRDefault="00794F4C" w:rsidP="00794F4C">
      <w:pPr>
        <w:jc w:val="both"/>
        <w:rPr>
          <w:rFonts w:ascii="Ebrima" w:hAnsi="Ebrima"/>
          <w:sz w:val="20"/>
          <w:szCs w:val="20"/>
        </w:rPr>
      </w:pPr>
    </w:p>
    <w:p w14:paraId="2C39B731" w14:textId="77777777" w:rsidR="00794F4C" w:rsidRPr="006545A1" w:rsidRDefault="00794F4C" w:rsidP="00794F4C">
      <w:pPr>
        <w:jc w:val="both"/>
        <w:rPr>
          <w:rFonts w:ascii="Ebrima" w:hAnsi="Ebrima"/>
          <w:sz w:val="20"/>
          <w:szCs w:val="20"/>
        </w:rPr>
      </w:pPr>
    </w:p>
    <w:p w14:paraId="3D35A72C" w14:textId="77777777" w:rsidR="00794F4C" w:rsidRPr="006545A1" w:rsidRDefault="00794F4C" w:rsidP="00794F4C">
      <w:pPr>
        <w:jc w:val="both"/>
        <w:rPr>
          <w:rFonts w:ascii="Ebrima" w:hAnsi="Ebrima"/>
          <w:sz w:val="20"/>
          <w:szCs w:val="20"/>
        </w:rPr>
      </w:pPr>
    </w:p>
    <w:p w14:paraId="4E5B0AB1" w14:textId="77777777" w:rsidR="00794F4C" w:rsidRPr="006545A1" w:rsidRDefault="00794F4C" w:rsidP="00794F4C">
      <w:pPr>
        <w:jc w:val="both"/>
        <w:rPr>
          <w:rFonts w:ascii="Ebrima" w:hAnsi="Ebrima"/>
          <w:sz w:val="20"/>
          <w:szCs w:val="20"/>
        </w:rPr>
      </w:pPr>
    </w:p>
    <w:p w14:paraId="15B5FBA0" w14:textId="77777777" w:rsidR="00794F4C" w:rsidRPr="006545A1" w:rsidRDefault="00794F4C" w:rsidP="00794F4C">
      <w:pPr>
        <w:jc w:val="both"/>
        <w:rPr>
          <w:rFonts w:ascii="Ebrima" w:hAnsi="Ebrima"/>
          <w:sz w:val="20"/>
          <w:szCs w:val="20"/>
        </w:rPr>
      </w:pPr>
    </w:p>
    <w:p w14:paraId="0182DC01" w14:textId="77777777" w:rsidR="00794F4C" w:rsidRPr="006545A1" w:rsidRDefault="00794F4C" w:rsidP="00794F4C">
      <w:pPr>
        <w:jc w:val="both"/>
        <w:rPr>
          <w:rFonts w:ascii="Ebrima" w:hAnsi="Ebrima"/>
          <w:sz w:val="20"/>
          <w:szCs w:val="20"/>
        </w:rPr>
      </w:pPr>
    </w:p>
    <w:p w14:paraId="143ED2A8" w14:textId="77777777" w:rsidR="00794F4C" w:rsidRPr="006545A1" w:rsidRDefault="00794F4C" w:rsidP="00794F4C">
      <w:pPr>
        <w:jc w:val="both"/>
        <w:rPr>
          <w:rFonts w:ascii="Ebrima" w:hAnsi="Ebrima"/>
          <w:sz w:val="20"/>
          <w:szCs w:val="20"/>
        </w:rPr>
      </w:pPr>
    </w:p>
    <w:p w14:paraId="492424AA" w14:textId="77777777" w:rsidR="00794F4C" w:rsidRPr="006545A1" w:rsidRDefault="00794F4C" w:rsidP="00794F4C">
      <w:pPr>
        <w:jc w:val="center"/>
        <w:rPr>
          <w:rFonts w:ascii="Ebrima" w:hAnsi="Ebrima"/>
          <w:b/>
          <w:sz w:val="20"/>
          <w:szCs w:val="20"/>
        </w:rPr>
      </w:pPr>
    </w:p>
    <w:p w14:paraId="0A9F647E" w14:textId="77777777" w:rsidR="00794F4C" w:rsidRPr="00CB76BD" w:rsidRDefault="00794F4C" w:rsidP="00794F4C">
      <w:pPr>
        <w:jc w:val="center"/>
        <w:rPr>
          <w:rFonts w:ascii="Ebrima" w:hAnsi="Ebrima"/>
          <w:b/>
          <w:sz w:val="20"/>
          <w:szCs w:val="20"/>
        </w:rPr>
      </w:pPr>
    </w:p>
    <w:p w14:paraId="1FDEDF96" w14:textId="77777777" w:rsidR="00794F4C" w:rsidRPr="00CB76BD" w:rsidRDefault="00794F4C" w:rsidP="00794F4C">
      <w:pPr>
        <w:jc w:val="center"/>
        <w:rPr>
          <w:rFonts w:ascii="Ebrima" w:hAnsi="Ebrima"/>
          <w:b/>
          <w:sz w:val="20"/>
          <w:szCs w:val="20"/>
        </w:rPr>
      </w:pPr>
      <w:r w:rsidRPr="00CB76BD">
        <w:rPr>
          <w:rFonts w:ascii="Ebrima" w:hAnsi="Ebrima"/>
          <w:b/>
          <w:sz w:val="20"/>
          <w:szCs w:val="20"/>
        </w:rPr>
        <w:t>DÉCIDE</w:t>
      </w:r>
    </w:p>
    <w:p w14:paraId="44343E9B" w14:textId="77777777" w:rsidR="00794F4C" w:rsidRPr="00CB76BD" w:rsidRDefault="00794F4C" w:rsidP="00794F4C">
      <w:pPr>
        <w:jc w:val="both"/>
        <w:rPr>
          <w:rFonts w:ascii="Ebrima" w:hAnsi="Ebrima"/>
          <w:sz w:val="20"/>
          <w:szCs w:val="20"/>
        </w:rPr>
      </w:pPr>
    </w:p>
    <w:p w14:paraId="2352943B" w14:textId="77777777" w:rsidR="00794F4C" w:rsidRPr="00CB76BD" w:rsidRDefault="00794F4C" w:rsidP="00794F4C">
      <w:pPr>
        <w:jc w:val="both"/>
        <w:rPr>
          <w:rFonts w:ascii="Ebrima" w:hAnsi="Ebrima"/>
          <w:b/>
          <w:sz w:val="20"/>
          <w:szCs w:val="20"/>
        </w:rPr>
      </w:pPr>
      <w:r w:rsidRPr="00CB76BD">
        <w:rPr>
          <w:rFonts w:ascii="Ebrima" w:hAnsi="Ebrima"/>
          <w:b/>
          <w:sz w:val="20"/>
          <w:szCs w:val="20"/>
        </w:rPr>
        <w:t xml:space="preserve">Article 1 : </w:t>
      </w:r>
    </w:p>
    <w:p w14:paraId="320D5FB2" w14:textId="77777777" w:rsidR="00794F4C" w:rsidRPr="00CB76BD" w:rsidRDefault="00794F4C" w:rsidP="00794F4C">
      <w:pPr>
        <w:jc w:val="both"/>
        <w:rPr>
          <w:rFonts w:ascii="Ebrima" w:hAnsi="Ebrima"/>
          <w:sz w:val="20"/>
          <w:szCs w:val="20"/>
        </w:rPr>
      </w:pPr>
    </w:p>
    <w:p w14:paraId="461CF559" w14:textId="77777777" w:rsidR="00794F4C" w:rsidRDefault="00794F4C" w:rsidP="00794F4C">
      <w:pPr>
        <w:jc w:val="both"/>
        <w:rPr>
          <w:rFonts w:ascii="Ebrima" w:hAnsi="Ebrima"/>
          <w:iCs/>
          <w:sz w:val="20"/>
          <w:szCs w:val="20"/>
        </w:rPr>
      </w:pPr>
      <w:r w:rsidRPr="00E95ED5">
        <w:rPr>
          <w:rFonts w:ascii="Ebrima" w:hAnsi="Ebrima"/>
          <w:iCs/>
          <w:sz w:val="20"/>
          <w:szCs w:val="20"/>
        </w:rPr>
        <w:t xml:space="preserve">D’autoriser </w:t>
      </w:r>
      <w:r w:rsidRPr="006545A1">
        <w:rPr>
          <w:rFonts w:ascii="Ebrima" w:hAnsi="Ebrima"/>
          <w:i/>
          <w:sz w:val="20"/>
          <w:szCs w:val="20"/>
        </w:rPr>
        <w:t>Monsieur/Madame le Maire ou le Président/La Présidente</w:t>
      </w:r>
      <w:r w:rsidRPr="00E95ED5">
        <w:rPr>
          <w:rFonts w:ascii="Ebrima" w:hAnsi="Ebrima"/>
          <w:iCs/>
          <w:sz w:val="20"/>
          <w:szCs w:val="20"/>
        </w:rPr>
        <w:t xml:space="preserve"> à recruter des agents contractuels dans les conditions fixées par l’article </w:t>
      </w:r>
      <w:r w:rsidR="008C371E">
        <w:rPr>
          <w:rFonts w:ascii="Ebrima" w:hAnsi="Ebrima"/>
          <w:iCs/>
          <w:sz w:val="20"/>
          <w:szCs w:val="20"/>
        </w:rPr>
        <w:t>L.</w:t>
      </w:r>
      <w:r w:rsidRPr="00E95ED5">
        <w:rPr>
          <w:rFonts w:ascii="Ebrima" w:hAnsi="Ebrima"/>
          <w:iCs/>
          <w:sz w:val="20"/>
          <w:szCs w:val="20"/>
        </w:rPr>
        <w:t>3</w:t>
      </w:r>
      <w:r w:rsidR="00CA283E">
        <w:rPr>
          <w:rFonts w:ascii="Ebrima" w:hAnsi="Ebrima"/>
          <w:iCs/>
          <w:sz w:val="20"/>
          <w:szCs w:val="20"/>
        </w:rPr>
        <w:t>32-13 du Code général de la fonction publique</w:t>
      </w:r>
      <w:r w:rsidRPr="00E95ED5">
        <w:rPr>
          <w:rFonts w:ascii="Ebrima" w:hAnsi="Ebrima"/>
          <w:iCs/>
          <w:sz w:val="20"/>
          <w:szCs w:val="20"/>
        </w:rPr>
        <w:t xml:space="preserve"> </w:t>
      </w:r>
      <w:r>
        <w:rPr>
          <w:rFonts w:ascii="Ebrima" w:hAnsi="Ebrima"/>
          <w:iCs/>
          <w:sz w:val="20"/>
          <w:szCs w:val="20"/>
        </w:rPr>
        <w:t>p</w:t>
      </w:r>
      <w:r w:rsidRPr="00E95ED5">
        <w:rPr>
          <w:rFonts w:ascii="Ebrima" w:hAnsi="Ebrima"/>
          <w:iCs/>
          <w:sz w:val="20"/>
          <w:szCs w:val="20"/>
        </w:rPr>
        <w:t>our remplacer des</w:t>
      </w:r>
      <w:r>
        <w:rPr>
          <w:rFonts w:ascii="Ebrima" w:hAnsi="Ebrima"/>
          <w:iCs/>
          <w:sz w:val="20"/>
          <w:szCs w:val="20"/>
        </w:rPr>
        <w:t xml:space="preserve"> </w:t>
      </w:r>
      <w:r w:rsidRPr="00E95ED5">
        <w:rPr>
          <w:rFonts w:ascii="Ebrima" w:hAnsi="Ebrima"/>
          <w:iCs/>
          <w:sz w:val="20"/>
          <w:szCs w:val="20"/>
        </w:rPr>
        <w:t xml:space="preserve">fonctionnaires ou des agents contractuels momentanément indisponibles. </w:t>
      </w:r>
    </w:p>
    <w:p w14:paraId="5FFD2E52" w14:textId="77777777" w:rsidR="00794F4C" w:rsidRDefault="00794F4C" w:rsidP="00794F4C">
      <w:pPr>
        <w:jc w:val="both"/>
        <w:rPr>
          <w:rFonts w:ascii="Ebrima" w:hAnsi="Ebrima"/>
          <w:iCs/>
          <w:sz w:val="20"/>
          <w:szCs w:val="20"/>
        </w:rPr>
      </w:pPr>
    </w:p>
    <w:p w14:paraId="0EE6FB93" w14:textId="77777777" w:rsidR="00794F4C" w:rsidRDefault="00794F4C" w:rsidP="00794F4C">
      <w:pPr>
        <w:jc w:val="both"/>
        <w:rPr>
          <w:rFonts w:ascii="Ebrima" w:hAnsi="Ebrima"/>
          <w:iCs/>
          <w:sz w:val="20"/>
          <w:szCs w:val="20"/>
        </w:rPr>
      </w:pPr>
    </w:p>
    <w:p w14:paraId="4E4DEC93" w14:textId="77777777" w:rsidR="00794F4C" w:rsidRDefault="00794F4C" w:rsidP="00794F4C">
      <w:pPr>
        <w:jc w:val="both"/>
        <w:rPr>
          <w:rFonts w:ascii="Ebrima" w:hAnsi="Ebrima"/>
          <w:iCs/>
          <w:sz w:val="20"/>
          <w:szCs w:val="20"/>
        </w:rPr>
      </w:pPr>
    </w:p>
    <w:p w14:paraId="1E79A9C2" w14:textId="77777777" w:rsidR="00794F4C" w:rsidRDefault="00794F4C" w:rsidP="00794F4C">
      <w:pPr>
        <w:jc w:val="both"/>
        <w:rPr>
          <w:rFonts w:ascii="Ebrima" w:hAnsi="Ebrima"/>
          <w:iCs/>
          <w:sz w:val="20"/>
          <w:szCs w:val="20"/>
        </w:rPr>
      </w:pPr>
    </w:p>
    <w:p w14:paraId="0398DC4C" w14:textId="77777777" w:rsidR="00794F4C" w:rsidRPr="00E95ED5" w:rsidRDefault="00794F4C" w:rsidP="00794F4C">
      <w:pPr>
        <w:jc w:val="both"/>
        <w:rPr>
          <w:rFonts w:ascii="Ebrima" w:hAnsi="Ebrima"/>
          <w:b/>
          <w:iCs/>
          <w:sz w:val="20"/>
          <w:szCs w:val="20"/>
        </w:rPr>
      </w:pPr>
      <w:r w:rsidRPr="00E95ED5">
        <w:rPr>
          <w:rFonts w:ascii="Ebrima" w:hAnsi="Ebrima"/>
          <w:b/>
          <w:iCs/>
          <w:sz w:val="20"/>
          <w:szCs w:val="20"/>
        </w:rPr>
        <w:lastRenderedPageBreak/>
        <w:t xml:space="preserve">Article 2 : </w:t>
      </w:r>
    </w:p>
    <w:p w14:paraId="1A480FAD" w14:textId="77777777" w:rsidR="00794F4C" w:rsidRPr="00CB76BD" w:rsidRDefault="00794F4C" w:rsidP="00794F4C">
      <w:pPr>
        <w:jc w:val="both"/>
        <w:rPr>
          <w:rFonts w:ascii="Ebrima" w:hAnsi="Ebrima"/>
          <w:sz w:val="20"/>
          <w:szCs w:val="20"/>
        </w:rPr>
      </w:pPr>
    </w:p>
    <w:p w14:paraId="598E1EF0" w14:textId="77777777" w:rsidR="00794F4C" w:rsidRDefault="00794F4C" w:rsidP="00794F4C">
      <w:pPr>
        <w:jc w:val="both"/>
        <w:rPr>
          <w:rFonts w:ascii="Ebrima" w:hAnsi="Ebrima"/>
          <w:iCs/>
          <w:sz w:val="20"/>
          <w:szCs w:val="20"/>
        </w:rPr>
      </w:pPr>
      <w:r>
        <w:rPr>
          <w:rFonts w:ascii="Ebrima" w:hAnsi="Ebrima"/>
          <w:iCs/>
          <w:sz w:val="20"/>
          <w:szCs w:val="20"/>
        </w:rPr>
        <w:t xml:space="preserve">De </w:t>
      </w:r>
      <w:r w:rsidRPr="00E95ED5">
        <w:rPr>
          <w:rFonts w:ascii="Ebrima" w:hAnsi="Ebrima"/>
          <w:iCs/>
          <w:sz w:val="20"/>
          <w:szCs w:val="20"/>
        </w:rPr>
        <w:t>charg</w:t>
      </w:r>
      <w:r>
        <w:rPr>
          <w:rFonts w:ascii="Ebrima" w:hAnsi="Ebrima"/>
          <w:iCs/>
          <w:sz w:val="20"/>
          <w:szCs w:val="20"/>
        </w:rPr>
        <w:t>er</w:t>
      </w:r>
      <w:r w:rsidRPr="00E95ED5">
        <w:rPr>
          <w:rFonts w:ascii="Ebrima" w:hAnsi="Ebrima"/>
          <w:iCs/>
          <w:sz w:val="20"/>
          <w:szCs w:val="20"/>
        </w:rPr>
        <w:t xml:space="preserve"> </w:t>
      </w:r>
      <w:r w:rsidRPr="006545A1">
        <w:rPr>
          <w:rFonts w:ascii="Ebrima" w:hAnsi="Ebrima"/>
          <w:i/>
          <w:sz w:val="20"/>
          <w:szCs w:val="20"/>
        </w:rPr>
        <w:t>Monsieur/Madame le Maire ou le Président/La Présidente</w:t>
      </w:r>
      <w:r w:rsidRPr="00E95ED5">
        <w:rPr>
          <w:rFonts w:ascii="Ebrima" w:hAnsi="Ebrima"/>
          <w:iCs/>
          <w:sz w:val="20"/>
          <w:szCs w:val="20"/>
        </w:rPr>
        <w:t xml:space="preserve"> de </w:t>
      </w:r>
      <w:r>
        <w:rPr>
          <w:rFonts w:ascii="Ebrima" w:hAnsi="Ebrima"/>
          <w:iCs/>
          <w:sz w:val="20"/>
          <w:szCs w:val="20"/>
        </w:rPr>
        <w:t>déterminer</w:t>
      </w:r>
      <w:r w:rsidRPr="00E95ED5">
        <w:rPr>
          <w:rFonts w:ascii="Ebrima" w:hAnsi="Ebrima"/>
          <w:iCs/>
          <w:sz w:val="20"/>
          <w:szCs w:val="20"/>
        </w:rPr>
        <w:t xml:space="preserve"> </w:t>
      </w:r>
      <w:r>
        <w:rPr>
          <w:rFonts w:ascii="Ebrima" w:hAnsi="Ebrima"/>
          <w:iCs/>
          <w:sz w:val="20"/>
          <w:szCs w:val="20"/>
        </w:rPr>
        <w:t>la qualification requise pour postuler au</w:t>
      </w:r>
      <w:r w:rsidRPr="00E95ED5">
        <w:rPr>
          <w:rFonts w:ascii="Ebrima" w:hAnsi="Ebrima"/>
          <w:iCs/>
          <w:sz w:val="20"/>
          <w:szCs w:val="20"/>
        </w:rPr>
        <w:t xml:space="preserve"> recrutement et </w:t>
      </w:r>
      <w:r>
        <w:rPr>
          <w:rFonts w:ascii="Ebrima" w:hAnsi="Ebrima"/>
          <w:iCs/>
          <w:sz w:val="20"/>
          <w:szCs w:val="20"/>
        </w:rPr>
        <w:t xml:space="preserve">le montant de la </w:t>
      </w:r>
      <w:r w:rsidRPr="00E95ED5">
        <w:rPr>
          <w:rFonts w:ascii="Ebrima" w:hAnsi="Ebrima"/>
          <w:iCs/>
          <w:sz w:val="20"/>
          <w:szCs w:val="20"/>
        </w:rPr>
        <w:t xml:space="preserve">rémunération des candidats retenus selon la nature des fonctions concernées, </w:t>
      </w:r>
      <w:r>
        <w:rPr>
          <w:rFonts w:ascii="Ebrima" w:hAnsi="Ebrima"/>
          <w:iCs/>
          <w:sz w:val="20"/>
          <w:szCs w:val="20"/>
        </w:rPr>
        <w:t xml:space="preserve">la qualification minimum exigée pour leur recrutement, </w:t>
      </w:r>
      <w:r w:rsidRPr="00E95ED5">
        <w:rPr>
          <w:rFonts w:ascii="Ebrima" w:hAnsi="Ebrima"/>
          <w:iCs/>
          <w:sz w:val="20"/>
          <w:szCs w:val="20"/>
        </w:rPr>
        <w:t xml:space="preserve">leur expérience professionnelle </w:t>
      </w:r>
      <w:r>
        <w:rPr>
          <w:rFonts w:ascii="Ebrima" w:hAnsi="Ebrima"/>
          <w:iCs/>
          <w:sz w:val="20"/>
          <w:szCs w:val="20"/>
        </w:rPr>
        <w:t>et la qualification qu’ils détiennent.</w:t>
      </w:r>
    </w:p>
    <w:p w14:paraId="3C45B4C7" w14:textId="77777777" w:rsidR="00794F4C" w:rsidRDefault="00794F4C" w:rsidP="00794F4C">
      <w:pPr>
        <w:jc w:val="both"/>
        <w:rPr>
          <w:rFonts w:ascii="Ebrima" w:hAnsi="Ebrima" w:cs="Arial"/>
          <w:sz w:val="20"/>
          <w:szCs w:val="20"/>
        </w:rPr>
      </w:pPr>
    </w:p>
    <w:p w14:paraId="59351D18" w14:textId="77777777" w:rsidR="00794F4C" w:rsidRDefault="00794F4C" w:rsidP="00794F4C">
      <w:pPr>
        <w:jc w:val="both"/>
        <w:rPr>
          <w:rFonts w:ascii="Ebrima" w:hAnsi="Ebrima" w:cs="Arial"/>
          <w:sz w:val="20"/>
          <w:szCs w:val="20"/>
        </w:rPr>
      </w:pPr>
      <w:r>
        <w:rPr>
          <w:rFonts w:ascii="Ebrima" w:hAnsi="Ebrima" w:cs="Arial"/>
          <w:sz w:val="20"/>
          <w:szCs w:val="20"/>
        </w:rPr>
        <w:t xml:space="preserve">La rémunération peut </w:t>
      </w:r>
      <w:r w:rsidRPr="00ED4A8F">
        <w:rPr>
          <w:rFonts w:ascii="Ebrima" w:hAnsi="Ebrima" w:cs="Arial"/>
          <w:sz w:val="20"/>
          <w:szCs w:val="20"/>
        </w:rPr>
        <w:t xml:space="preserve">tenir compte : </w:t>
      </w:r>
    </w:p>
    <w:p w14:paraId="65AA03A6" w14:textId="77777777" w:rsidR="00794F4C" w:rsidRDefault="00794F4C" w:rsidP="00794F4C">
      <w:pPr>
        <w:jc w:val="both"/>
        <w:rPr>
          <w:rFonts w:ascii="Ebrima" w:hAnsi="Ebrima" w:cs="Arial"/>
          <w:sz w:val="20"/>
          <w:szCs w:val="20"/>
        </w:rPr>
      </w:pPr>
    </w:p>
    <w:p w14:paraId="465AE0A7" w14:textId="77777777" w:rsidR="00794F4C" w:rsidRPr="00ED4A8F" w:rsidRDefault="00794F4C" w:rsidP="00794F4C">
      <w:pPr>
        <w:pStyle w:val="Paragraphedeliste"/>
        <w:numPr>
          <w:ilvl w:val="0"/>
          <w:numId w:val="1"/>
        </w:numPr>
        <w:jc w:val="both"/>
        <w:rPr>
          <w:rFonts w:ascii="Ebrima" w:hAnsi="Ebrima" w:cs="Arial"/>
          <w:sz w:val="20"/>
          <w:szCs w:val="20"/>
        </w:rPr>
      </w:pPr>
      <w:r w:rsidRPr="00ED4A8F">
        <w:rPr>
          <w:rFonts w:ascii="Ebrima" w:hAnsi="Ebrima" w:cs="Arial"/>
          <w:sz w:val="20"/>
          <w:szCs w:val="20"/>
        </w:rPr>
        <w:t>Des résultats professionnels</w:t>
      </w:r>
      <w:r>
        <w:rPr>
          <w:rFonts w:ascii="Ebrima" w:hAnsi="Ebrima" w:cs="Arial"/>
          <w:sz w:val="20"/>
          <w:szCs w:val="20"/>
        </w:rPr>
        <w:t xml:space="preserve"> de l’agent,</w:t>
      </w:r>
    </w:p>
    <w:p w14:paraId="27694F58" w14:textId="77777777" w:rsidR="00794F4C" w:rsidRPr="00ED4A8F" w:rsidRDefault="00794F4C" w:rsidP="00794F4C">
      <w:pPr>
        <w:pStyle w:val="Paragraphedeliste"/>
        <w:numPr>
          <w:ilvl w:val="0"/>
          <w:numId w:val="1"/>
        </w:numPr>
        <w:jc w:val="both"/>
        <w:rPr>
          <w:rFonts w:ascii="Ebrima" w:hAnsi="Ebrima" w:cs="Arial"/>
          <w:sz w:val="20"/>
          <w:szCs w:val="20"/>
        </w:rPr>
      </w:pPr>
      <w:r w:rsidRPr="00ED4A8F">
        <w:rPr>
          <w:rFonts w:ascii="Ebrima" w:hAnsi="Ebrima" w:cs="Arial"/>
          <w:sz w:val="20"/>
          <w:szCs w:val="20"/>
        </w:rPr>
        <w:t>Des résultats collectifs du service.</w:t>
      </w:r>
    </w:p>
    <w:p w14:paraId="0E15B34C" w14:textId="77777777" w:rsidR="00794F4C" w:rsidRPr="00CB76BD" w:rsidRDefault="00794F4C" w:rsidP="00794F4C">
      <w:pPr>
        <w:jc w:val="both"/>
        <w:rPr>
          <w:rFonts w:ascii="Ebrima" w:hAnsi="Ebrima" w:cs="Arial"/>
          <w:sz w:val="20"/>
          <w:szCs w:val="20"/>
        </w:rPr>
      </w:pPr>
    </w:p>
    <w:p w14:paraId="718C134B" w14:textId="77777777" w:rsidR="00794F4C" w:rsidRPr="00CB76BD" w:rsidRDefault="00794F4C" w:rsidP="00794F4C">
      <w:pPr>
        <w:jc w:val="both"/>
        <w:rPr>
          <w:rFonts w:ascii="Ebrima" w:hAnsi="Ebrima" w:cs="Arial"/>
          <w:b/>
          <w:sz w:val="20"/>
          <w:szCs w:val="20"/>
        </w:rPr>
      </w:pPr>
      <w:r w:rsidRPr="00CB76BD">
        <w:rPr>
          <w:rFonts w:ascii="Ebrima" w:hAnsi="Ebrima" w:cs="Arial"/>
          <w:b/>
          <w:sz w:val="20"/>
          <w:szCs w:val="20"/>
        </w:rPr>
        <w:t>Article 3</w:t>
      </w:r>
    </w:p>
    <w:p w14:paraId="25CD164A" w14:textId="77777777" w:rsidR="00794F4C" w:rsidRDefault="00794F4C" w:rsidP="00794F4C">
      <w:pPr>
        <w:jc w:val="both"/>
        <w:rPr>
          <w:rFonts w:ascii="Ebrima" w:hAnsi="Ebrima"/>
          <w:bCs/>
          <w:sz w:val="20"/>
          <w:szCs w:val="20"/>
        </w:rPr>
      </w:pPr>
    </w:p>
    <w:p w14:paraId="47DCDA0B" w14:textId="77777777" w:rsidR="00794F4C" w:rsidRPr="00CB76BD" w:rsidRDefault="00794F4C" w:rsidP="00794F4C">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7EA5A492" w14:textId="77777777" w:rsidR="00794F4C" w:rsidRPr="00CB76BD" w:rsidRDefault="00794F4C" w:rsidP="00794F4C">
      <w:pPr>
        <w:jc w:val="both"/>
        <w:rPr>
          <w:rFonts w:ascii="Ebrima" w:hAnsi="Ebrima"/>
          <w:sz w:val="20"/>
          <w:szCs w:val="20"/>
        </w:rPr>
      </w:pPr>
    </w:p>
    <w:p w14:paraId="33A7674E" w14:textId="77777777" w:rsidR="00794F4C" w:rsidRPr="00CB76BD" w:rsidRDefault="00794F4C" w:rsidP="00794F4C">
      <w:pPr>
        <w:jc w:val="both"/>
        <w:rPr>
          <w:rFonts w:ascii="Ebrima" w:hAnsi="Ebrima" w:cs="Arial"/>
          <w:b/>
          <w:sz w:val="20"/>
          <w:szCs w:val="20"/>
        </w:rPr>
      </w:pPr>
      <w:r w:rsidRPr="00CB76BD">
        <w:rPr>
          <w:rFonts w:ascii="Ebrima" w:hAnsi="Ebrima" w:cs="Arial"/>
          <w:b/>
          <w:sz w:val="20"/>
          <w:szCs w:val="20"/>
        </w:rPr>
        <w:t>Article 4</w:t>
      </w:r>
    </w:p>
    <w:p w14:paraId="3832F553" w14:textId="77777777" w:rsidR="00794F4C" w:rsidRPr="00CB76BD" w:rsidRDefault="00794F4C" w:rsidP="00794F4C">
      <w:pPr>
        <w:jc w:val="both"/>
        <w:rPr>
          <w:rFonts w:ascii="Ebrima" w:eastAsia="Times" w:hAnsi="Ebrima" w:cs="Arial"/>
          <w:sz w:val="20"/>
          <w:szCs w:val="20"/>
        </w:rPr>
      </w:pPr>
    </w:p>
    <w:p w14:paraId="15FA50C4" w14:textId="77777777" w:rsidR="00794F4C" w:rsidRPr="00CB76BD" w:rsidRDefault="00794F4C" w:rsidP="00794F4C">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3EF919FD" w14:textId="77777777" w:rsidR="00794F4C" w:rsidRPr="00CB76BD" w:rsidRDefault="00794F4C" w:rsidP="00794F4C">
      <w:pPr>
        <w:jc w:val="both"/>
        <w:rPr>
          <w:rFonts w:ascii="Ebrima" w:hAnsi="Ebrima"/>
          <w:sz w:val="20"/>
          <w:szCs w:val="20"/>
        </w:rPr>
      </w:pPr>
    </w:p>
    <w:p w14:paraId="7566CDE2" w14:textId="77777777" w:rsidR="00794F4C" w:rsidRPr="00CB76BD" w:rsidRDefault="00794F4C" w:rsidP="00794F4C">
      <w:pPr>
        <w:jc w:val="both"/>
        <w:rPr>
          <w:rFonts w:ascii="Ebrima" w:hAnsi="Ebrima"/>
          <w:sz w:val="20"/>
          <w:szCs w:val="20"/>
        </w:rPr>
      </w:pPr>
    </w:p>
    <w:p w14:paraId="03F5422E" w14:textId="77777777" w:rsidR="00794F4C" w:rsidRPr="00680039" w:rsidRDefault="00794F4C" w:rsidP="00794F4C">
      <w:pPr>
        <w:ind w:left="2836" w:firstLine="709"/>
        <w:jc w:val="both"/>
        <w:rPr>
          <w:rFonts w:ascii="Ebrima" w:hAnsi="Ebrima"/>
          <w:sz w:val="20"/>
          <w:szCs w:val="20"/>
        </w:rPr>
      </w:pPr>
      <w:r w:rsidRPr="00680039">
        <w:rPr>
          <w:rFonts w:ascii="Ebrima" w:hAnsi="Ebrima"/>
          <w:sz w:val="20"/>
          <w:szCs w:val="20"/>
        </w:rPr>
        <w:t>Fait et délibéré en séance</w:t>
      </w:r>
    </w:p>
    <w:p w14:paraId="72F8818D" w14:textId="77777777" w:rsidR="00794F4C" w:rsidRPr="00680039" w:rsidRDefault="00794F4C" w:rsidP="00794F4C">
      <w:pPr>
        <w:ind w:left="2836" w:firstLine="709"/>
        <w:jc w:val="both"/>
        <w:rPr>
          <w:rFonts w:ascii="Ebrima" w:hAnsi="Ebrima"/>
          <w:i/>
          <w:sz w:val="20"/>
          <w:szCs w:val="20"/>
        </w:rPr>
      </w:pPr>
      <w:r w:rsidRPr="00680039">
        <w:rPr>
          <w:rFonts w:ascii="Ebrima" w:hAnsi="Ebrima"/>
          <w:sz w:val="20"/>
          <w:szCs w:val="20"/>
        </w:rPr>
        <w:t xml:space="preserve">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428EE9D2" w14:textId="77777777" w:rsidR="00794F4C" w:rsidRPr="00680039" w:rsidRDefault="00794F4C" w:rsidP="00794F4C">
      <w:pPr>
        <w:jc w:val="both"/>
        <w:rPr>
          <w:rFonts w:ascii="Ebrima" w:hAnsi="Ebrima"/>
          <w:sz w:val="20"/>
          <w:szCs w:val="20"/>
          <w:highlight w:val="cyan"/>
        </w:rPr>
      </w:pPr>
    </w:p>
    <w:p w14:paraId="7FACF0D5" w14:textId="77777777" w:rsidR="00794F4C" w:rsidRPr="00680039" w:rsidRDefault="00794F4C" w:rsidP="00794F4C">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8A00986" w14:textId="1B4053F8" w:rsidR="00794F4C" w:rsidRPr="00680039" w:rsidRDefault="00F769C9" w:rsidP="00794F4C">
      <w:pPr>
        <w:ind w:right="140"/>
        <w:jc w:val="both"/>
        <w:rPr>
          <w:rFonts w:ascii="Ebrima" w:hAnsi="Ebrima" w:cs="Arial"/>
          <w:color w:val="000000"/>
          <w:sz w:val="20"/>
          <w:szCs w:val="20"/>
        </w:rPr>
      </w:pPr>
      <w:r>
        <w:rPr>
          <w:rFonts w:ascii="Ebrima" w:hAnsi="Ebrima" w:cs="Arial"/>
          <w:color w:val="000000"/>
          <w:sz w:val="20"/>
          <w:szCs w:val="20"/>
        </w:rPr>
        <w:t xml:space="preserve">OU </w:t>
      </w:r>
      <w:r w:rsidR="00794F4C" w:rsidRPr="00680039">
        <w:rPr>
          <w:rFonts w:ascii="Ebrima" w:hAnsi="Ebrima" w:cs="Arial"/>
          <w:color w:val="000000"/>
          <w:sz w:val="20"/>
          <w:szCs w:val="20"/>
        </w:rPr>
        <w:t xml:space="preserve">Publiée le : </w:t>
      </w:r>
      <w:r w:rsidR="00794F4C" w:rsidRPr="00680039">
        <w:rPr>
          <w:rFonts w:ascii="Ebrima" w:hAnsi="Ebrima" w:cs="Arial"/>
          <w:color w:val="000000"/>
          <w:sz w:val="20"/>
          <w:szCs w:val="20"/>
          <w:highlight w:val="yellow"/>
        </w:rPr>
        <w:t>…</w:t>
      </w:r>
      <w:r w:rsidR="00794F4C" w:rsidRPr="00680039">
        <w:rPr>
          <w:rFonts w:ascii="Ebrima" w:hAnsi="Ebrima" w:cs="Arial"/>
          <w:color w:val="000000"/>
          <w:sz w:val="20"/>
          <w:szCs w:val="20"/>
        </w:rPr>
        <w:t xml:space="preserve"> </w:t>
      </w:r>
      <w:r w:rsidR="00794F4C" w:rsidRPr="00680039">
        <w:rPr>
          <w:rFonts w:ascii="Ebrima" w:hAnsi="Ebrima" w:cs="Arial"/>
          <w:i/>
          <w:color w:val="000000"/>
          <w:sz w:val="20"/>
          <w:szCs w:val="20"/>
        </w:rPr>
        <w:t>(date)</w:t>
      </w:r>
      <w:r w:rsidR="00794F4C" w:rsidRPr="00680039">
        <w:rPr>
          <w:rFonts w:ascii="Ebrima" w:hAnsi="Ebrima" w:cs="Arial"/>
          <w:color w:val="000000"/>
          <w:sz w:val="20"/>
          <w:szCs w:val="20"/>
        </w:rPr>
        <w:t xml:space="preserve"> </w:t>
      </w:r>
    </w:p>
    <w:p w14:paraId="1E9A341F" w14:textId="77777777" w:rsidR="00794F4C" w:rsidRPr="00680039" w:rsidRDefault="00794F4C" w:rsidP="00794F4C">
      <w:pPr>
        <w:ind w:right="140"/>
        <w:jc w:val="both"/>
        <w:rPr>
          <w:rFonts w:ascii="Ebrima" w:hAnsi="Ebrima" w:cs="Arial"/>
          <w:color w:val="000000"/>
          <w:sz w:val="20"/>
          <w:szCs w:val="20"/>
        </w:rPr>
      </w:pPr>
    </w:p>
    <w:p w14:paraId="1CCE45F5" w14:textId="77777777" w:rsidR="00794F4C" w:rsidRPr="00680039" w:rsidRDefault="00794F4C" w:rsidP="00794F4C">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305E806D" w14:textId="77777777" w:rsidR="00794F4C" w:rsidRPr="00680039" w:rsidRDefault="00794F4C" w:rsidP="00794F4C">
      <w:pPr>
        <w:ind w:right="140"/>
        <w:jc w:val="both"/>
        <w:rPr>
          <w:rFonts w:ascii="Ebrima" w:hAnsi="Ebrima" w:cs="Arial"/>
          <w:color w:val="000000"/>
          <w:sz w:val="20"/>
          <w:szCs w:val="20"/>
        </w:rPr>
      </w:pPr>
    </w:p>
    <w:p w14:paraId="3471A6D2" w14:textId="77777777" w:rsidR="00794F4C" w:rsidRPr="00680039" w:rsidRDefault="00794F4C" w:rsidP="00794F4C">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07199C3C" w14:textId="77777777" w:rsidR="00794F4C" w:rsidRPr="00680039" w:rsidRDefault="00794F4C" w:rsidP="00794F4C">
      <w:pPr>
        <w:pStyle w:val="Pieddepage"/>
        <w:jc w:val="both"/>
        <w:rPr>
          <w:rFonts w:ascii="Ebrima" w:hAnsi="Ebrima"/>
          <w:sz w:val="20"/>
          <w:szCs w:val="20"/>
        </w:rPr>
      </w:pPr>
    </w:p>
    <w:p w14:paraId="7C8B6A62" w14:textId="77777777" w:rsidR="00794F4C" w:rsidRPr="00680039" w:rsidRDefault="00794F4C" w:rsidP="00794F4C">
      <w:pPr>
        <w:jc w:val="both"/>
        <w:rPr>
          <w:rFonts w:ascii="Ebrima" w:hAnsi="Ebrima"/>
          <w:bCs/>
          <w:sz w:val="20"/>
          <w:szCs w:val="20"/>
        </w:rPr>
      </w:pPr>
    </w:p>
    <w:p w14:paraId="0B7D2179" w14:textId="77777777" w:rsidR="00794F4C" w:rsidRPr="00680039" w:rsidRDefault="00794F4C" w:rsidP="00794F4C">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A79D9C6" w14:textId="77777777" w:rsidR="00794F4C" w:rsidRPr="00680039" w:rsidRDefault="00794F4C" w:rsidP="00794F4C">
      <w:pPr>
        <w:ind w:right="140"/>
        <w:jc w:val="center"/>
        <w:rPr>
          <w:rFonts w:ascii="Ebrima" w:hAnsi="Ebrima" w:cs="Arial"/>
          <w:color w:val="000000"/>
          <w:sz w:val="20"/>
          <w:szCs w:val="20"/>
        </w:rPr>
      </w:pPr>
    </w:p>
    <w:p w14:paraId="0FA47153" w14:textId="77777777" w:rsidR="00794F4C" w:rsidRPr="00680039" w:rsidRDefault="00794F4C" w:rsidP="00794F4C">
      <w:pPr>
        <w:ind w:right="140"/>
        <w:jc w:val="center"/>
        <w:rPr>
          <w:rFonts w:ascii="Ebrima" w:hAnsi="Ebrima" w:cs="Arial"/>
          <w:color w:val="000000"/>
          <w:sz w:val="20"/>
          <w:szCs w:val="20"/>
        </w:rPr>
      </w:pPr>
    </w:p>
    <w:p w14:paraId="329C4250" w14:textId="77777777" w:rsidR="00794F4C" w:rsidRPr="00680039" w:rsidRDefault="00794F4C" w:rsidP="00794F4C">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2FA8C3A4" w14:textId="77777777" w:rsidR="00794F4C" w:rsidRPr="00680039" w:rsidRDefault="00794F4C" w:rsidP="00794F4C">
      <w:pPr>
        <w:ind w:right="140"/>
        <w:jc w:val="both"/>
        <w:rPr>
          <w:rFonts w:ascii="Ebrima" w:hAnsi="Ebrima" w:cs="Arial"/>
          <w:color w:val="000000"/>
          <w:sz w:val="20"/>
          <w:szCs w:val="20"/>
        </w:rPr>
      </w:pPr>
    </w:p>
    <w:p w14:paraId="7866367A" w14:textId="77777777" w:rsidR="00794F4C" w:rsidRPr="00680039" w:rsidRDefault="00794F4C" w:rsidP="00794F4C">
      <w:pPr>
        <w:ind w:right="140"/>
        <w:jc w:val="both"/>
        <w:rPr>
          <w:rFonts w:ascii="Ebrima" w:hAnsi="Ebrima" w:cs="Arial"/>
          <w:color w:val="000000"/>
          <w:sz w:val="20"/>
          <w:szCs w:val="20"/>
        </w:rPr>
      </w:pPr>
    </w:p>
    <w:p w14:paraId="0444E69A" w14:textId="77777777" w:rsidR="00794F4C" w:rsidRPr="00680039" w:rsidRDefault="00794F4C" w:rsidP="00794F4C">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24F5438" w14:textId="77777777" w:rsidR="00794F4C" w:rsidRPr="00CB76BD" w:rsidRDefault="00794F4C" w:rsidP="00794F4C">
      <w:pPr>
        <w:ind w:left="2836" w:firstLine="709"/>
        <w:jc w:val="both"/>
        <w:rPr>
          <w:rFonts w:ascii="Ebrima" w:hAnsi="Ebrima"/>
          <w:sz w:val="20"/>
          <w:szCs w:val="20"/>
        </w:rPr>
      </w:pPr>
    </w:p>
    <w:p w14:paraId="185EE3FA" w14:textId="77777777" w:rsidR="00D6508B" w:rsidRDefault="00D6508B"/>
    <w:sectPr w:rsidR="0057339F" w:rsidSect="00320DC9">
      <w:foot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FD30" w14:textId="77777777" w:rsidR="00794F4C" w:rsidRDefault="00794F4C" w:rsidP="00794F4C">
      <w:r>
        <w:separator/>
      </w:r>
    </w:p>
  </w:endnote>
  <w:endnote w:type="continuationSeparator" w:id="0">
    <w:p w14:paraId="760C90DB" w14:textId="77777777" w:rsidR="00794F4C" w:rsidRDefault="00794F4C" w:rsidP="007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F4D5" w14:textId="77777777" w:rsidR="00D6508B" w:rsidRDefault="00CA283E"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76287460" wp14:editId="09058C53">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40926B3E" w14:textId="77777777" w:rsidR="00D6508B" w:rsidRDefault="00CA283E"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4C28F786" w14:textId="77777777" w:rsidR="00D6508B" w:rsidRPr="00320DC9" w:rsidRDefault="00CA283E"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BC6C" w14:textId="77777777" w:rsidR="00794F4C" w:rsidRDefault="00794F4C" w:rsidP="00794F4C">
      <w:r>
        <w:separator/>
      </w:r>
    </w:p>
  </w:footnote>
  <w:footnote w:type="continuationSeparator" w:id="0">
    <w:p w14:paraId="67EA09F7" w14:textId="77777777" w:rsidR="00794F4C" w:rsidRDefault="00794F4C" w:rsidP="00794F4C">
      <w:r>
        <w:continuationSeparator/>
      </w:r>
    </w:p>
  </w:footnote>
  <w:footnote w:id="1">
    <w:p w14:paraId="34E512F6" w14:textId="77777777" w:rsidR="00794F4C" w:rsidRPr="006F776E" w:rsidRDefault="00794F4C" w:rsidP="00794F4C">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531533CB" w14:textId="77777777" w:rsidR="00794F4C" w:rsidRPr="006F776E" w:rsidRDefault="00794F4C" w:rsidP="00794F4C">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la commune, département, la Région, la Métropole, la communauté urbaine, la communauté d’agglomération, la communauté de communes, le syndicat</w:t>
      </w:r>
    </w:p>
  </w:footnote>
  <w:footnote w:id="3">
    <w:p w14:paraId="6F70D713" w14:textId="77777777" w:rsidR="00794F4C" w:rsidRPr="006F776E" w:rsidRDefault="00794F4C" w:rsidP="00794F4C">
      <w:pPr>
        <w:pStyle w:val="Notedebasdepage"/>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14:paraId="56F7D60F" w14:textId="77777777" w:rsidR="00794F4C" w:rsidRPr="006F776E" w:rsidRDefault="00794F4C" w:rsidP="00794F4C">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1F14"/>
    <w:multiLevelType w:val="hybridMultilevel"/>
    <w:tmpl w:val="E634F22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198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4C"/>
    <w:rsid w:val="00130323"/>
    <w:rsid w:val="002C4ABA"/>
    <w:rsid w:val="003F2964"/>
    <w:rsid w:val="004A68DF"/>
    <w:rsid w:val="004D315C"/>
    <w:rsid w:val="00713646"/>
    <w:rsid w:val="00794F4C"/>
    <w:rsid w:val="008C371E"/>
    <w:rsid w:val="008E6D9F"/>
    <w:rsid w:val="00CA283E"/>
    <w:rsid w:val="00D6508B"/>
    <w:rsid w:val="00F50317"/>
    <w:rsid w:val="00F76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4ABF"/>
  <w15:chartTrackingRefBased/>
  <w15:docId w15:val="{A347184E-AB9E-4E08-8485-0C29E84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794F4C"/>
    <w:pPr>
      <w:spacing w:before="100" w:beforeAutospacing="1" w:after="100" w:afterAutospacing="1"/>
    </w:pPr>
  </w:style>
  <w:style w:type="paragraph" w:styleId="Notedebasdepage">
    <w:name w:val="footnote text"/>
    <w:basedOn w:val="Normal"/>
    <w:link w:val="NotedebasdepageCar"/>
    <w:uiPriority w:val="99"/>
    <w:semiHidden/>
    <w:unhideWhenUsed/>
    <w:rsid w:val="00794F4C"/>
    <w:rPr>
      <w:sz w:val="20"/>
      <w:szCs w:val="20"/>
    </w:rPr>
  </w:style>
  <w:style w:type="character" w:customStyle="1" w:styleId="NotedebasdepageCar">
    <w:name w:val="Note de bas de page Car"/>
    <w:basedOn w:val="Policepardfaut"/>
    <w:link w:val="Notedebasdepage"/>
    <w:uiPriority w:val="99"/>
    <w:semiHidden/>
    <w:rsid w:val="00794F4C"/>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794F4C"/>
    <w:rPr>
      <w:vertAlign w:val="superscript"/>
    </w:rPr>
  </w:style>
  <w:style w:type="paragraph" w:styleId="Paragraphedeliste">
    <w:name w:val="List Paragraph"/>
    <w:basedOn w:val="Normal"/>
    <w:uiPriority w:val="34"/>
    <w:qFormat/>
    <w:rsid w:val="00794F4C"/>
    <w:pPr>
      <w:ind w:left="720"/>
      <w:contextualSpacing/>
    </w:pPr>
  </w:style>
  <w:style w:type="paragraph" w:styleId="Pieddepage">
    <w:name w:val="footer"/>
    <w:basedOn w:val="Normal"/>
    <w:link w:val="PieddepageCar"/>
    <w:uiPriority w:val="99"/>
    <w:unhideWhenUsed/>
    <w:rsid w:val="00794F4C"/>
    <w:pPr>
      <w:tabs>
        <w:tab w:val="center" w:pos="4536"/>
        <w:tab w:val="right" w:pos="9072"/>
      </w:tabs>
    </w:pPr>
  </w:style>
  <w:style w:type="character" w:customStyle="1" w:styleId="PieddepageCar">
    <w:name w:val="Pied de page Car"/>
    <w:basedOn w:val="Policepardfaut"/>
    <w:link w:val="Pieddepage"/>
    <w:uiPriority w:val="99"/>
    <w:rsid w:val="00794F4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829</Words>
  <Characters>4561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article L.332-13</dc:title>
  <dc:subject/>
  <dc:creator>Steven MIREDIN</dc:creator>
  <cp:keywords/>
  <dc:description/>
  <cp:lastModifiedBy>Laurent GOUGEON</cp:lastModifiedBy>
  <cp:revision>4</cp:revision>
  <dcterms:created xsi:type="dcterms:W3CDTF">2022-06-29T15:31:00Z</dcterms:created>
  <dcterms:modified xsi:type="dcterms:W3CDTF">2024-01-05T10:23:00Z</dcterms:modified>
</cp:coreProperties>
</file>