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0EF" w14:textId="77777777" w:rsidR="00940C70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</w:t>
      </w:r>
      <w:r w:rsidR="00765F28">
        <w:rPr>
          <w:rFonts w:ascii="Ebrima" w:hAnsi="Ebrima"/>
          <w:b/>
          <w:bCs/>
          <w:color w:val="000000" w:themeColor="text1"/>
          <w:sz w:val="28"/>
          <w:szCs w:val="28"/>
        </w:rPr>
        <w:t xml:space="preserve">notification </w:t>
      </w:r>
    </w:p>
    <w:p w14:paraId="5AB61FA5" w14:textId="0E53070D" w:rsidR="00530589" w:rsidRPr="00F2481D" w:rsidRDefault="00765F28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color w:val="000000" w:themeColor="text1"/>
          <w:sz w:val="28"/>
          <w:szCs w:val="28"/>
        </w:rPr>
        <w:t>d’un arrêté de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licenciement pour </w:t>
      </w:r>
      <w:r w:rsidR="00940C70">
        <w:rPr>
          <w:rFonts w:ascii="Ebrima" w:hAnsi="Ebrima"/>
          <w:b/>
          <w:bCs/>
          <w:color w:val="000000" w:themeColor="text1"/>
          <w:sz w:val="28"/>
          <w:szCs w:val="28"/>
        </w:rPr>
        <w:t>motif disciplinaire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B43283">
        <w:rPr>
          <w:rFonts w:ascii="Ebrima" w:hAnsi="Ebrima" w:cs="Arial"/>
          <w:i/>
          <w:iCs/>
        </w:rPr>
      </w:r>
      <w:r w:rsidR="00B43283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B43283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3CE82478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765F28">
        <w:rPr>
          <w:rFonts w:ascii="Ebrima" w:hAnsi="Ebrima" w:cs="Arial"/>
        </w:rPr>
        <w:t>Notification d’un arrêté de</w:t>
      </w:r>
      <w:r w:rsidR="00683577">
        <w:rPr>
          <w:rFonts w:ascii="Ebrima" w:hAnsi="Ebrima" w:cs="Arial"/>
        </w:rPr>
        <w:t xml:space="preserve"> licenciement pour </w:t>
      </w:r>
      <w:r w:rsidR="00940C70">
        <w:rPr>
          <w:rFonts w:ascii="Ebrima" w:hAnsi="Ebrima" w:cs="Arial"/>
        </w:rPr>
        <w:t>motif disciplinaire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10E9F81" w:rsidR="00AE49A0" w:rsidRPr="009B29E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Madame </w:t>
      </w:r>
      <w:r w:rsidR="00940C70">
        <w:rPr>
          <w:rFonts w:ascii="Ebrima" w:hAnsi="Ebrima" w:cstheme="minorHAnsi"/>
          <w:bCs/>
          <w:i/>
          <w:iCs/>
        </w:rPr>
        <w:t>ou Monsieur,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4A63B323" w14:textId="6DDC32A8" w:rsidR="00940C70" w:rsidRDefault="00940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eastAsia="MS Mincho" w:hAnsi="Ebrima" w:cs="Arial"/>
        </w:rPr>
      </w:pPr>
      <w:r w:rsidRPr="00940C70">
        <w:rPr>
          <w:rFonts w:ascii="Ebrima" w:eastAsia="MS Mincho" w:hAnsi="Ebrima" w:cs="Arial"/>
        </w:rPr>
        <w:t>J’ai engagé une procédure de licenciement pour motif disciplinaire à votre encontre, fondée sur les dispositions des articles L 272-2, L530-1, L532-1, L532-2, L532-11 et L532-12 code général de la fonction publique et sur les dispositions des articles 36 à 37 du décret n° 88-145 du 15 février 1988 modifié, ainsi que sur celles des articles 20 et 23 à 26 du décret n° 2016-1858 du 23 décembre 2016 modifié et des articles 3, 4, 6 à 14, 16 , 17, 30 et 30-1 du décret n° 89-677 du 18 septembre 1989 modifié.</w:t>
      </w:r>
    </w:p>
    <w:p w14:paraId="73839355" w14:textId="77777777" w:rsidR="00940C70" w:rsidRDefault="00940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3D76E6CB" w14:textId="06E399F7" w:rsidR="00940C70" w:rsidRPr="00765F28" w:rsidRDefault="00940C70" w:rsidP="00940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V</w:t>
      </w:r>
      <w:r w:rsidRPr="00765F28">
        <w:rPr>
          <w:rFonts w:ascii="Ebrima" w:hAnsi="Ebrima" w:cstheme="minorHAnsi"/>
        </w:rPr>
        <w:t>ous avez été invité à prendre connaissance de votre dossier individuel</w:t>
      </w:r>
      <w:r>
        <w:rPr>
          <w:rFonts w:ascii="Ebrima" w:hAnsi="Ebrima" w:cstheme="minorHAnsi"/>
        </w:rPr>
        <w:t xml:space="preserve">, contenant notamment le rapport disciplinaire établi à votre encontre </w:t>
      </w:r>
      <w:r w:rsidRPr="00765F28">
        <w:rPr>
          <w:rFonts w:ascii="Ebrima" w:hAnsi="Ebrima" w:cstheme="minorHAnsi"/>
        </w:rPr>
        <w:t>et tous les documents annexes afférents, que vous êtes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>
        <w:rPr>
          <w:rFonts w:ascii="Ebrima" w:hAnsi="Ebrima" w:cstheme="minorHAnsi"/>
        </w:rPr>
        <w:t xml:space="preserve">le </w:t>
      </w:r>
      <w:r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à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3ED64737" w14:textId="77777777" w:rsidR="00940C70" w:rsidRDefault="00940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2B4F2C10" w14:textId="4386E002" w:rsidR="00940C70" w:rsidRPr="00940C70" w:rsidRDefault="00940C70" w:rsidP="00940C7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940C70">
        <w:rPr>
          <w:rFonts w:ascii="Ebrima" w:eastAsia="MS Mincho" w:hAnsi="Ebrima" w:cs="Arial"/>
          <w:sz w:val="20"/>
          <w:szCs w:val="20"/>
        </w:rPr>
        <w:t>Le conseil de discipline, réuni le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940C70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Pr="00940C70">
        <w:rPr>
          <w:rFonts w:ascii="Ebrima" w:eastAsia="MS Mincho" w:hAnsi="Ebrima" w:cs="Arial"/>
          <w:sz w:val="20"/>
          <w:szCs w:val="20"/>
        </w:rPr>
        <w:t xml:space="preserve">, a rendu un avis motivé et a proposé la sanction suivante : </w:t>
      </w:r>
      <w:r w:rsidRPr="00940C70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</w:p>
    <w:p w14:paraId="3631AD59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54B2C57" w14:textId="6C022578" w:rsidR="00530F6E" w:rsidRPr="00530F6E" w:rsidRDefault="00530F6E" w:rsidP="00530F6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530F6E">
        <w:rPr>
          <w:rFonts w:ascii="Ebrima" w:hAnsi="Ebrima" w:cstheme="minorHAnsi"/>
        </w:rPr>
        <w:t>Il appartient à l'autorité territoriale, après avis motivé du conseil de discipline, de prononcer la sanction à infliger.</w:t>
      </w:r>
      <w:r w:rsidRPr="00530F6E">
        <w:rPr>
          <w:rFonts w:ascii="Ebrima" w:eastAsiaTheme="minorHAnsi" w:hAnsi="Ebrima" w:cstheme="minorHAnsi"/>
          <w:spacing w:val="0"/>
          <w:sz w:val="22"/>
          <w:szCs w:val="22"/>
        </w:rPr>
        <w:t xml:space="preserve"> </w:t>
      </w:r>
      <w:r>
        <w:rPr>
          <w:rFonts w:ascii="Ebrima" w:hAnsi="Ebrima" w:cstheme="minorHAnsi"/>
        </w:rPr>
        <w:t>A</w:t>
      </w:r>
      <w:r w:rsidRPr="00530F6E">
        <w:rPr>
          <w:rFonts w:ascii="Ebrima" w:hAnsi="Ebrima" w:cstheme="minorHAnsi"/>
        </w:rPr>
        <w:t>u terme de notre délai de réflexion</w:t>
      </w:r>
      <w:r>
        <w:rPr>
          <w:rFonts w:ascii="Ebrima" w:hAnsi="Ebrima" w:cstheme="minorHAnsi"/>
        </w:rPr>
        <w:t xml:space="preserve">, </w:t>
      </w:r>
      <w:r w:rsidR="00B43283">
        <w:rPr>
          <w:rFonts w:ascii="Ebrima" w:hAnsi="Ebrima" w:cstheme="minorHAnsi"/>
        </w:rPr>
        <w:t xml:space="preserve">je considère que </w:t>
      </w:r>
      <w:r>
        <w:rPr>
          <w:rFonts w:ascii="Ebrima" w:hAnsi="Ebrima" w:cstheme="minorHAnsi"/>
        </w:rPr>
        <w:t>l</w:t>
      </w:r>
      <w:r w:rsidRPr="00530F6E">
        <w:rPr>
          <w:rFonts w:ascii="Ebrima" w:hAnsi="Ebrima" w:cstheme="minorHAnsi"/>
        </w:rPr>
        <w:t xml:space="preserve">a sanction proposée par le conseil de discipline sanctionne comme il convient les faits </w:t>
      </w:r>
      <w:r>
        <w:rPr>
          <w:rFonts w:ascii="Ebrima" w:hAnsi="Ebrima" w:cstheme="minorHAnsi"/>
        </w:rPr>
        <w:t>qui vous sont reprochés</w:t>
      </w:r>
      <w:r w:rsidRPr="00530F6E">
        <w:rPr>
          <w:rFonts w:ascii="Ebrima" w:hAnsi="Ebrima" w:cstheme="minorHAnsi"/>
        </w:rPr>
        <w:t xml:space="preserve">. Par conséquent, </w:t>
      </w:r>
      <w:r>
        <w:rPr>
          <w:rFonts w:ascii="Ebrima" w:hAnsi="Ebrima" w:cstheme="minorHAnsi"/>
        </w:rPr>
        <w:t xml:space="preserve">je vous informe que </w:t>
      </w:r>
      <w:r w:rsidRPr="00530F6E">
        <w:rPr>
          <w:rFonts w:ascii="Ebrima" w:hAnsi="Ebrima" w:cstheme="minorHAnsi"/>
        </w:rPr>
        <w:t xml:space="preserve">j’ai décidé </w:t>
      </w:r>
      <w:r>
        <w:rPr>
          <w:rFonts w:ascii="Ebrima" w:hAnsi="Ebrima" w:cstheme="minorHAnsi"/>
        </w:rPr>
        <w:t>de prononcer à votre égard</w:t>
      </w:r>
      <w:r w:rsidRPr="00530F6E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>un licenciement pour motifs disciplinaires</w:t>
      </w:r>
      <w:r w:rsidRPr="00530F6E">
        <w:rPr>
          <w:rFonts w:ascii="Ebrima" w:hAnsi="Ebrima" w:cstheme="minorHAnsi"/>
        </w:rPr>
        <w:t>, sanction prévue à l’article 36-1 du décret n° 88-145 du 15 février 1988 modifié.</w:t>
      </w:r>
    </w:p>
    <w:p w14:paraId="2FF0C3F2" w14:textId="77777777" w:rsidR="00530F6E" w:rsidRPr="00530F6E" w:rsidRDefault="00530F6E" w:rsidP="00530F6E">
      <w:pPr>
        <w:pStyle w:val="Adressedest"/>
        <w:tabs>
          <w:tab w:val="left" w:pos="9540"/>
        </w:tabs>
        <w:ind w:left="0"/>
        <w:rPr>
          <w:rFonts w:ascii="Ebrima" w:hAnsi="Ebrima" w:cstheme="minorHAnsi"/>
          <w:color w:val="7030A0"/>
        </w:rPr>
      </w:pPr>
      <w:r w:rsidRPr="00530F6E">
        <w:rPr>
          <w:rFonts w:ascii="Ebrima" w:hAnsi="Ebrima" w:cstheme="minorHAnsi"/>
          <w:color w:val="7030A0"/>
        </w:rPr>
        <w:lastRenderedPageBreak/>
        <w:t>OU</w:t>
      </w:r>
    </w:p>
    <w:p w14:paraId="4299F98C" w14:textId="5A920C2C" w:rsidR="00530F6E" w:rsidRPr="00530F6E" w:rsidRDefault="00530F6E" w:rsidP="00530F6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A</w:t>
      </w:r>
      <w:r w:rsidRPr="00530F6E">
        <w:rPr>
          <w:rFonts w:ascii="Ebrima" w:hAnsi="Ebrima" w:cstheme="minorHAnsi"/>
        </w:rPr>
        <w:t>u terme de notre délai de réflexion</w:t>
      </w:r>
      <w:r>
        <w:rPr>
          <w:rFonts w:ascii="Ebrima" w:hAnsi="Ebrima" w:cstheme="minorHAnsi"/>
        </w:rPr>
        <w:t xml:space="preserve">, </w:t>
      </w:r>
      <w:r w:rsidR="00B43283">
        <w:rPr>
          <w:rFonts w:ascii="Ebrima" w:hAnsi="Ebrima" w:cstheme="minorHAnsi"/>
        </w:rPr>
        <w:t xml:space="preserve">je considère que  </w:t>
      </w:r>
      <w:r>
        <w:rPr>
          <w:rFonts w:ascii="Ebrima" w:hAnsi="Ebrima" w:cstheme="minorHAnsi"/>
        </w:rPr>
        <w:t>l</w:t>
      </w:r>
      <w:r w:rsidRPr="00530F6E">
        <w:rPr>
          <w:rFonts w:ascii="Ebrima" w:hAnsi="Ebrima" w:cstheme="minorHAnsi"/>
        </w:rPr>
        <w:t xml:space="preserve">a sanction proposée par le conseil de discipline ne sanctionne pas assez sévèrement les faits </w:t>
      </w:r>
      <w:r w:rsidR="00B43283">
        <w:rPr>
          <w:rFonts w:ascii="Ebrima" w:hAnsi="Ebrima" w:cstheme="minorHAnsi"/>
        </w:rPr>
        <w:t>qui vous sont reprochés</w:t>
      </w:r>
      <w:r w:rsidRPr="00530F6E">
        <w:rPr>
          <w:rFonts w:ascii="Ebrima" w:hAnsi="Ebrima" w:cstheme="minorHAnsi"/>
        </w:rPr>
        <w:t xml:space="preserve">. Par conséquent, j’ai décidé de prononcer </w:t>
      </w:r>
      <w:r>
        <w:rPr>
          <w:rFonts w:ascii="Ebrima" w:hAnsi="Ebrima" w:cstheme="minorHAnsi"/>
        </w:rPr>
        <w:t>à votre égard, un licenciement pour motifs disciplinaires</w:t>
      </w:r>
      <w:r w:rsidRPr="00530F6E">
        <w:rPr>
          <w:rFonts w:ascii="Ebrima" w:hAnsi="Ebrima" w:cstheme="minorHAnsi"/>
        </w:rPr>
        <w:t>, sanction prévue à l’article 36-1 du décret n° 88-145 du 15 février 1988 modifié.</w:t>
      </w:r>
    </w:p>
    <w:p w14:paraId="4AB7ED55" w14:textId="77777777" w:rsidR="00530F6E" w:rsidRDefault="00530F6E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5F5F8317" w14:textId="7C0CAEEF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Les </w:t>
      </w:r>
      <w:r w:rsidR="00765F28" w:rsidRPr="00765F28">
        <w:rPr>
          <w:rFonts w:ascii="Ebrima" w:hAnsi="Ebrima" w:cstheme="minorHAnsi"/>
        </w:rPr>
        <w:t xml:space="preserve">motifs </w:t>
      </w:r>
      <w:r>
        <w:rPr>
          <w:rFonts w:ascii="Ebrima" w:hAnsi="Ebrima" w:cstheme="minorHAnsi"/>
        </w:rPr>
        <w:t>de cette décision figurent dans l’arrêté, joint à ce courrier, que je vous notifie.</w:t>
      </w:r>
    </w:p>
    <w:p w14:paraId="6E34ED75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41DAA96" w14:textId="77777777" w:rsidR="00B43283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En raison du caractère disciplinaire de ce licenciement, je vous informe qu’en application des articles 5, 40 et 43 du décret n°88-145 du 15 février 1988</w:t>
      </w:r>
      <w:r w:rsidR="00765F28"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>vous ne bénéficiez pas d’une indemnité compensatrice des congés annuels non pris, d’un délai de préavis et d’une indemnité de licenciement.</w:t>
      </w:r>
    </w:p>
    <w:p w14:paraId="1F92116A" w14:textId="77777777" w:rsidR="00B43283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CC4874E" w14:textId="05E001D4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V</w:t>
      </w:r>
      <w:r w:rsidR="00765F28" w:rsidRPr="00765F28">
        <w:rPr>
          <w:rFonts w:ascii="Ebrima" w:hAnsi="Ebrima" w:cstheme="minorHAnsi"/>
        </w:rPr>
        <w:t xml:space="preserve">otre licenciement prendra effet le </w:t>
      </w:r>
      <w:r w:rsidR="007D4C20" w:rsidRPr="007D4C20">
        <w:rPr>
          <w:rFonts w:ascii="Ebrima" w:hAnsi="Ebrima" w:cstheme="minorHAnsi"/>
          <w:highlight w:val="yellow"/>
        </w:rPr>
        <w:t>…</w:t>
      </w:r>
      <w:r w:rsidR="00765F28" w:rsidRPr="00765F28">
        <w:rPr>
          <w:rFonts w:ascii="Ebrima" w:hAnsi="Ebrima" w:cstheme="minorHAnsi"/>
        </w:rPr>
        <w:t xml:space="preserve"> (</w:t>
      </w:r>
      <w:r w:rsidR="00765F28" w:rsidRPr="007D4C20">
        <w:rPr>
          <w:rFonts w:ascii="Ebrima" w:hAnsi="Ebrima" w:cstheme="minorHAnsi"/>
          <w:i/>
        </w:rPr>
        <w:t>date effective du licenciement</w:t>
      </w:r>
      <w:r w:rsidR="00765F28" w:rsidRPr="00765F28">
        <w:rPr>
          <w:rFonts w:ascii="Ebrima" w:hAnsi="Ebrima" w:cstheme="minorHAnsi"/>
        </w:rPr>
        <w:t xml:space="preserve">). 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5D789375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Je vous joins, en annexe à ce courrier, </w:t>
      </w:r>
      <w:r w:rsidR="00765F28" w:rsidRPr="00765F28">
        <w:rPr>
          <w:rFonts w:ascii="Ebrima" w:hAnsi="Ebrima" w:cstheme="minorHAnsi"/>
        </w:rPr>
        <w:t xml:space="preserve">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493D43C" w14:textId="39D46DAE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Arrêté de licenciement pour </w:t>
      </w:r>
      <w:r w:rsidR="00940C70">
        <w:rPr>
          <w:rFonts w:ascii="Ebrima" w:hAnsi="Ebrima" w:cstheme="minorHAnsi"/>
        </w:rPr>
        <w:t>motif disciplinaire</w:t>
      </w:r>
      <w:r w:rsidRPr="00765F28">
        <w:rPr>
          <w:rFonts w:ascii="Ebrima" w:hAnsi="Ebrima" w:cstheme="minorHAnsi"/>
        </w:rPr>
        <w:t xml:space="preserve"> </w:t>
      </w:r>
      <w:r w:rsidR="00B43283">
        <w:rPr>
          <w:rFonts w:ascii="Ebrima" w:hAnsi="Ebrima" w:cstheme="minorHAnsi"/>
        </w:rPr>
        <w:t>sur lequel je vous remercie d’apposer votre signature attestant qu’il vous est notifié.</w:t>
      </w: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71BF5C75" w:rsidR="00765F28" w:rsidRPr="00B43283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  <w:i/>
          <w:iCs/>
        </w:rPr>
      </w:pPr>
      <w:r w:rsidRPr="00B43283">
        <w:rPr>
          <w:rFonts w:ascii="Ebrima" w:hAnsi="Ebrima" w:cstheme="minorHAnsi"/>
          <w:i/>
          <w:iCs/>
        </w:rPr>
        <w:t xml:space="preserve">Solde de tout compte </w:t>
      </w:r>
      <w:r w:rsidR="00B43283">
        <w:rPr>
          <w:rStyle w:val="Appelnotedebasdep"/>
          <w:rFonts w:ascii="Ebrima" w:hAnsi="Ebrima" w:cstheme="minorHAnsi"/>
          <w:i/>
          <w:iCs/>
        </w:rPr>
        <w:footnoteReference w:id="2"/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CEB4F4D" w14:textId="77777777" w:rsidR="00940C70" w:rsidRPr="00137D8F" w:rsidRDefault="00940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sectPr w:rsidR="00940C70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554ADF0D" w14:textId="5E3E6249" w:rsidR="00B43283" w:rsidRPr="00B43283" w:rsidRDefault="00B4328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4328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43283">
        <w:rPr>
          <w:rFonts w:ascii="Ebrima" w:hAnsi="Ebrima"/>
          <w:i/>
          <w:iCs/>
          <w:sz w:val="18"/>
          <w:szCs w:val="18"/>
        </w:rPr>
        <w:t xml:space="preserve"> Ce document n’est pas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60264"/>
    <w:rsid w:val="0006114E"/>
    <w:rsid w:val="00061A36"/>
    <w:rsid w:val="0007535C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522"/>
    <w:rsid w:val="00353E63"/>
    <w:rsid w:val="00364B38"/>
    <w:rsid w:val="00370B5E"/>
    <w:rsid w:val="00383AEF"/>
    <w:rsid w:val="00390B4A"/>
    <w:rsid w:val="00395230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7DCC"/>
    <w:rsid w:val="004E12B5"/>
    <w:rsid w:val="004E1C0B"/>
    <w:rsid w:val="004E4154"/>
    <w:rsid w:val="004F09E1"/>
    <w:rsid w:val="00514323"/>
    <w:rsid w:val="00530589"/>
    <w:rsid w:val="00530F6E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6103A"/>
    <w:rsid w:val="00662FE7"/>
    <w:rsid w:val="006667E7"/>
    <w:rsid w:val="006710C0"/>
    <w:rsid w:val="00683577"/>
    <w:rsid w:val="00684D52"/>
    <w:rsid w:val="006A1A31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1F7D"/>
    <w:rsid w:val="00940106"/>
    <w:rsid w:val="00940C70"/>
    <w:rsid w:val="009472DF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3283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125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notification d'un arrêté de licenciement disciplinaire</vt:lpstr>
    </vt:vector>
  </TitlesOfParts>
  <Manager>laurent.gougeon@cdg45.fr</Manager>
  <Company>CDG 45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notification d'un arrêté de licenciement disciplinaire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2023-12-22T06:48:00Z</dcterms:created>
  <dcterms:modified xsi:type="dcterms:W3CDTF">2023-12-22T09:01:00Z</dcterms:modified>
</cp:coreProperties>
</file>