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E350" w14:textId="77777777" w:rsidR="00303DD8" w:rsidRPr="00EC0AF2" w:rsidRDefault="00303DD8" w:rsidP="00303DD8">
      <w:pPr>
        <w:jc w:val="both"/>
        <w:rPr>
          <w:rFonts w:ascii="Ebrima" w:hAnsi="Ebrima"/>
          <w:sz w:val="22"/>
          <w:szCs w:val="22"/>
        </w:rPr>
      </w:pPr>
    </w:p>
    <w:p w14:paraId="59497982" w14:textId="77777777" w:rsidR="00303DD8" w:rsidRPr="008E5BA8" w:rsidRDefault="00303DD8" w:rsidP="00303DD8">
      <w:pPr>
        <w:jc w:val="center"/>
        <w:rPr>
          <w:rFonts w:ascii="Ebrima" w:hAnsi="Ebrima" w:cs="Arial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>Modèle de délibération</w:t>
      </w:r>
    </w:p>
    <w:p w14:paraId="50A1F903" w14:textId="52658187" w:rsidR="00FD01FC" w:rsidRDefault="00303DD8" w:rsidP="00303DD8">
      <w:pPr>
        <w:jc w:val="center"/>
        <w:rPr>
          <w:rFonts w:ascii="Ebrima" w:hAnsi="Ebrima"/>
          <w:b/>
          <w:sz w:val="28"/>
          <w:szCs w:val="28"/>
        </w:rPr>
      </w:pPr>
      <w:r w:rsidRPr="008E5BA8">
        <w:rPr>
          <w:rFonts w:ascii="Ebrima" w:hAnsi="Ebrima" w:cs="Arial"/>
          <w:b/>
          <w:sz w:val="28"/>
          <w:szCs w:val="28"/>
        </w:rPr>
        <w:t xml:space="preserve">Création d’un emploi non permanent </w:t>
      </w:r>
      <w:r w:rsidRPr="00BF41B7">
        <w:rPr>
          <w:rFonts w:ascii="Ebrima" w:hAnsi="Ebrima"/>
          <w:b/>
          <w:sz w:val="28"/>
          <w:szCs w:val="28"/>
        </w:rPr>
        <w:t>pour faire face à un accroissement temporaire d’activité</w:t>
      </w:r>
      <w:r w:rsidR="00767FE9">
        <w:rPr>
          <w:rFonts w:ascii="Ebrima" w:hAnsi="Ebrima"/>
          <w:b/>
          <w:sz w:val="28"/>
          <w:szCs w:val="28"/>
        </w:rPr>
        <w:t xml:space="preserve"> </w:t>
      </w:r>
      <w:r w:rsidRPr="008E5BA8">
        <w:rPr>
          <w:rFonts w:ascii="Ebrima" w:hAnsi="Ebrima" w:cs="Arial"/>
          <w:b/>
          <w:sz w:val="28"/>
          <w:szCs w:val="28"/>
        </w:rPr>
        <w:t xml:space="preserve">et autorisation de recrutement d’un contractuel sur le fondement de l’article </w:t>
      </w:r>
      <w:r>
        <w:rPr>
          <w:rFonts w:ascii="Ebrima" w:hAnsi="Ebrima"/>
          <w:b/>
          <w:sz w:val="28"/>
          <w:szCs w:val="28"/>
        </w:rPr>
        <w:t>L.332-23</w:t>
      </w:r>
      <w:r w:rsidR="005C2EA6">
        <w:rPr>
          <w:rFonts w:ascii="Ebrima" w:hAnsi="Ebrima"/>
          <w:b/>
          <w:sz w:val="28"/>
          <w:szCs w:val="28"/>
        </w:rPr>
        <w:t xml:space="preserve"> </w:t>
      </w:r>
    </w:p>
    <w:p w14:paraId="70DACA3E" w14:textId="77777777" w:rsidR="00303DD8" w:rsidRPr="008E5BA8" w:rsidRDefault="005C2EA6" w:rsidP="00303DD8">
      <w:pPr>
        <w:jc w:val="center"/>
        <w:rPr>
          <w:rFonts w:ascii="Ebrima" w:hAnsi="Ebrima"/>
          <w:b/>
          <w:i/>
          <w:sz w:val="28"/>
          <w:szCs w:val="28"/>
        </w:rPr>
      </w:pPr>
      <w:proofErr w:type="gramStart"/>
      <w:r>
        <w:rPr>
          <w:rFonts w:ascii="Ebrima" w:hAnsi="Ebrima"/>
          <w:b/>
          <w:sz w:val="28"/>
          <w:szCs w:val="28"/>
        </w:rPr>
        <w:t>du</w:t>
      </w:r>
      <w:proofErr w:type="gramEnd"/>
      <w:r>
        <w:rPr>
          <w:rFonts w:ascii="Ebrima" w:hAnsi="Ebrima"/>
          <w:b/>
          <w:sz w:val="28"/>
          <w:szCs w:val="28"/>
        </w:rPr>
        <w:t xml:space="preserve"> Code général de la fonction publique</w:t>
      </w:r>
    </w:p>
    <w:p w14:paraId="148DAAC8" w14:textId="77777777" w:rsidR="00303DD8" w:rsidRPr="008E5BA8" w:rsidRDefault="00303DD8" w:rsidP="00303DD8">
      <w:pPr>
        <w:rPr>
          <w:rFonts w:ascii="Ebrima" w:hAnsi="Ebrima"/>
          <w:b/>
          <w:smallCaps/>
          <w:sz w:val="20"/>
          <w:szCs w:val="20"/>
        </w:rPr>
      </w:pPr>
    </w:p>
    <w:p w14:paraId="19DD70AF" w14:textId="77777777" w:rsidR="00303DD8" w:rsidRPr="008E5BA8" w:rsidRDefault="00303DD8" w:rsidP="00303DD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8E5BA8">
        <w:rPr>
          <w:rFonts w:ascii="Ebrima" w:hAnsi="Ebrima" w:cs="Arial"/>
          <w:sz w:val="20"/>
          <w:szCs w:val="20"/>
        </w:rPr>
        <w:sym w:font="Webdings" w:char="F055"/>
      </w:r>
      <w:r w:rsidRPr="008E5BA8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5F389BA0" w14:textId="77777777" w:rsidR="00303DD8" w:rsidRPr="008E5BA8" w:rsidRDefault="00303DD8" w:rsidP="00303DD8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19B72FDB" w14:textId="61C4511A" w:rsidR="00303DD8" w:rsidRPr="008E5BA8" w:rsidRDefault="00303DD8" w:rsidP="00303DD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 xml:space="preserve">Logo ou blason de la </w:t>
      </w:r>
      <w:r w:rsidR="009051EA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8E5BA8">
        <w:rPr>
          <w:rFonts w:ascii="Ebrima" w:hAnsi="Ebrima"/>
          <w:bCs/>
          <w:i/>
          <w:sz w:val="20"/>
          <w:szCs w:val="20"/>
        </w:rPr>
        <w:t>ou de l’établissement public</w:t>
      </w:r>
    </w:p>
    <w:p w14:paraId="23B39929" w14:textId="77777777" w:rsidR="00303DD8" w:rsidRPr="008E5BA8" w:rsidRDefault="00303DD8" w:rsidP="00303DD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du département</w:t>
      </w:r>
    </w:p>
    <w:p w14:paraId="3C078101" w14:textId="77777777" w:rsidR="00303DD8" w:rsidRPr="008E5BA8" w:rsidRDefault="00303DD8" w:rsidP="00303DD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l’arrondissement</w:t>
      </w:r>
    </w:p>
    <w:p w14:paraId="06ECC54E" w14:textId="77777777" w:rsidR="00303DD8" w:rsidRPr="008E5BA8" w:rsidRDefault="00303DD8" w:rsidP="00303DD8">
      <w:pPr>
        <w:rPr>
          <w:rFonts w:ascii="Ebrima" w:hAnsi="Ebrima"/>
          <w:bCs/>
          <w:i/>
          <w:sz w:val="20"/>
          <w:szCs w:val="20"/>
        </w:rPr>
      </w:pPr>
      <w:r w:rsidRPr="008E5BA8">
        <w:rPr>
          <w:rFonts w:ascii="Ebrima" w:hAnsi="Ebrima"/>
          <w:bCs/>
          <w:i/>
          <w:sz w:val="20"/>
          <w:szCs w:val="20"/>
        </w:rPr>
        <w:t>Nom de la commune ou de l’établissement public</w:t>
      </w:r>
    </w:p>
    <w:p w14:paraId="4459EED1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492BAB95" w14:textId="77777777" w:rsidR="00303DD8" w:rsidRPr="008E5BA8" w:rsidRDefault="00303DD8" w:rsidP="00303DD8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Délibération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Année</w:t>
      </w:r>
      <w:r w:rsidRPr="008E5BA8">
        <w:rPr>
          <w:rFonts w:ascii="Ebrima" w:hAnsi="Ebrima"/>
          <w:sz w:val="20"/>
          <w:szCs w:val="20"/>
        </w:rPr>
        <w:t xml:space="preserve">) – n°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d’ordre</w:t>
      </w:r>
      <w:r w:rsidRPr="008E5BA8">
        <w:rPr>
          <w:rFonts w:ascii="Ebrima" w:hAnsi="Ebrima"/>
          <w:sz w:val="20"/>
          <w:szCs w:val="20"/>
        </w:rPr>
        <w:t>)</w:t>
      </w:r>
    </w:p>
    <w:p w14:paraId="2B623CEF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26D83CBB" w14:textId="77777777" w:rsidR="00913A0A" w:rsidRDefault="00303DD8" w:rsidP="00303DD8">
      <w:pPr>
        <w:jc w:val="center"/>
        <w:rPr>
          <w:rFonts w:ascii="Ebrima" w:hAnsi="Ebrima"/>
          <w:b/>
        </w:rPr>
      </w:pPr>
      <w:r w:rsidRPr="008E5BA8">
        <w:rPr>
          <w:rFonts w:ascii="Ebrima" w:hAnsi="Ebrima"/>
          <w:b/>
        </w:rPr>
        <w:t xml:space="preserve">Création d’un emploi non permanent pour faire face à un besoin </w:t>
      </w:r>
    </w:p>
    <w:p w14:paraId="318BDA5A" w14:textId="5D4478B9" w:rsidR="00913A0A" w:rsidRDefault="00303DD8" w:rsidP="00303DD8">
      <w:pPr>
        <w:jc w:val="center"/>
        <w:rPr>
          <w:rFonts w:ascii="Ebrima" w:hAnsi="Ebrima"/>
          <w:b/>
        </w:rPr>
      </w:pPr>
      <w:proofErr w:type="gramStart"/>
      <w:r w:rsidRPr="008E5BA8">
        <w:rPr>
          <w:rFonts w:ascii="Ebrima" w:hAnsi="Ebrima"/>
          <w:b/>
        </w:rPr>
        <w:t>lié</w:t>
      </w:r>
      <w:proofErr w:type="gramEnd"/>
      <w:r w:rsidRPr="008E5BA8">
        <w:rPr>
          <w:rFonts w:ascii="Ebrima" w:hAnsi="Ebrima"/>
          <w:b/>
        </w:rPr>
        <w:t xml:space="preserve"> à un accroissement temporaire d’activité </w:t>
      </w:r>
    </w:p>
    <w:p w14:paraId="49D77120" w14:textId="7033D37D" w:rsidR="00303DD8" w:rsidRPr="008E5BA8" w:rsidRDefault="00303DD8" w:rsidP="00303DD8">
      <w:pPr>
        <w:jc w:val="center"/>
        <w:rPr>
          <w:rFonts w:ascii="Ebrima" w:hAnsi="Ebrima"/>
          <w:b/>
        </w:rPr>
      </w:pPr>
      <w:r w:rsidRPr="008E5BA8">
        <w:rPr>
          <w:rFonts w:ascii="Ebrima" w:hAnsi="Ebrima"/>
          <w:b/>
        </w:rPr>
        <w:t>(</w:t>
      </w:r>
      <w:r w:rsidR="00913A0A">
        <w:rPr>
          <w:rFonts w:ascii="Ebrima" w:hAnsi="Ebrima"/>
          <w:b/>
        </w:rPr>
        <w:t>A</w:t>
      </w:r>
      <w:r w:rsidRPr="008E5BA8">
        <w:rPr>
          <w:rFonts w:ascii="Ebrima" w:hAnsi="Ebrima"/>
          <w:b/>
        </w:rPr>
        <w:t xml:space="preserve">rticle </w:t>
      </w:r>
      <w:r w:rsidR="003D2FF1">
        <w:rPr>
          <w:rFonts w:ascii="Ebrima" w:hAnsi="Ebrima"/>
          <w:b/>
        </w:rPr>
        <w:t>L.</w:t>
      </w:r>
      <w:r>
        <w:rPr>
          <w:rFonts w:ascii="Ebrima" w:hAnsi="Ebrima"/>
          <w:b/>
        </w:rPr>
        <w:t>332-23 du Code général de la fonction publique</w:t>
      </w:r>
      <w:r w:rsidRPr="008E5BA8">
        <w:rPr>
          <w:rFonts w:ascii="Ebrima" w:hAnsi="Ebrima"/>
          <w:b/>
        </w:rPr>
        <w:t>)</w:t>
      </w:r>
    </w:p>
    <w:p w14:paraId="691BC412" w14:textId="77777777" w:rsidR="00303DD8" w:rsidRPr="008E5BA8" w:rsidRDefault="00303DD8" w:rsidP="00303DD8">
      <w:pPr>
        <w:jc w:val="center"/>
        <w:rPr>
          <w:rFonts w:ascii="Ebrima" w:hAnsi="Ebrima"/>
          <w:b/>
          <w:i/>
          <w:sz w:val="20"/>
          <w:szCs w:val="20"/>
        </w:rPr>
      </w:pPr>
    </w:p>
    <w:p w14:paraId="693DD282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03C1BB9E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Séance du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jour / mois / année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3A474F93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5CC49690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L’an deux mil </w:t>
      </w:r>
      <w:proofErr w:type="gramStart"/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,</w:t>
      </w:r>
      <w:proofErr w:type="gramEnd"/>
      <w:r w:rsidRPr="008E5BA8">
        <w:rPr>
          <w:rFonts w:ascii="Ebrima" w:hAnsi="Ebrima"/>
          <w:sz w:val="20"/>
          <w:szCs w:val="20"/>
        </w:rPr>
        <w:t xml:space="preserve">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(jour en chiffres)</w:t>
      </w:r>
      <w:r w:rsidRPr="008E5BA8">
        <w:rPr>
          <w:rFonts w:ascii="Ebrima" w:hAnsi="Ebrima"/>
          <w:sz w:val="20"/>
          <w:szCs w:val="20"/>
        </w:rPr>
        <w:t xml:space="preserve"> du mois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(mois en toutes lettres)</w:t>
      </w:r>
      <w:r w:rsidRPr="008E5BA8">
        <w:rPr>
          <w:rFonts w:ascii="Ebrima" w:hAnsi="Ebrima"/>
          <w:sz w:val="20"/>
          <w:szCs w:val="20"/>
        </w:rPr>
        <w:t xml:space="preserve"> à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(heure en toutes lettres)</w:t>
      </w:r>
      <w:r w:rsidRPr="008E5BA8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8E5BA8">
        <w:rPr>
          <w:rFonts w:ascii="Ebrima" w:hAnsi="Ebrima"/>
          <w:i/>
          <w:sz w:val="20"/>
          <w:szCs w:val="20"/>
        </w:rPr>
        <w:t>Conseil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8E5BA8"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de ou du</w:t>
      </w:r>
      <w:r w:rsidRPr="008E5BA8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8E5BA8">
        <w:rPr>
          <w:rFonts w:ascii="Ebrima" w:hAnsi="Ebrima"/>
          <w:sz w:val="20"/>
          <w:szCs w:val="20"/>
        </w:rPr>
        <w:t xml:space="preserve">, sous la présidence de </w:t>
      </w:r>
      <w:r w:rsidRPr="008E5BA8">
        <w:rPr>
          <w:rFonts w:ascii="Ebrima" w:hAnsi="Ebrima"/>
          <w:i/>
          <w:sz w:val="20"/>
          <w:szCs w:val="20"/>
        </w:rPr>
        <w:t xml:space="preserve">(Monsieur ou Madame) </w:t>
      </w:r>
      <w:r w:rsidRPr="008E5BA8">
        <w:rPr>
          <w:rFonts w:ascii="Ebrima" w:hAnsi="Ebrima"/>
          <w:i/>
          <w:sz w:val="20"/>
          <w:szCs w:val="20"/>
          <w:highlight w:val="yellow"/>
        </w:rPr>
        <w:t>…</w:t>
      </w:r>
      <w:r w:rsidRPr="008E5BA8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8E5BA8">
        <w:rPr>
          <w:rFonts w:ascii="Ebrima" w:hAnsi="Ebrima"/>
          <w:sz w:val="20"/>
          <w:szCs w:val="20"/>
        </w:rPr>
        <w:t xml:space="preserve">,  </w:t>
      </w:r>
      <w:r w:rsidRPr="008E5BA8">
        <w:rPr>
          <w:rFonts w:ascii="Ebrima" w:hAnsi="Ebrima"/>
          <w:i/>
          <w:sz w:val="20"/>
          <w:szCs w:val="20"/>
        </w:rPr>
        <w:t>Maire ou Président/ Présidente</w:t>
      </w:r>
      <w:r w:rsidRPr="008E5BA8">
        <w:rPr>
          <w:rFonts w:ascii="Ebrima" w:hAnsi="Ebrima"/>
          <w:sz w:val="20"/>
          <w:szCs w:val="20"/>
        </w:rPr>
        <w:t xml:space="preserve">, dûment convoqués le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i/>
          <w:sz w:val="20"/>
          <w:szCs w:val="20"/>
        </w:rPr>
        <w:t>(indiquer la date de la convocation).</w:t>
      </w:r>
    </w:p>
    <w:p w14:paraId="7CD0FC2F" w14:textId="77777777" w:rsidR="00303DD8" w:rsidRPr="008E5BA8" w:rsidRDefault="00303DD8" w:rsidP="00303D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78678A29" w14:textId="77777777" w:rsidR="00303DD8" w:rsidRPr="008E5BA8" w:rsidRDefault="00303DD8" w:rsidP="00303D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en exercice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372C4719" w14:textId="77777777" w:rsidR="00303DD8" w:rsidRPr="008E5BA8" w:rsidRDefault="00303DD8" w:rsidP="00303DD8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after="0" w:line="240" w:lineRule="auto"/>
        <w:ind w:left="0"/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Nombre de conseillers présents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</w:p>
    <w:p w14:paraId="38B05BD4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Formant la majorité des membres en exercice.</w:t>
      </w:r>
    </w:p>
    <w:p w14:paraId="60BFB45F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>Procuration(s</w:t>
      </w:r>
      <w:proofErr w:type="gramStart"/>
      <w:r w:rsidRPr="008E5BA8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8E5BA8">
        <w:rPr>
          <w:rFonts w:ascii="Ebrima" w:hAnsi="Ebrima"/>
          <w:sz w:val="20"/>
          <w:szCs w:val="20"/>
          <w:lang w:val="en-US"/>
        </w:rPr>
        <w:t xml:space="preserve">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357790FB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8E5BA8">
        <w:rPr>
          <w:rFonts w:ascii="Ebrima" w:hAnsi="Ebrima"/>
          <w:sz w:val="20"/>
          <w:szCs w:val="20"/>
          <w:lang w:val="en-US"/>
        </w:rPr>
        <w:t>Absent(s) excusé(s</w:t>
      </w:r>
      <w:proofErr w:type="gramStart"/>
      <w:r w:rsidRPr="008E5BA8">
        <w:rPr>
          <w:rFonts w:ascii="Ebrima" w:hAnsi="Ebrima"/>
          <w:sz w:val="20"/>
          <w:szCs w:val="20"/>
          <w:lang w:val="en-US"/>
        </w:rPr>
        <w:t>) :</w:t>
      </w:r>
      <w:proofErr w:type="gramEnd"/>
      <w:r w:rsidRPr="008E5BA8">
        <w:rPr>
          <w:rFonts w:ascii="Ebrima" w:hAnsi="Ebrima"/>
          <w:sz w:val="20"/>
          <w:szCs w:val="20"/>
          <w:lang w:val="en-US"/>
        </w:rPr>
        <w:t xml:space="preserve"> </w:t>
      </w:r>
      <w:r w:rsidRPr="008E5BA8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8E5BA8">
        <w:rPr>
          <w:rFonts w:ascii="Ebrima" w:hAnsi="Ebrima"/>
          <w:sz w:val="20"/>
          <w:szCs w:val="20"/>
          <w:lang w:val="en-US"/>
        </w:rPr>
        <w:t xml:space="preserve"> </w:t>
      </w:r>
    </w:p>
    <w:p w14:paraId="4701B950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282EFA85" w14:textId="77777777" w:rsidR="00303DD8" w:rsidRPr="008E5BA8" w:rsidRDefault="00303DD8" w:rsidP="00303D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secrétariat a été assuré par :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sz w:val="20"/>
          <w:szCs w:val="20"/>
        </w:rPr>
        <w:t>Prénom et Nom de la personne</w:t>
      </w:r>
      <w:r w:rsidRPr="008E5BA8">
        <w:rPr>
          <w:rFonts w:ascii="Ebrima" w:hAnsi="Ebrima"/>
          <w:sz w:val="20"/>
          <w:szCs w:val="20"/>
        </w:rPr>
        <w:t xml:space="preserve">) </w:t>
      </w:r>
    </w:p>
    <w:p w14:paraId="2D4D8C98" w14:textId="77777777" w:rsidR="00303DD8" w:rsidRPr="008E5BA8" w:rsidRDefault="00303DD8" w:rsidP="00303DD8">
      <w:pPr>
        <w:jc w:val="both"/>
        <w:rPr>
          <w:rFonts w:ascii="Ebrima" w:hAnsi="Ebrima" w:cs="Arial"/>
          <w:sz w:val="20"/>
          <w:szCs w:val="20"/>
        </w:rPr>
      </w:pPr>
    </w:p>
    <w:p w14:paraId="1317799D" w14:textId="77777777" w:rsidR="00303DD8" w:rsidRPr="008E5BA8" w:rsidRDefault="00303DD8" w:rsidP="00303DD8">
      <w:pPr>
        <w:jc w:val="both"/>
        <w:rPr>
          <w:rFonts w:ascii="Ebrima" w:hAnsi="Ebrima" w:cs="Arial"/>
          <w:iCs/>
          <w:sz w:val="20"/>
          <w:szCs w:val="20"/>
        </w:rPr>
      </w:pPr>
      <w:r w:rsidRPr="008E5BA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8E5BA8">
        <w:rPr>
          <w:rFonts w:ascii="Ebrima" w:hAnsi="Ebrima" w:cs="Arial"/>
          <w:sz w:val="20"/>
          <w:szCs w:val="20"/>
        </w:rPr>
        <w:t xml:space="preserve"> expose qu’a</w:t>
      </w:r>
      <w:r w:rsidRPr="008E5BA8">
        <w:rPr>
          <w:rFonts w:ascii="Ebrima" w:hAnsi="Ebrima"/>
          <w:sz w:val="20"/>
          <w:szCs w:val="20"/>
        </w:rPr>
        <w:t>ux termes de l’article</w:t>
      </w:r>
      <w:r>
        <w:rPr>
          <w:rFonts w:ascii="Ebrima" w:hAnsi="Ebrima"/>
          <w:sz w:val="20"/>
          <w:szCs w:val="20"/>
        </w:rPr>
        <w:t xml:space="preserve"> L.313-1 du Code général de la fonction publique</w:t>
      </w:r>
      <w:r w:rsidRPr="008E5BA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délibérante de déterminer l'effectif des emplois à temps complet et temps non complet nécessaire au fonctionnement des services. </w:t>
      </w:r>
    </w:p>
    <w:p w14:paraId="06A14013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7323C9AE" w14:textId="77777777" w:rsidR="00303DD8" w:rsidRPr="00B045FC" w:rsidRDefault="00303DD8" w:rsidP="00303DD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lastRenderedPageBreak/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>non permanent</w:t>
      </w:r>
      <w:r w:rsidRPr="00B045FC">
        <w:rPr>
          <w:rFonts w:ascii="Ebrima" w:hAnsi="Ebrima"/>
          <w:sz w:val="20"/>
          <w:szCs w:val="20"/>
        </w:rPr>
        <w:t xml:space="preserve">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3EFCFB91" w14:textId="77777777" w:rsidR="00303DD8" w:rsidRDefault="00303DD8" w:rsidP="00303DD8">
      <w:pPr>
        <w:jc w:val="both"/>
        <w:rPr>
          <w:rFonts w:ascii="Ebrima" w:hAnsi="Ebrima" w:cs="Arial"/>
          <w:i/>
          <w:sz w:val="20"/>
          <w:szCs w:val="20"/>
        </w:rPr>
      </w:pPr>
    </w:p>
    <w:p w14:paraId="0A4BBE20" w14:textId="01CABE4B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Cet emploi sera pourvu </w:t>
      </w:r>
      <w:r w:rsidRPr="004A69D8">
        <w:rPr>
          <w:rFonts w:ascii="Ebrima" w:hAnsi="Ebrima"/>
          <w:sz w:val="20"/>
          <w:szCs w:val="20"/>
        </w:rPr>
        <w:t xml:space="preserve">par un agent contractuel conformément à </w:t>
      </w:r>
      <w:r w:rsidRPr="008E5BA8">
        <w:rPr>
          <w:rFonts w:ascii="Ebrima" w:hAnsi="Ebrima"/>
          <w:sz w:val="20"/>
          <w:szCs w:val="20"/>
        </w:rPr>
        <w:t xml:space="preserve">l’article </w:t>
      </w:r>
      <w:r>
        <w:rPr>
          <w:rFonts w:ascii="Ebrima" w:hAnsi="Ebrima"/>
          <w:sz w:val="20"/>
          <w:szCs w:val="20"/>
        </w:rPr>
        <w:t xml:space="preserve">L.332-23 </w:t>
      </w:r>
      <w:r w:rsidR="00141E62">
        <w:rPr>
          <w:rFonts w:ascii="Ebrima" w:hAnsi="Ebrima"/>
          <w:sz w:val="20"/>
          <w:szCs w:val="20"/>
        </w:rPr>
        <w:t xml:space="preserve">du </w:t>
      </w:r>
      <w:r>
        <w:rPr>
          <w:rFonts w:ascii="Ebrima" w:hAnsi="Ebrima"/>
          <w:sz w:val="20"/>
          <w:szCs w:val="20"/>
        </w:rPr>
        <w:t>Code général de la fonction publique qui</w:t>
      </w:r>
      <w:r w:rsidRPr="008E5BA8">
        <w:rPr>
          <w:rFonts w:ascii="Ebrima" w:hAnsi="Ebrima"/>
          <w:sz w:val="20"/>
          <w:szCs w:val="20"/>
        </w:rPr>
        <w:t xml:space="preserve"> autorise le recrutement sur des emplois non permanents d’agents contractuels pour un accroissement temporaire d’activité pour une durée maximale de douze mois sur une période consécutive de dix-huit mois.</w:t>
      </w:r>
    </w:p>
    <w:p w14:paraId="16C979F0" w14:textId="77777777" w:rsidR="00303DD8" w:rsidRPr="004A69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4A57BB63" w14:textId="77777777" w:rsidR="00303DD8" w:rsidRPr="00BE36D0" w:rsidRDefault="00303DD8" w:rsidP="00303DD8">
      <w:pPr>
        <w:jc w:val="both"/>
        <w:rPr>
          <w:rFonts w:ascii="Ebrima" w:hAnsi="Ebrima"/>
          <w:i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Cet emploi sera pourvu par un agent contractuel relevant de la </w:t>
      </w:r>
      <w:r w:rsidRPr="004A69D8">
        <w:rPr>
          <w:rFonts w:ascii="Ebrima" w:hAnsi="Ebrima"/>
          <w:sz w:val="20"/>
          <w:szCs w:val="20"/>
        </w:rPr>
        <w:t xml:space="preserve">relevant de la catégorie </w:t>
      </w:r>
      <w:r w:rsidRPr="004A69D8">
        <w:rPr>
          <w:rFonts w:ascii="Ebrima" w:hAnsi="Ebrima"/>
          <w:sz w:val="20"/>
          <w:szCs w:val="20"/>
          <w:highlight w:val="yellow"/>
        </w:rPr>
        <w:t>…</w:t>
      </w:r>
      <w:r w:rsidRPr="004A69D8">
        <w:rPr>
          <w:rFonts w:ascii="Ebrima" w:hAnsi="Ebrima"/>
          <w:sz w:val="20"/>
          <w:szCs w:val="20"/>
        </w:rPr>
        <w:t xml:space="preserve"> (A/B/C) </w:t>
      </w:r>
      <w:r w:rsidRPr="008E5BA8">
        <w:rPr>
          <w:rFonts w:ascii="Ebrima" w:hAnsi="Ebrima"/>
          <w:sz w:val="20"/>
          <w:szCs w:val="20"/>
        </w:rPr>
        <w:t xml:space="preserve">de la filière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de la filière)</w:t>
      </w:r>
      <w:r w:rsidRPr="008E5BA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8E5BA8">
        <w:rPr>
          <w:rFonts w:ascii="Ebrima" w:hAnsi="Ebrima"/>
          <w:sz w:val="20"/>
          <w:szCs w:val="20"/>
        </w:rPr>
        <w:t xml:space="preserve">au grade de </w:t>
      </w:r>
      <w:r w:rsidRPr="00BE36D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E36D0">
        <w:rPr>
          <w:rFonts w:ascii="Ebrima" w:hAnsi="Ebrima"/>
          <w:i/>
          <w:sz w:val="20"/>
          <w:szCs w:val="20"/>
        </w:rPr>
        <w:t>(dénomination du grade de référence)</w:t>
      </w:r>
    </w:p>
    <w:p w14:paraId="22BC9E95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391C76E6" w14:textId="7C7E7714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 xml:space="preserve">Le contractuel sera recruté par voie de contrat à durée déterminée pour une durée de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</w:t>
      </w:r>
      <w:r w:rsidRPr="0063309E">
        <w:rPr>
          <w:rFonts w:ascii="Ebrima" w:hAnsi="Ebrima"/>
          <w:i/>
          <w:iCs/>
          <w:sz w:val="20"/>
          <w:szCs w:val="20"/>
        </w:rPr>
        <w:t>(nombre)</w:t>
      </w:r>
      <w:r>
        <w:rPr>
          <w:rFonts w:ascii="Ebrima" w:hAnsi="Ebrima"/>
          <w:sz w:val="20"/>
          <w:szCs w:val="20"/>
        </w:rPr>
        <w:t xml:space="preserve"> </w:t>
      </w:r>
      <w:r w:rsidR="0063309E">
        <w:rPr>
          <w:rFonts w:ascii="Ebrima" w:hAnsi="Ebrima"/>
          <w:sz w:val="20"/>
          <w:szCs w:val="20"/>
        </w:rPr>
        <w:t xml:space="preserve">et au </w:t>
      </w:r>
      <w:r w:rsidRPr="008E5BA8">
        <w:rPr>
          <w:rFonts w:ascii="Ebrima" w:hAnsi="Ebrima"/>
          <w:sz w:val="20"/>
          <w:szCs w:val="20"/>
        </w:rPr>
        <w:t xml:space="preserve">maximum </w:t>
      </w:r>
      <w:r w:rsidR="0063309E">
        <w:rPr>
          <w:rFonts w:ascii="Ebrima" w:hAnsi="Ebrima"/>
          <w:sz w:val="20"/>
          <w:szCs w:val="20"/>
        </w:rPr>
        <w:t xml:space="preserve">de </w:t>
      </w:r>
      <w:r w:rsidRPr="008E5BA8">
        <w:rPr>
          <w:rFonts w:ascii="Ebrima" w:hAnsi="Ebrima"/>
          <w:sz w:val="20"/>
          <w:szCs w:val="20"/>
        </w:rPr>
        <w:t xml:space="preserve">12 mois sur </w:t>
      </w:r>
      <w:proofErr w:type="gramStart"/>
      <w:r w:rsidRPr="008E5BA8">
        <w:rPr>
          <w:rFonts w:ascii="Ebrima" w:hAnsi="Ebrima"/>
          <w:sz w:val="20"/>
          <w:szCs w:val="20"/>
        </w:rPr>
        <w:t>une même période de 18 mois consécutifs</w:t>
      </w:r>
      <w:proofErr w:type="gramEnd"/>
      <w:r w:rsidR="00913A0A">
        <w:rPr>
          <w:rFonts w:ascii="Ebrima" w:hAnsi="Ebrima"/>
          <w:sz w:val="20"/>
          <w:szCs w:val="20"/>
        </w:rPr>
        <w:t>, renouvellements inclus</w:t>
      </w:r>
      <w:r w:rsidRPr="008E5BA8">
        <w:rPr>
          <w:rFonts w:ascii="Ebrima" w:hAnsi="Ebrima"/>
          <w:sz w:val="20"/>
          <w:szCs w:val="20"/>
        </w:rPr>
        <w:t>.</w:t>
      </w:r>
    </w:p>
    <w:p w14:paraId="140A14F2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1D25503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5D1450C5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F6B78FE" w14:textId="77777777" w:rsidR="00303DD8" w:rsidRPr="00F241B8" w:rsidRDefault="00303DD8" w:rsidP="00303DD8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090DA9E7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C3BBFAF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t>La rémunération sera déterminée en prenant en compte, notamment, les fonctions occupées, la qualification requise pour leur exercice, la qualification détenue par l'agent ainsi que son expérience.</w:t>
      </w:r>
    </w:p>
    <w:p w14:paraId="4B358254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5ED59DC4" w14:textId="77777777" w:rsidR="00303DD8" w:rsidRPr="00C97582" w:rsidRDefault="00303DD8" w:rsidP="00303DD8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</w:t>
      </w:r>
      <w:r>
        <w:rPr>
          <w:rFonts w:ascii="Ebrima" w:hAnsi="Ebrima"/>
          <w:sz w:val="20"/>
          <w:szCs w:val="20"/>
        </w:rPr>
        <w:t xml:space="preserve">non </w:t>
      </w:r>
      <w:r w:rsidRPr="00F241B8">
        <w:rPr>
          <w:rFonts w:ascii="Ebrima" w:hAnsi="Ebrima"/>
          <w:sz w:val="20"/>
          <w:szCs w:val="20"/>
        </w:rPr>
        <w:t xml:space="preserve">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</w:t>
      </w:r>
      <w:proofErr w:type="gramStart"/>
      <w:r w:rsidRPr="00C31503">
        <w:rPr>
          <w:rFonts w:ascii="Ebrima" w:hAnsi="Ebrima"/>
          <w:i/>
          <w:sz w:val="20"/>
          <w:szCs w:val="20"/>
        </w:rPr>
        <w:t>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>à</w:t>
      </w:r>
      <w:proofErr w:type="gramEnd"/>
      <w:r w:rsidRPr="00B045FC">
        <w:rPr>
          <w:rFonts w:ascii="Ebrima" w:hAnsi="Ebrima"/>
          <w:sz w:val="20"/>
          <w:szCs w:val="20"/>
        </w:rPr>
        <w:t xml:space="preserve">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</w:t>
      </w:r>
      <w:r>
        <w:rPr>
          <w:rFonts w:ascii="Ebrima" w:eastAsia="Times" w:hAnsi="Ebrima" w:cs="Arial"/>
          <w:sz w:val="20"/>
          <w:szCs w:val="20"/>
        </w:rPr>
        <w:t xml:space="preserve">sur le fondement de l’article </w:t>
      </w:r>
      <w:r w:rsidR="00667AA7">
        <w:rPr>
          <w:rFonts w:ascii="Ebrima" w:eastAsia="Times" w:hAnsi="Ebrima" w:cs="Arial"/>
          <w:sz w:val="20"/>
          <w:szCs w:val="20"/>
        </w:rPr>
        <w:t>L.332-23 du Code général de la fonction publique</w:t>
      </w:r>
      <w:r>
        <w:rPr>
          <w:rFonts w:ascii="Ebrima" w:eastAsia="Times" w:hAnsi="Ebrima" w:cs="Arial"/>
          <w:sz w:val="20"/>
          <w:szCs w:val="20"/>
        </w:rPr>
        <w:t>.</w:t>
      </w:r>
    </w:p>
    <w:p w14:paraId="44124C75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0D0BFFB2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205D0551" w14:textId="0CE4107C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073173D3" w14:textId="77777777" w:rsidR="00141E62" w:rsidRPr="00F241B8" w:rsidRDefault="00141E62" w:rsidP="00141E6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les articles L.2, L.7 et L.332-23,</w:t>
      </w:r>
    </w:p>
    <w:p w14:paraId="24590C16" w14:textId="77777777" w:rsidR="00141E62" w:rsidRPr="00BC24DC" w:rsidRDefault="00141E62" w:rsidP="00303DD8">
      <w:pPr>
        <w:jc w:val="both"/>
        <w:rPr>
          <w:rFonts w:ascii="Ebrima" w:hAnsi="Ebrima"/>
          <w:sz w:val="20"/>
          <w:szCs w:val="20"/>
        </w:rPr>
      </w:pPr>
    </w:p>
    <w:p w14:paraId="2BA1AA00" w14:textId="77777777" w:rsidR="00303DD8" w:rsidRPr="00BC24DC" w:rsidRDefault="00303DD8" w:rsidP="00303DD8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0F3FC0DE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1BD6C17E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modifié, pris pour l'application de l'article 136 de la loi n° 84-53 du 26 janvier 1984 modifiée portant dispositions statutaires relatives à la fonction publique territoriale et relatif aux agents contractuels de la fonction publique territoriale</w:t>
      </w:r>
    </w:p>
    <w:p w14:paraId="18C9C522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0F9C7256" w14:textId="77777777" w:rsidR="00303DD8" w:rsidRDefault="00303DD8" w:rsidP="00303DD8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</w:t>
      </w:r>
      <w:proofErr w:type="gramStart"/>
      <w:r w:rsidRPr="00F241B8">
        <w:rPr>
          <w:rFonts w:ascii="Ebrima" w:hAnsi="Ebrima"/>
          <w:sz w:val="20"/>
          <w:szCs w:val="20"/>
        </w:rPr>
        <w:t>du</w:t>
      </w:r>
      <w:proofErr w:type="gramEnd"/>
      <w:r w:rsidRPr="00F241B8"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</w:p>
    <w:p w14:paraId="7FDAFD91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0F3EA9F3" w14:textId="77777777" w:rsidR="00303DD8" w:rsidRPr="00180BB2" w:rsidRDefault="00303DD8" w:rsidP="00303DD8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</w:p>
    <w:p w14:paraId="1B26D6AE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8E5BA8">
        <w:rPr>
          <w:rFonts w:ascii="Ebrima" w:hAnsi="Ebrima"/>
          <w:sz w:val="20"/>
          <w:szCs w:val="20"/>
        </w:rPr>
        <w:lastRenderedPageBreak/>
        <w:t xml:space="preserve">Considérant qu’il est nécessaire de recruter un agent contractuel pour faire face à un besoin lié à un accroissement temporaire d’activité à savoir </w:t>
      </w:r>
      <w:r w:rsidRPr="008E5BA8">
        <w:rPr>
          <w:rFonts w:ascii="Ebrima" w:hAnsi="Ebrima"/>
          <w:sz w:val="20"/>
          <w:szCs w:val="20"/>
          <w:highlight w:val="yellow"/>
        </w:rPr>
        <w:t>…</w:t>
      </w:r>
      <w:r w:rsidRPr="008E5BA8">
        <w:rPr>
          <w:rFonts w:ascii="Ebrima" w:hAnsi="Ebrima"/>
          <w:sz w:val="20"/>
          <w:szCs w:val="20"/>
        </w:rPr>
        <w:t xml:space="preserve"> (</w:t>
      </w:r>
      <w:r w:rsidRPr="008E5BA8">
        <w:rPr>
          <w:rFonts w:ascii="Ebrima" w:hAnsi="Ebrima"/>
          <w:i/>
          <w:iCs/>
          <w:sz w:val="20"/>
          <w:szCs w:val="20"/>
        </w:rPr>
        <w:t>exposer le motif de recrutement de l’agent contractuel</w:t>
      </w:r>
      <w:r w:rsidRPr="008E5BA8">
        <w:rPr>
          <w:rFonts w:ascii="Ebrima" w:hAnsi="Ebrima"/>
          <w:sz w:val="20"/>
          <w:szCs w:val="20"/>
        </w:rPr>
        <w:t>)</w:t>
      </w:r>
    </w:p>
    <w:p w14:paraId="3C069792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3F18504" w14:textId="77777777" w:rsidR="00303DD8" w:rsidRPr="00BC24DC" w:rsidRDefault="00303DD8" w:rsidP="00303DD8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4388E782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303DD8" w:rsidRPr="00BC24DC" w14:paraId="5D1FE870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6264622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55D7360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303DD8" w:rsidRPr="00BC24DC" w14:paraId="1E073C5F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C25043A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320025C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303DD8" w:rsidRPr="00BC24DC" w14:paraId="0789DCE6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6A3BDCA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2B4A77B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303DD8" w:rsidRPr="00BC24DC" w14:paraId="5D8B0FFB" w14:textId="77777777" w:rsidTr="00A919A2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4EEC1468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1D7C41B" w14:textId="77777777" w:rsidR="00303DD8" w:rsidRPr="00BC24DC" w:rsidRDefault="00303DD8" w:rsidP="00A919A2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AF0F7A9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4959E250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184C01B0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36E9829F" w14:textId="77777777" w:rsidR="00303DD8" w:rsidRPr="008E5BA8" w:rsidRDefault="00303DD8" w:rsidP="00303DD8">
      <w:pPr>
        <w:jc w:val="center"/>
        <w:rPr>
          <w:rFonts w:ascii="Ebrima" w:hAnsi="Ebrima"/>
          <w:b/>
          <w:sz w:val="20"/>
          <w:szCs w:val="20"/>
        </w:rPr>
      </w:pPr>
    </w:p>
    <w:p w14:paraId="3744E4C1" w14:textId="77777777" w:rsidR="00303DD8" w:rsidRPr="008E5BA8" w:rsidRDefault="00303DD8" w:rsidP="00303DD8">
      <w:pPr>
        <w:jc w:val="center"/>
        <w:rPr>
          <w:rFonts w:ascii="Ebrima" w:hAnsi="Ebrima"/>
          <w:b/>
          <w:sz w:val="20"/>
          <w:szCs w:val="20"/>
        </w:rPr>
      </w:pPr>
    </w:p>
    <w:p w14:paraId="69089588" w14:textId="77777777" w:rsidR="00303DD8" w:rsidRPr="008E5BA8" w:rsidRDefault="00303DD8" w:rsidP="00303DD8">
      <w:pPr>
        <w:rPr>
          <w:rFonts w:ascii="Ebrima" w:hAnsi="Ebrima"/>
          <w:b/>
          <w:sz w:val="20"/>
          <w:szCs w:val="20"/>
        </w:rPr>
      </w:pPr>
    </w:p>
    <w:p w14:paraId="095D5EF2" w14:textId="77777777" w:rsidR="00303DD8" w:rsidRPr="008E5BA8" w:rsidRDefault="00303DD8" w:rsidP="00303DD8">
      <w:pPr>
        <w:rPr>
          <w:rFonts w:ascii="Ebrima" w:hAnsi="Ebrima"/>
          <w:b/>
          <w:sz w:val="20"/>
          <w:szCs w:val="20"/>
        </w:rPr>
      </w:pPr>
    </w:p>
    <w:p w14:paraId="5E1029E7" w14:textId="77777777" w:rsidR="00303DD8" w:rsidRPr="008E5BA8" w:rsidRDefault="00303DD8" w:rsidP="00303DD8">
      <w:pPr>
        <w:rPr>
          <w:rFonts w:ascii="Ebrima" w:hAnsi="Ebrima"/>
          <w:b/>
          <w:sz w:val="20"/>
          <w:szCs w:val="20"/>
        </w:rPr>
      </w:pPr>
    </w:p>
    <w:p w14:paraId="2D246167" w14:textId="77777777" w:rsidR="00303DD8" w:rsidRPr="008E5BA8" w:rsidRDefault="00303DD8" w:rsidP="00303DD8">
      <w:pPr>
        <w:rPr>
          <w:rFonts w:ascii="Ebrima" w:hAnsi="Ebrima"/>
          <w:b/>
          <w:sz w:val="20"/>
          <w:szCs w:val="20"/>
        </w:rPr>
      </w:pPr>
    </w:p>
    <w:p w14:paraId="67B98821" w14:textId="77777777" w:rsidR="00303DD8" w:rsidRPr="008E5BA8" w:rsidRDefault="00303DD8" w:rsidP="00303DD8">
      <w:pPr>
        <w:rPr>
          <w:rFonts w:ascii="Ebrima" w:hAnsi="Ebrima"/>
          <w:b/>
          <w:sz w:val="20"/>
          <w:szCs w:val="20"/>
        </w:rPr>
      </w:pPr>
    </w:p>
    <w:p w14:paraId="53A8406A" w14:textId="77777777" w:rsidR="00303DD8" w:rsidRPr="008E5BA8" w:rsidRDefault="00303DD8" w:rsidP="00303DD8">
      <w:pPr>
        <w:jc w:val="center"/>
        <w:rPr>
          <w:rFonts w:ascii="Ebrima" w:hAnsi="Ebrima" w:cstheme="minorHAnsi"/>
          <w:b/>
          <w:sz w:val="20"/>
          <w:szCs w:val="20"/>
        </w:rPr>
      </w:pPr>
      <w:r w:rsidRPr="008E5BA8">
        <w:rPr>
          <w:rFonts w:ascii="Ebrima" w:hAnsi="Ebrima" w:cstheme="minorHAnsi"/>
          <w:b/>
          <w:sz w:val="20"/>
          <w:szCs w:val="20"/>
        </w:rPr>
        <w:t>DÉCIDE</w:t>
      </w:r>
    </w:p>
    <w:p w14:paraId="78BC07F5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08A3FF5" w14:textId="77777777" w:rsidR="00303DD8" w:rsidRPr="00F241B8" w:rsidRDefault="00303DD8" w:rsidP="00303DD8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32C480E2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379120A4" w14:textId="77777777" w:rsidR="00303DD8" w:rsidRPr="00F241B8" w:rsidRDefault="00303DD8" w:rsidP="00303DD8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</w:t>
      </w:r>
      <w:r>
        <w:rPr>
          <w:rFonts w:ascii="Ebrima" w:hAnsi="Ebrima"/>
          <w:bCs/>
          <w:iCs/>
          <w:sz w:val="20"/>
          <w:szCs w:val="20"/>
        </w:rPr>
        <w:t xml:space="preserve">non </w:t>
      </w:r>
      <w:r w:rsidRPr="00F241B8">
        <w:rPr>
          <w:rFonts w:ascii="Ebrima" w:hAnsi="Ebrima"/>
          <w:bCs/>
          <w:iCs/>
          <w:sz w:val="20"/>
          <w:szCs w:val="20"/>
        </w:rPr>
        <w:t xml:space="preserve">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(A/B/</w:t>
      </w:r>
      <w:r w:rsidRPr="00B045FC">
        <w:rPr>
          <w:rFonts w:ascii="Ebrima" w:hAnsi="Ebrima"/>
          <w:sz w:val="20"/>
          <w:szCs w:val="20"/>
        </w:rPr>
        <w:t>C)</w:t>
      </w:r>
      <w:r>
        <w:rPr>
          <w:rFonts w:ascii="Ebrima" w:hAnsi="Ebrima"/>
          <w:bCs/>
          <w:iCs/>
          <w:sz w:val="20"/>
          <w:szCs w:val="20"/>
        </w:rPr>
        <w:t xml:space="preserve"> pour faire face à un accroissement temporaire d’activité</w:t>
      </w:r>
    </w:p>
    <w:p w14:paraId="559DF271" w14:textId="77777777" w:rsidR="00303DD8" w:rsidRDefault="00303DD8" w:rsidP="00303DD8">
      <w:pPr>
        <w:jc w:val="both"/>
        <w:rPr>
          <w:rFonts w:ascii="Ebrima" w:hAnsi="Ebrima"/>
          <w:iCs/>
          <w:sz w:val="20"/>
          <w:szCs w:val="20"/>
        </w:rPr>
      </w:pPr>
    </w:p>
    <w:p w14:paraId="276AC21A" w14:textId="77777777" w:rsidR="00303DD8" w:rsidRPr="00BC24DC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5A52C3F" w14:textId="77777777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C9F4DB1" w14:textId="529CCAB2" w:rsidR="00303DD8" w:rsidRPr="008F58B0" w:rsidRDefault="00303DD8" w:rsidP="00303DD8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36747337" w14:textId="77777777" w:rsidR="00303DD8" w:rsidRPr="008F58B0" w:rsidRDefault="00303DD8" w:rsidP="00303DD8">
      <w:pPr>
        <w:jc w:val="both"/>
        <w:rPr>
          <w:rFonts w:ascii="Ebrima" w:hAnsi="Ebrima"/>
          <w:iCs/>
          <w:sz w:val="20"/>
          <w:szCs w:val="20"/>
        </w:rPr>
      </w:pPr>
    </w:p>
    <w:p w14:paraId="2C74DED2" w14:textId="77777777" w:rsidR="00303DD8" w:rsidRPr="008F58B0" w:rsidRDefault="00303DD8" w:rsidP="00303DD8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A94EFF7" w14:textId="77777777" w:rsidR="00303DD8" w:rsidRPr="008F58B0" w:rsidRDefault="00303DD8" w:rsidP="00303DD8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5EC689C1" w14:textId="77777777" w:rsidR="00303DD8" w:rsidRPr="008F58B0" w:rsidRDefault="00303DD8" w:rsidP="00303DD8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019FA5B5" w14:textId="77777777" w:rsidR="00303DD8" w:rsidRPr="008F58B0" w:rsidRDefault="00303DD8" w:rsidP="00303DD8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64A4B624" w14:textId="07E19B4D" w:rsidR="00303DD8" w:rsidRPr="008F58B0" w:rsidRDefault="001C2E6F" w:rsidP="00303DD8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303DD8" w:rsidRPr="008F58B0">
        <w:rPr>
          <w:rFonts w:ascii="Ebrima" w:hAnsi="Ebrima"/>
          <w:iCs/>
          <w:sz w:val="20"/>
          <w:szCs w:val="20"/>
        </w:rPr>
        <w:t xml:space="preserve"> effectif </w:t>
      </w:r>
      <w:r w:rsidR="00303DD8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303DD8" w:rsidRPr="008F58B0">
        <w:rPr>
          <w:rFonts w:ascii="Ebrima" w:hAnsi="Ebrima"/>
          <w:iCs/>
          <w:sz w:val="20"/>
          <w:szCs w:val="20"/>
        </w:rPr>
        <w:t xml:space="preserve"> (nombre)</w:t>
      </w:r>
    </w:p>
    <w:p w14:paraId="1DEC756C" w14:textId="6E66E226" w:rsidR="00303DD8" w:rsidRPr="008F58B0" w:rsidRDefault="001C2E6F" w:rsidP="00303DD8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303DD8" w:rsidRPr="008F58B0">
        <w:rPr>
          <w:rFonts w:ascii="Ebrima" w:hAnsi="Ebrima"/>
          <w:iCs/>
          <w:sz w:val="20"/>
          <w:szCs w:val="20"/>
        </w:rPr>
        <w:t xml:space="preserve"> effectif</w:t>
      </w:r>
      <w:r w:rsidR="00303DD8" w:rsidRPr="00FF0C2C">
        <w:rPr>
          <w:rFonts w:ascii="Ebrima" w:hAnsi="Ebrima"/>
          <w:iCs/>
          <w:sz w:val="20"/>
          <w:szCs w:val="20"/>
          <w:highlight w:val="yellow"/>
        </w:rPr>
        <w:t>....</w:t>
      </w:r>
      <w:r w:rsidR="00303DD8" w:rsidRPr="008F58B0">
        <w:rPr>
          <w:rFonts w:ascii="Ebrima" w:hAnsi="Ebrima"/>
          <w:iCs/>
          <w:sz w:val="20"/>
          <w:szCs w:val="20"/>
        </w:rPr>
        <w:t xml:space="preserve"> (</w:t>
      </w:r>
      <w:proofErr w:type="gramStart"/>
      <w:r w:rsidR="00303DD8" w:rsidRPr="008F58B0">
        <w:rPr>
          <w:rFonts w:ascii="Ebrima" w:hAnsi="Ebrima"/>
          <w:iCs/>
          <w:sz w:val="20"/>
          <w:szCs w:val="20"/>
        </w:rPr>
        <w:t>nombre</w:t>
      </w:r>
      <w:proofErr w:type="gramEnd"/>
      <w:r w:rsidR="00303DD8" w:rsidRPr="008F58B0">
        <w:rPr>
          <w:rFonts w:ascii="Ebrima" w:hAnsi="Ebrima"/>
          <w:iCs/>
          <w:sz w:val="20"/>
          <w:szCs w:val="20"/>
        </w:rPr>
        <w:t>)</w:t>
      </w:r>
    </w:p>
    <w:p w14:paraId="13617638" w14:textId="77777777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D010ED9" w14:textId="77777777" w:rsidR="00303DD8" w:rsidRPr="00BC24DC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3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4CA35FC4" w14:textId="77777777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29DC03D" w14:textId="77777777" w:rsidR="00303DD8" w:rsidRPr="00180BB2" w:rsidRDefault="00303DD8" w:rsidP="00303DD8">
      <w:pPr>
        <w:jc w:val="both"/>
        <w:rPr>
          <w:rFonts w:ascii="Ebrima" w:eastAsia="Calibri" w:hAnsi="Ebrima"/>
          <w:sz w:val="20"/>
          <w:szCs w:val="20"/>
        </w:rPr>
      </w:pPr>
      <w:r w:rsidRPr="00BC24DC">
        <w:rPr>
          <w:rFonts w:ascii="Ebrima" w:eastAsia="Times" w:hAnsi="Ebrima" w:cs="Arial"/>
          <w:sz w:val="20"/>
          <w:szCs w:val="20"/>
        </w:rPr>
        <w:t xml:space="preserve">D’autoriser </w:t>
      </w:r>
      <w:r w:rsidRPr="00BC24DC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BC24DC">
        <w:rPr>
          <w:rFonts w:ascii="Ebrima" w:eastAsia="Times" w:hAnsi="Ebrima" w:cs="Arial"/>
          <w:sz w:val="20"/>
          <w:szCs w:val="20"/>
        </w:rPr>
        <w:t xml:space="preserve"> à </w:t>
      </w:r>
      <w:r>
        <w:rPr>
          <w:rFonts w:ascii="Ebrima" w:hAnsi="Ebrima"/>
          <w:bCs/>
          <w:iCs/>
          <w:sz w:val="20"/>
          <w:szCs w:val="20"/>
        </w:rPr>
        <w:t xml:space="preserve">recruter un agent contractuel sur le fondement de l’article </w:t>
      </w:r>
      <w:r w:rsidR="001F471D">
        <w:rPr>
          <w:rFonts w:ascii="Ebrima" w:hAnsi="Ebrima"/>
          <w:bCs/>
          <w:iCs/>
          <w:sz w:val="20"/>
          <w:szCs w:val="20"/>
        </w:rPr>
        <w:t>L.332-23 du Code général de la fonction publique</w:t>
      </w:r>
      <w:r>
        <w:rPr>
          <w:rFonts w:ascii="Ebrima" w:hAnsi="Ebrima"/>
          <w:bCs/>
          <w:iCs/>
          <w:sz w:val="20"/>
          <w:szCs w:val="20"/>
        </w:rPr>
        <w:t xml:space="preserve"> et à </w:t>
      </w:r>
      <w:r w:rsidRPr="00BC24DC">
        <w:rPr>
          <w:rFonts w:ascii="Ebrima" w:eastAsia="Times" w:hAnsi="Ebrima" w:cs="Arial"/>
          <w:sz w:val="20"/>
          <w:szCs w:val="20"/>
        </w:rPr>
        <w:t xml:space="preserve">signer </w:t>
      </w:r>
      <w:r w:rsidRPr="00180BB2">
        <w:rPr>
          <w:rFonts w:ascii="Ebrima" w:eastAsia="Calibri" w:hAnsi="Ebrima"/>
          <w:sz w:val="20"/>
          <w:szCs w:val="20"/>
        </w:rPr>
        <w:t xml:space="preserve">le contrat </w:t>
      </w:r>
      <w:r>
        <w:rPr>
          <w:rFonts w:ascii="Ebrima" w:eastAsia="Calibri" w:hAnsi="Ebrima"/>
          <w:sz w:val="20"/>
          <w:szCs w:val="20"/>
        </w:rPr>
        <w:t>afférent.</w:t>
      </w:r>
    </w:p>
    <w:p w14:paraId="68E4BC6C" w14:textId="77777777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28445E1F" w14:textId="77777777" w:rsidR="00303DD8" w:rsidRPr="00180BB2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>Article 4 :</w:t>
      </w:r>
    </w:p>
    <w:p w14:paraId="61DB92BE" w14:textId="77777777" w:rsidR="00303DD8" w:rsidRPr="00BC24DC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F997630" w14:textId="77777777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mois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 xml:space="preserve">ent, dans la limite de 12 mois sur </w:t>
      </w:r>
      <w:proofErr w:type="gramStart"/>
      <w:r>
        <w:rPr>
          <w:rFonts w:ascii="Ebrima" w:hAnsi="Ebrima" w:cs="Verdana"/>
          <w:color w:val="000000"/>
          <w:sz w:val="20"/>
          <w:szCs w:val="20"/>
        </w:rPr>
        <w:t>une période de 18 mois consécutifs</w:t>
      </w:r>
      <w:proofErr w:type="gramEnd"/>
      <w:r>
        <w:rPr>
          <w:rFonts w:ascii="Ebrima" w:hAnsi="Ebrima" w:cs="Verdana"/>
          <w:color w:val="000000"/>
          <w:sz w:val="20"/>
          <w:szCs w:val="20"/>
        </w:rPr>
        <w:t>.</w:t>
      </w:r>
    </w:p>
    <w:p w14:paraId="7D57F03E" w14:textId="44EA5EFA" w:rsidR="00303DD8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E4A6C2B" w14:textId="3824952C" w:rsidR="0063309E" w:rsidRDefault="0063309E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E7B9405" w14:textId="15EA7842" w:rsidR="0063309E" w:rsidRDefault="0063309E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5F1439F1" w14:textId="77777777" w:rsidR="0063309E" w:rsidRPr="00BC24DC" w:rsidRDefault="0063309E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1A86E70" w14:textId="77777777" w:rsidR="00303DD8" w:rsidRPr="00F241B8" w:rsidRDefault="00303DD8" w:rsidP="00303DD8">
      <w:pPr>
        <w:jc w:val="both"/>
        <w:rPr>
          <w:rFonts w:ascii="Ebrima" w:hAnsi="Ebrima"/>
          <w:b/>
          <w:bCs/>
          <w:iCs/>
          <w:sz w:val="20"/>
          <w:szCs w:val="20"/>
        </w:rPr>
      </w:pPr>
      <w:r w:rsidRPr="00F241B8">
        <w:rPr>
          <w:rFonts w:ascii="Ebrima" w:hAnsi="Ebrima"/>
          <w:b/>
          <w:bCs/>
          <w:i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iCs/>
          <w:sz w:val="20"/>
          <w:szCs w:val="20"/>
        </w:rPr>
        <w:t>5</w:t>
      </w:r>
      <w:r w:rsidRPr="00F241B8">
        <w:rPr>
          <w:rFonts w:ascii="Ebrima" w:hAnsi="Ebrima"/>
          <w:b/>
          <w:bCs/>
          <w:iCs/>
          <w:sz w:val="20"/>
          <w:szCs w:val="20"/>
        </w:rPr>
        <w:t xml:space="preserve"> : </w:t>
      </w:r>
    </w:p>
    <w:p w14:paraId="25A19887" w14:textId="77777777" w:rsidR="00303DD8" w:rsidRPr="00BC24DC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436544B7" w14:textId="77777777" w:rsidR="00303DD8" w:rsidRPr="00217440" w:rsidRDefault="00303DD8" w:rsidP="00303DD8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1F09F9DF" w14:textId="77777777" w:rsidR="00303DD8" w:rsidRPr="00F241B8" w:rsidRDefault="00303DD8" w:rsidP="00303DD8">
      <w:pPr>
        <w:jc w:val="both"/>
        <w:rPr>
          <w:rFonts w:ascii="Ebrima" w:hAnsi="Ebrima"/>
          <w:iCs/>
          <w:sz w:val="20"/>
          <w:szCs w:val="20"/>
        </w:rPr>
      </w:pPr>
    </w:p>
    <w:p w14:paraId="5CC3AE3C" w14:textId="77777777" w:rsidR="00303DD8" w:rsidRPr="00F241B8" w:rsidRDefault="00303DD8" w:rsidP="00303DD8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6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5A0025E9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52BB4DFC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76AB9D6D" w14:textId="77777777" w:rsidR="00303DD8" w:rsidRDefault="00303DD8" w:rsidP="00303DD8">
      <w:pPr>
        <w:jc w:val="both"/>
        <w:rPr>
          <w:rFonts w:ascii="Ebrima" w:eastAsia="Times" w:hAnsi="Ebrima" w:cs="Arial"/>
          <w:sz w:val="20"/>
          <w:szCs w:val="20"/>
        </w:rPr>
      </w:pPr>
    </w:p>
    <w:p w14:paraId="30C3597B" w14:textId="77777777" w:rsidR="00303DD8" w:rsidRPr="00F241B8" w:rsidRDefault="00303DD8" w:rsidP="00303DD8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514C9953" w14:textId="77777777" w:rsidR="00303DD8" w:rsidRPr="00F241B8" w:rsidRDefault="00303DD8" w:rsidP="00303DD8">
      <w:pPr>
        <w:jc w:val="both"/>
        <w:rPr>
          <w:rFonts w:ascii="Ebrima" w:eastAsia="Times" w:hAnsi="Ebrima" w:cs="Arial"/>
          <w:sz w:val="20"/>
          <w:szCs w:val="20"/>
        </w:rPr>
      </w:pPr>
    </w:p>
    <w:p w14:paraId="02A2F699" w14:textId="77777777" w:rsidR="00303DD8" w:rsidRPr="00F241B8" w:rsidRDefault="00303DD8" w:rsidP="00303DD8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40DAFF35" w14:textId="77777777" w:rsidR="00303DD8" w:rsidRPr="00F241B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2C7D73DE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3D2CD6F" w14:textId="77777777" w:rsidR="00303DD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29200799" w14:textId="77777777" w:rsidR="00303DD8" w:rsidRPr="00680039" w:rsidRDefault="00303DD8" w:rsidP="00303DD8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4CD03E1D" w14:textId="77777777" w:rsidR="00303DD8" w:rsidRPr="00680039" w:rsidRDefault="00303DD8" w:rsidP="00303DD8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proofErr w:type="gramStart"/>
      <w:r w:rsidRPr="00680039">
        <w:rPr>
          <w:rFonts w:ascii="Ebrima" w:hAnsi="Ebrima"/>
          <w:sz w:val="20"/>
          <w:szCs w:val="20"/>
        </w:rPr>
        <w:t>le</w:t>
      </w:r>
      <w:proofErr w:type="gramEnd"/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6BEBCDF3" w14:textId="77777777" w:rsidR="00303DD8" w:rsidRPr="00680039" w:rsidRDefault="00303DD8" w:rsidP="00303DD8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5048E74D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17DE50EA" w14:textId="679E748E" w:rsidR="00303DD8" w:rsidRPr="00680039" w:rsidRDefault="0063309E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303DD8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303DD8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303DD8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303DD8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303DD8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46D2CF9D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0739321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CE00B58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A1FE4D9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bretonnerie,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49AFCF4" w14:textId="77777777" w:rsidR="00303DD8" w:rsidRPr="00680039" w:rsidRDefault="00303DD8" w:rsidP="00303DD8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8E6BEE2" w14:textId="77777777" w:rsidR="00303DD8" w:rsidRPr="00680039" w:rsidRDefault="00303DD8" w:rsidP="00303DD8">
      <w:pPr>
        <w:jc w:val="both"/>
        <w:rPr>
          <w:rFonts w:ascii="Ebrima" w:hAnsi="Ebrima"/>
          <w:bCs/>
          <w:sz w:val="20"/>
          <w:szCs w:val="20"/>
        </w:rPr>
      </w:pPr>
    </w:p>
    <w:p w14:paraId="5735BE50" w14:textId="77777777" w:rsidR="00303DD8" w:rsidRPr="00680039" w:rsidRDefault="00303DD8" w:rsidP="00303D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43D2F793" w14:textId="77777777" w:rsidR="00303DD8" w:rsidRPr="00680039" w:rsidRDefault="00303DD8" w:rsidP="00303D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0F70AD8E" w14:textId="77777777" w:rsidR="00303DD8" w:rsidRPr="00680039" w:rsidRDefault="00303DD8" w:rsidP="00303DD8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70BECA51" w14:textId="5EB8B6F1" w:rsidR="00303DD8" w:rsidRPr="00680039" w:rsidRDefault="00303DD8" w:rsidP="00303DD8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9051EA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62648C4C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66717A6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C03258D" w14:textId="77777777" w:rsidR="00303DD8" w:rsidRPr="00680039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FC481CB" w14:textId="77777777" w:rsidR="00303DD8" w:rsidRPr="00F241B8" w:rsidRDefault="00303DD8" w:rsidP="00303DD8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0B40E0E" w14:textId="77777777" w:rsidR="00303DD8" w:rsidRPr="00F241B8" w:rsidRDefault="00303DD8" w:rsidP="00303DD8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268C099A" w14:textId="77777777" w:rsidR="00303DD8" w:rsidRPr="008E5BA8" w:rsidRDefault="00303DD8" w:rsidP="00303DD8">
      <w:pPr>
        <w:jc w:val="both"/>
        <w:rPr>
          <w:rFonts w:ascii="Ebrima" w:hAnsi="Ebrima"/>
          <w:sz w:val="20"/>
          <w:szCs w:val="20"/>
        </w:rPr>
      </w:pPr>
    </w:p>
    <w:p w14:paraId="65591C9B" w14:textId="77777777" w:rsidR="001C2E6F" w:rsidRDefault="001C2E6F"/>
    <w:sectPr w:rsidR="0057339F" w:rsidSect="008E5BA8">
      <w:headerReference w:type="default" r:id="rId7"/>
      <w:footerReference w:type="default" r:id="rId8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38DC" w14:textId="77777777" w:rsidR="00303DD8" w:rsidRDefault="00303DD8" w:rsidP="00303DD8">
      <w:r>
        <w:separator/>
      </w:r>
    </w:p>
  </w:endnote>
  <w:endnote w:type="continuationSeparator" w:id="0">
    <w:p w14:paraId="6A93D78B" w14:textId="77777777" w:rsidR="00303DD8" w:rsidRDefault="00303DD8" w:rsidP="0030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3FA5" w14:textId="77777777" w:rsidR="001C2E6F" w:rsidRPr="00395230" w:rsidRDefault="001C2E6F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40F9" w14:textId="77777777" w:rsidR="00303DD8" w:rsidRDefault="00303DD8" w:rsidP="00303DD8">
      <w:r>
        <w:separator/>
      </w:r>
    </w:p>
  </w:footnote>
  <w:footnote w:type="continuationSeparator" w:id="0">
    <w:p w14:paraId="78068581" w14:textId="77777777" w:rsidR="00303DD8" w:rsidRDefault="00303DD8" w:rsidP="00303DD8">
      <w:r>
        <w:continuationSeparator/>
      </w:r>
    </w:p>
  </w:footnote>
  <w:footnote w:id="1">
    <w:p w14:paraId="110A92AC" w14:textId="57A837A0" w:rsidR="00303DD8" w:rsidRPr="008E5BA8" w:rsidRDefault="00303DD8" w:rsidP="00303DD8">
      <w:pPr>
        <w:jc w:val="both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</w:t>
      </w:r>
      <w:r w:rsidR="00141E62">
        <w:rPr>
          <w:rFonts w:ascii="Ebrima" w:hAnsi="Ebrima"/>
          <w:i/>
          <w:sz w:val="18"/>
          <w:szCs w:val="18"/>
        </w:rPr>
        <w:t>M</w:t>
      </w:r>
      <w:r w:rsidRPr="008E5BA8">
        <w:rPr>
          <w:rFonts w:ascii="Ebrima" w:hAnsi="Ebrima"/>
          <w:i/>
          <w:sz w:val="18"/>
          <w:szCs w:val="18"/>
        </w:rPr>
        <w:t>unicipal /départemental/ régional/syndical/ communautaire/métropolitain/d’administration</w:t>
      </w:r>
    </w:p>
  </w:footnote>
  <w:footnote w:id="2">
    <w:p w14:paraId="5DA99C16" w14:textId="72357D22" w:rsidR="00303DD8" w:rsidRPr="008E5BA8" w:rsidRDefault="00303DD8" w:rsidP="00303DD8">
      <w:pPr>
        <w:pStyle w:val="Notedebasdepage"/>
        <w:rPr>
          <w:rFonts w:ascii="Ebrima" w:hAnsi="Ebrima"/>
          <w:i/>
          <w:sz w:val="18"/>
          <w:szCs w:val="18"/>
        </w:rPr>
      </w:pPr>
      <w:r w:rsidRPr="008E5BA8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E5BA8">
        <w:rPr>
          <w:rFonts w:ascii="Ebrima" w:hAnsi="Ebrima"/>
          <w:i/>
          <w:sz w:val="18"/>
          <w:szCs w:val="18"/>
        </w:rPr>
        <w:t xml:space="preserve"> </w:t>
      </w:r>
      <w:r w:rsidR="00141E62">
        <w:rPr>
          <w:rFonts w:ascii="Ebrima" w:hAnsi="Ebrima"/>
          <w:i/>
          <w:sz w:val="18"/>
          <w:szCs w:val="18"/>
        </w:rPr>
        <w:t>L</w:t>
      </w:r>
      <w:r w:rsidRPr="008E5BA8">
        <w:rPr>
          <w:rFonts w:ascii="Ebrima" w:hAnsi="Ebrima"/>
          <w:i/>
          <w:sz w:val="18"/>
          <w:szCs w:val="18"/>
        </w:rPr>
        <w:t>a commune, département, la Région, la Métropole, la communauté urbaine, la communauté d’agglomération, la communauté de communes, le syndicat</w:t>
      </w:r>
    </w:p>
  </w:footnote>
  <w:footnote w:id="3">
    <w:p w14:paraId="4ED5DC65" w14:textId="09BB76B9" w:rsidR="00303DD8" w:rsidRPr="00F5752F" w:rsidRDefault="00303DD8" w:rsidP="00303DD8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141E62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7D74F7D0" w14:textId="298E3AB2" w:rsidR="00303DD8" w:rsidRPr="00217440" w:rsidRDefault="00303DD8" w:rsidP="00303DD8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63309E">
        <w:rPr>
          <w:rFonts w:ascii="Ebrima" w:hAnsi="Ebrima"/>
          <w:i/>
          <w:sz w:val="18"/>
          <w:szCs w:val="18"/>
        </w:rPr>
        <w:t>M</w:t>
      </w:r>
      <w:r>
        <w:rPr>
          <w:rFonts w:ascii="Ebrima" w:hAnsi="Ebrima"/>
          <w:i/>
          <w:sz w:val="18"/>
          <w:szCs w:val="18"/>
        </w:rPr>
        <w:t>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0B53E0B3" w14:textId="77777777" w:rsidR="00303DD8" w:rsidRPr="00217440" w:rsidRDefault="00303DD8" w:rsidP="00303DD8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E378" w14:textId="77777777" w:rsidR="001C2E6F" w:rsidRPr="00177EDC" w:rsidRDefault="001C2E6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8"/>
    <w:rsid w:val="000A5A9D"/>
    <w:rsid w:val="00141E62"/>
    <w:rsid w:val="001C2E6F"/>
    <w:rsid w:val="001F471D"/>
    <w:rsid w:val="002C4ABA"/>
    <w:rsid w:val="00303DD8"/>
    <w:rsid w:val="003D2FF1"/>
    <w:rsid w:val="005C2EA6"/>
    <w:rsid w:val="0063309E"/>
    <w:rsid w:val="00667AA7"/>
    <w:rsid w:val="00767FE9"/>
    <w:rsid w:val="009051EA"/>
    <w:rsid w:val="00913A0A"/>
    <w:rsid w:val="00A46275"/>
    <w:rsid w:val="00FD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50C9"/>
  <w15:chartTrackingRefBased/>
  <w15:docId w15:val="{D537ADC4-265E-4A3E-A03F-F1BB803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03D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03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03D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D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3DD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3DD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303DD8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03D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1183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contrat article L.332-23 1°</vt:lpstr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contrat article L.332-23 1°</dc:title>
  <dc:subject/>
  <dc:creator>Steven MIREDIN</dc:creator>
  <cp:keywords/>
  <dc:description/>
  <cp:lastModifiedBy>Laurent GOUGEON</cp:lastModifiedBy>
  <cp:revision>6</cp:revision>
  <dcterms:created xsi:type="dcterms:W3CDTF">2022-06-29T14:14:00Z</dcterms:created>
  <dcterms:modified xsi:type="dcterms:W3CDTF">2024-01-14T17:41:00Z</dcterms:modified>
</cp:coreProperties>
</file>