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938D7" w14:textId="183258DD" w:rsidR="002B4387" w:rsidRPr="002B4387" w:rsidRDefault="002B4387" w:rsidP="002B4387">
      <w:pPr>
        <w:jc w:val="center"/>
        <w:rPr>
          <w:rFonts w:ascii="Calibri Light" w:hAnsi="Calibri Light"/>
          <w:b/>
          <w:sz w:val="36"/>
          <w:szCs w:val="36"/>
        </w:rPr>
      </w:pPr>
      <w:r w:rsidRPr="002B4387">
        <w:rPr>
          <w:rFonts w:ascii="Calibri Light" w:hAnsi="Calibri Light"/>
          <w:b/>
          <w:sz w:val="36"/>
          <w:szCs w:val="36"/>
        </w:rPr>
        <w:t>Modèle de délibération</w:t>
      </w:r>
    </w:p>
    <w:p w14:paraId="74E9937A" w14:textId="4466D351" w:rsidR="00F45B8A" w:rsidRDefault="00F45B8A" w:rsidP="002B4387">
      <w:pPr>
        <w:jc w:val="center"/>
        <w:rPr>
          <w:rFonts w:ascii="Calibri Light" w:hAnsi="Calibri Light"/>
          <w:b/>
          <w:i/>
          <w:sz w:val="36"/>
          <w:szCs w:val="36"/>
        </w:rPr>
      </w:pPr>
      <w:r>
        <w:rPr>
          <w:rFonts w:ascii="Calibri Light" w:hAnsi="Calibri Light"/>
          <w:b/>
          <w:i/>
          <w:sz w:val="36"/>
          <w:szCs w:val="36"/>
        </w:rPr>
        <w:t xml:space="preserve">Adhésion à la </w:t>
      </w:r>
      <w:r w:rsidR="00294F7C">
        <w:rPr>
          <w:rFonts w:ascii="Calibri Light" w:hAnsi="Calibri Light"/>
          <w:b/>
          <w:i/>
          <w:sz w:val="36"/>
          <w:szCs w:val="36"/>
        </w:rPr>
        <w:t>prestation paie</w:t>
      </w:r>
      <w:r>
        <w:rPr>
          <w:rFonts w:ascii="Calibri Light" w:hAnsi="Calibri Light"/>
          <w:b/>
          <w:i/>
          <w:sz w:val="36"/>
          <w:szCs w:val="36"/>
        </w:rPr>
        <w:t xml:space="preserve"> </w:t>
      </w:r>
    </w:p>
    <w:p w14:paraId="40DDCDF0" w14:textId="33162DD8" w:rsidR="002B4387" w:rsidRPr="002B4387" w:rsidRDefault="00F45B8A" w:rsidP="002B4387">
      <w:pPr>
        <w:jc w:val="center"/>
        <w:rPr>
          <w:rFonts w:ascii="Calibri Light" w:hAnsi="Calibri Light"/>
          <w:b/>
          <w:i/>
          <w:sz w:val="36"/>
          <w:szCs w:val="36"/>
        </w:rPr>
      </w:pPr>
      <w:proofErr w:type="gramStart"/>
      <w:r>
        <w:rPr>
          <w:rFonts w:ascii="Calibri Light" w:hAnsi="Calibri Light"/>
          <w:b/>
          <w:i/>
          <w:sz w:val="36"/>
          <w:szCs w:val="36"/>
        </w:rPr>
        <w:t>du</w:t>
      </w:r>
      <w:proofErr w:type="gramEnd"/>
      <w:r>
        <w:rPr>
          <w:rFonts w:ascii="Calibri Light" w:hAnsi="Calibri Light"/>
          <w:b/>
          <w:i/>
          <w:sz w:val="36"/>
          <w:szCs w:val="36"/>
        </w:rPr>
        <w:t xml:space="preserve"> Centre départemental de gestion</w:t>
      </w:r>
    </w:p>
    <w:p w14:paraId="5E87E69B" w14:textId="77777777" w:rsidR="002B4387" w:rsidRDefault="002B4387" w:rsidP="002B4387">
      <w:pPr>
        <w:jc w:val="both"/>
        <w:rPr>
          <w:rFonts w:ascii="Calibri" w:hAnsi="Calibri"/>
          <w:b/>
        </w:rPr>
      </w:pPr>
    </w:p>
    <w:p w14:paraId="29F2227A" w14:textId="77777777" w:rsidR="002B4387" w:rsidRPr="00877885" w:rsidRDefault="002B4387" w:rsidP="002B438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Calibri Light" w:hAnsi="Calibri Light" w:cs="Arial"/>
        </w:rPr>
      </w:pPr>
      <w:r w:rsidRPr="003E3182">
        <w:rPr>
          <w:rFonts w:ascii="Calibri" w:hAnsi="Calibri" w:cs="Arial"/>
        </w:rPr>
        <w:sym w:font="Webdings" w:char="F055"/>
      </w:r>
      <w:r w:rsidRPr="003E3182">
        <w:rPr>
          <w:rFonts w:ascii="Calibri" w:hAnsi="Calibri" w:cs="Arial"/>
        </w:rPr>
        <w:t xml:space="preserve"> </w:t>
      </w:r>
      <w:r w:rsidRPr="00877885">
        <w:rPr>
          <w:rFonts w:ascii="Calibri Light" w:hAnsi="Calibri Light" w:cs="Arial"/>
        </w:rPr>
        <w:t xml:space="preserve">Les mots inscrits en italique et cet encadré doivent faire l’objet d’un choix et/ou être enlevés dans la version définitive de la délibération. </w:t>
      </w:r>
    </w:p>
    <w:p w14:paraId="49216109" w14:textId="77777777" w:rsidR="002B4387" w:rsidRPr="001D4EBD" w:rsidRDefault="002B4387" w:rsidP="002B4387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43B66094" w14:textId="77777777" w:rsidR="002B4387" w:rsidRPr="001D4E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1D4EBD">
        <w:rPr>
          <w:rFonts w:ascii="Ebrima" w:hAnsi="Ebrima"/>
          <w:bCs/>
          <w:i/>
          <w:color w:val="000000"/>
          <w:sz w:val="20"/>
          <w:szCs w:val="20"/>
        </w:rPr>
        <w:t>Logo ou blason de la commune ou de l’établissement public</w:t>
      </w:r>
    </w:p>
    <w:p w14:paraId="46A3EAC0" w14:textId="77777777" w:rsidR="002B4387" w:rsidRPr="001D4E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1D4EBD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1971B18D" w14:textId="77777777" w:rsidR="002B4387" w:rsidRPr="001D4E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1D4EBD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39B533FB" w14:textId="77777777" w:rsidR="002B4387" w:rsidRPr="001D4E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1D4EBD">
        <w:rPr>
          <w:rFonts w:ascii="Ebrima" w:hAnsi="Ebrima"/>
          <w:bCs/>
          <w:i/>
          <w:color w:val="000000"/>
          <w:sz w:val="20"/>
          <w:szCs w:val="20"/>
        </w:rPr>
        <w:t>Nom de la commune ou de l’établissement public</w:t>
      </w:r>
    </w:p>
    <w:p w14:paraId="77980224" w14:textId="77777777" w:rsidR="002B4387" w:rsidRPr="001D4E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50D4BB92" w14:textId="77777777" w:rsidR="000A18DF" w:rsidRPr="00CB76BD" w:rsidRDefault="000A18DF" w:rsidP="000A18DF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(Année)</w:t>
      </w:r>
      <w:r w:rsidRPr="00CB76BD">
        <w:rPr>
          <w:rFonts w:ascii="Ebrima" w:hAnsi="Ebrima"/>
          <w:sz w:val="20"/>
          <w:szCs w:val="20"/>
        </w:rPr>
        <w:t xml:space="preserve"> –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(n° d’ordre)</w:t>
      </w:r>
      <w:r w:rsidRPr="00CB76BD">
        <w:rPr>
          <w:rFonts w:ascii="Ebrima" w:hAnsi="Ebrima"/>
          <w:sz w:val="20"/>
          <w:szCs w:val="20"/>
        </w:rPr>
        <w:t xml:space="preserve">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48502DA5" w14:textId="77777777" w:rsidR="002B4387" w:rsidRPr="001D4E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6E1BFDE6" w14:textId="2E786ACA" w:rsidR="00F45B8A" w:rsidRPr="001D4EBD" w:rsidRDefault="00F45B8A" w:rsidP="002B4387">
      <w:pPr>
        <w:jc w:val="center"/>
        <w:rPr>
          <w:rFonts w:ascii="Ebrima" w:hAnsi="Ebrima" w:cs="Calibri"/>
          <w:b/>
          <w:sz w:val="28"/>
          <w:szCs w:val="28"/>
        </w:rPr>
      </w:pPr>
      <w:r w:rsidRPr="001D4EBD">
        <w:rPr>
          <w:rFonts w:ascii="Ebrima" w:hAnsi="Ebrima" w:cs="Calibri"/>
          <w:b/>
          <w:sz w:val="28"/>
          <w:szCs w:val="28"/>
        </w:rPr>
        <w:t xml:space="preserve">Adhésion à la </w:t>
      </w:r>
      <w:r w:rsidR="00294F7C">
        <w:rPr>
          <w:rFonts w:ascii="Ebrima" w:hAnsi="Ebrima" w:cs="Calibri"/>
          <w:b/>
          <w:sz w:val="28"/>
          <w:szCs w:val="28"/>
        </w:rPr>
        <w:t>prestation paie</w:t>
      </w:r>
      <w:r w:rsidRPr="001D4EBD">
        <w:rPr>
          <w:rFonts w:ascii="Ebrima" w:hAnsi="Ebrima" w:cs="Calibri"/>
          <w:b/>
          <w:sz w:val="28"/>
          <w:szCs w:val="28"/>
        </w:rPr>
        <w:t xml:space="preserve"> </w:t>
      </w:r>
    </w:p>
    <w:p w14:paraId="46F3FCBD" w14:textId="274A729F" w:rsidR="002B4387" w:rsidRDefault="00F45B8A" w:rsidP="002B4387">
      <w:pPr>
        <w:jc w:val="center"/>
        <w:rPr>
          <w:rFonts w:ascii="Ebrima" w:hAnsi="Ebrima" w:cs="Calibri"/>
          <w:b/>
          <w:sz w:val="28"/>
          <w:szCs w:val="28"/>
        </w:rPr>
      </w:pPr>
      <w:proofErr w:type="gramStart"/>
      <w:r w:rsidRPr="001D4EBD">
        <w:rPr>
          <w:rFonts w:ascii="Ebrima" w:hAnsi="Ebrima" w:cs="Calibri"/>
          <w:b/>
          <w:sz w:val="28"/>
          <w:szCs w:val="28"/>
        </w:rPr>
        <w:t>du</w:t>
      </w:r>
      <w:proofErr w:type="gramEnd"/>
      <w:r w:rsidRPr="001D4EBD">
        <w:rPr>
          <w:rFonts w:ascii="Ebrima" w:hAnsi="Ebrima" w:cs="Calibri"/>
          <w:b/>
          <w:sz w:val="28"/>
          <w:szCs w:val="28"/>
        </w:rPr>
        <w:t xml:space="preserve"> Centre départemental de gestion du Loiret</w:t>
      </w:r>
    </w:p>
    <w:p w14:paraId="099DBA30" w14:textId="77777777" w:rsidR="00155CE0" w:rsidRPr="00155CE0" w:rsidRDefault="00155CE0" w:rsidP="00155CE0">
      <w:pPr>
        <w:jc w:val="center"/>
        <w:rPr>
          <w:rFonts w:ascii="Ebrima" w:hAnsi="Ebrima" w:cs="Calibri"/>
          <w:b/>
          <w:i/>
          <w:iCs/>
          <w:color w:val="FF0000"/>
          <w:sz w:val="20"/>
          <w:szCs w:val="20"/>
        </w:rPr>
      </w:pPr>
      <w:proofErr w:type="gramStart"/>
      <w:r w:rsidRPr="00155CE0">
        <w:rPr>
          <w:rFonts w:ascii="Ebrima" w:hAnsi="Ebrima" w:cs="Calibri"/>
          <w:b/>
          <w:i/>
          <w:iCs/>
          <w:color w:val="FF0000"/>
          <w:sz w:val="20"/>
          <w:szCs w:val="20"/>
        </w:rPr>
        <w:t>sous</w:t>
      </w:r>
      <w:proofErr w:type="gramEnd"/>
      <w:r w:rsidRPr="00155CE0">
        <w:rPr>
          <w:rFonts w:ascii="Ebrima" w:hAnsi="Ebrima" w:cs="Calibri"/>
          <w:b/>
          <w:i/>
          <w:iCs/>
          <w:color w:val="FF0000"/>
          <w:sz w:val="20"/>
          <w:szCs w:val="20"/>
        </w:rPr>
        <w:t xml:space="preserve"> réserve de l’accord préalable du Centre de Gestion</w:t>
      </w:r>
    </w:p>
    <w:p w14:paraId="1933CAC9" w14:textId="77777777" w:rsidR="002B4387" w:rsidRPr="00877885" w:rsidRDefault="002B4387" w:rsidP="002B4387">
      <w:pPr>
        <w:jc w:val="both"/>
        <w:rPr>
          <w:rFonts w:ascii="Calibri Light" w:hAnsi="Calibri Light"/>
          <w:sz w:val="22"/>
          <w:szCs w:val="22"/>
        </w:rPr>
      </w:pPr>
    </w:p>
    <w:p w14:paraId="62EAC6B6" w14:textId="77777777" w:rsidR="000A18DF" w:rsidRPr="00680039" w:rsidRDefault="000A18DF" w:rsidP="000A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63D62016" w14:textId="77777777" w:rsidR="000A18DF" w:rsidRPr="00680039" w:rsidRDefault="000A18DF" w:rsidP="000A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2899E261" w14:textId="77777777" w:rsidR="000A18DF" w:rsidRPr="00680039" w:rsidRDefault="000A18DF" w:rsidP="000A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proofErr w:type="gramStart"/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,</w:t>
      </w:r>
      <w:proofErr w:type="gramEnd"/>
      <w:r w:rsidRPr="00680039">
        <w:rPr>
          <w:rFonts w:ascii="Ebrima" w:hAnsi="Ebrima"/>
          <w:sz w:val="20"/>
          <w:szCs w:val="20"/>
        </w:rPr>
        <w:t xml:space="preserve">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680039">
        <w:rPr>
          <w:rFonts w:ascii="Ebrima" w:hAnsi="Ebrima"/>
          <w:i/>
          <w:sz w:val="20"/>
          <w:szCs w:val="20"/>
        </w:rPr>
        <w:t>Conseil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1"/>
      </w:r>
      <w:r w:rsidRPr="00680039">
        <w:rPr>
          <w:rFonts w:ascii="Ebrima" w:hAnsi="Ebrima"/>
          <w:i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de ou du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2"/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(dénomination de la collectivité territoriale ou de l’Etablissement)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Pr="00680039">
        <w:rPr>
          <w:rFonts w:ascii="Ebrima" w:hAnsi="Ebrima"/>
          <w:i/>
          <w:sz w:val="20"/>
          <w:szCs w:val="20"/>
        </w:rPr>
        <w:t>Maire ou Président/ Présidente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328E7CC7" w14:textId="77777777" w:rsidR="000A18DF" w:rsidRPr="00680039" w:rsidRDefault="000A18DF" w:rsidP="000A18D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1F55BA75" w14:textId="77777777" w:rsidR="000A18DF" w:rsidRPr="00680039" w:rsidRDefault="000A18DF" w:rsidP="000A18D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36DEDE04" w14:textId="77777777" w:rsidR="000A18DF" w:rsidRPr="00680039" w:rsidRDefault="000A18DF" w:rsidP="000A18D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1EF80C2F" w14:textId="77777777" w:rsidR="000A18DF" w:rsidRPr="00680039" w:rsidRDefault="000A18DF" w:rsidP="000A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2CF81A8D" w14:textId="77777777" w:rsidR="000A18DF" w:rsidRPr="00680039" w:rsidRDefault="000A18DF" w:rsidP="000A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Procuration(s)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451F64E5" w14:textId="77777777" w:rsidR="000A18DF" w:rsidRPr="00680039" w:rsidRDefault="000A18DF" w:rsidP="000A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excusé(s)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606E7E94" w14:textId="77777777" w:rsidR="000A18DF" w:rsidRPr="00680039" w:rsidRDefault="000A18DF" w:rsidP="000A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09FAE85C" w14:textId="77777777" w:rsidR="000A18DF" w:rsidRPr="00680039" w:rsidRDefault="000A18DF" w:rsidP="000A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3496EBB5" w14:textId="77777777" w:rsidR="002B4387" w:rsidRPr="00877885" w:rsidRDefault="002B4387" w:rsidP="002B4387">
      <w:pPr>
        <w:jc w:val="both"/>
        <w:rPr>
          <w:rFonts w:ascii="Calibri Light" w:hAnsi="Calibri Light"/>
        </w:rPr>
      </w:pPr>
    </w:p>
    <w:p w14:paraId="611049BF" w14:textId="0C3277FD" w:rsidR="000E757D" w:rsidRDefault="002B4387" w:rsidP="00294F7C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007A3B">
        <w:rPr>
          <w:rFonts w:ascii="Ebrima" w:hAnsi="Ebrima" w:cs="Arial"/>
          <w:i/>
          <w:sz w:val="20"/>
          <w:szCs w:val="20"/>
        </w:rPr>
        <w:t>Monsieur ou Madame Le Maire ou le-la Président/Présidente</w:t>
      </w:r>
      <w:r w:rsidRPr="00007A3B">
        <w:rPr>
          <w:rFonts w:ascii="Ebrima" w:hAnsi="Ebrima" w:cs="Arial"/>
          <w:sz w:val="20"/>
          <w:szCs w:val="20"/>
        </w:rPr>
        <w:t xml:space="preserve"> expose </w:t>
      </w:r>
      <w:r w:rsidR="000E757D">
        <w:rPr>
          <w:rFonts w:ascii="Ebrima" w:hAnsi="Ebrima" w:cs="Arial"/>
          <w:sz w:val="20"/>
          <w:szCs w:val="20"/>
        </w:rPr>
        <w:t xml:space="preserve">que </w:t>
      </w:r>
      <w:r w:rsidR="00F45B8A">
        <w:rPr>
          <w:rFonts w:ascii="Ebrima" w:hAnsi="Ebrima" w:cs="Arial"/>
          <w:sz w:val="20"/>
          <w:szCs w:val="20"/>
        </w:rPr>
        <w:t>l</w:t>
      </w:r>
      <w:r w:rsidR="00F45B8A" w:rsidRPr="00F45B8A">
        <w:rPr>
          <w:rFonts w:ascii="Ebrima" w:hAnsi="Ebrima" w:cs="Times New Roman"/>
          <w:bCs/>
          <w:sz w:val="20"/>
          <w:szCs w:val="20"/>
        </w:rPr>
        <w:t xml:space="preserve">es collectivités territoriales </w:t>
      </w:r>
      <w:r w:rsidR="00F45B8A">
        <w:rPr>
          <w:rFonts w:ascii="Ebrima" w:hAnsi="Ebrima" w:cs="Times New Roman"/>
          <w:bCs/>
          <w:sz w:val="20"/>
          <w:szCs w:val="20"/>
        </w:rPr>
        <w:t>et leurs établissements</w:t>
      </w:r>
      <w:r w:rsidR="003F2EF4">
        <w:rPr>
          <w:rFonts w:ascii="Ebrima" w:hAnsi="Ebrima" w:cs="Times New Roman"/>
          <w:bCs/>
          <w:sz w:val="20"/>
          <w:szCs w:val="20"/>
        </w:rPr>
        <w:t xml:space="preserve"> publics</w:t>
      </w:r>
      <w:r w:rsidR="00F45B8A">
        <w:rPr>
          <w:rFonts w:ascii="Ebrima" w:hAnsi="Ebrima" w:cs="Times New Roman"/>
          <w:bCs/>
          <w:sz w:val="20"/>
          <w:szCs w:val="20"/>
        </w:rPr>
        <w:t xml:space="preserve"> </w:t>
      </w:r>
      <w:r w:rsidR="00294F7C">
        <w:rPr>
          <w:rFonts w:ascii="Ebrima" w:hAnsi="Ebrima" w:cs="Times New Roman"/>
          <w:bCs/>
          <w:sz w:val="20"/>
          <w:szCs w:val="20"/>
        </w:rPr>
        <w:t>réalisent la paie des agents qu’elles emploient et des élus qui perçoivent des indemnités de fonction.</w:t>
      </w:r>
    </w:p>
    <w:p w14:paraId="576B3EF8" w14:textId="77777777" w:rsidR="000E757D" w:rsidRDefault="000E757D" w:rsidP="00F45B8A">
      <w:pPr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323DC41" w14:textId="1B7B2359" w:rsidR="00C0426F" w:rsidRDefault="00294F7C" w:rsidP="00294F7C">
      <w:pPr>
        <w:tabs>
          <w:tab w:val="left" w:pos="1843"/>
          <w:tab w:val="center" w:pos="6804"/>
        </w:tabs>
        <w:jc w:val="both"/>
        <w:rPr>
          <w:rFonts w:ascii="Ebrima" w:hAnsi="Ebrima"/>
          <w:bCs/>
          <w:color w:val="000000"/>
          <w:sz w:val="20"/>
          <w:szCs w:val="20"/>
        </w:rPr>
      </w:pPr>
      <w:r w:rsidRPr="00294F7C">
        <w:rPr>
          <w:rFonts w:ascii="Ebrima" w:hAnsi="Ebrima"/>
          <w:bCs/>
          <w:color w:val="000000"/>
          <w:sz w:val="20"/>
          <w:szCs w:val="20"/>
        </w:rPr>
        <w:t xml:space="preserve">Toutefois, le </w:t>
      </w:r>
      <w:r>
        <w:rPr>
          <w:rFonts w:ascii="Ebrima" w:hAnsi="Ebrima"/>
          <w:bCs/>
          <w:color w:val="000000"/>
          <w:sz w:val="20"/>
          <w:szCs w:val="20"/>
        </w:rPr>
        <w:t>niveau</w:t>
      </w:r>
      <w:r w:rsidRPr="00294F7C">
        <w:rPr>
          <w:rFonts w:ascii="Ebrima" w:hAnsi="Ebrima"/>
          <w:bCs/>
          <w:color w:val="000000"/>
          <w:sz w:val="20"/>
          <w:szCs w:val="20"/>
        </w:rPr>
        <w:t xml:space="preserve"> de technicité</w:t>
      </w:r>
      <w:r w:rsidR="00C0426F">
        <w:rPr>
          <w:rFonts w:ascii="Ebrima" w:hAnsi="Ebrima"/>
          <w:bCs/>
          <w:color w:val="000000"/>
          <w:sz w:val="20"/>
          <w:szCs w:val="20"/>
        </w:rPr>
        <w:t xml:space="preserve"> requis et le temps consacré à cette prestation de la part des agents</w:t>
      </w:r>
      <w:r w:rsidRPr="00294F7C">
        <w:rPr>
          <w:rFonts w:ascii="Ebrima" w:hAnsi="Ebrima"/>
          <w:bCs/>
          <w:color w:val="000000"/>
          <w:sz w:val="20"/>
          <w:szCs w:val="20"/>
        </w:rPr>
        <w:t xml:space="preserve">, </w:t>
      </w:r>
      <w:r>
        <w:rPr>
          <w:rFonts w:ascii="Ebrima" w:hAnsi="Ebrima"/>
          <w:bCs/>
          <w:color w:val="000000"/>
          <w:sz w:val="20"/>
          <w:szCs w:val="20"/>
        </w:rPr>
        <w:t>la dématérialisation des opérations</w:t>
      </w:r>
      <w:r w:rsidR="00C0426F">
        <w:rPr>
          <w:rFonts w:ascii="Ebrima" w:hAnsi="Ebrima"/>
          <w:bCs/>
          <w:color w:val="000000"/>
          <w:sz w:val="20"/>
          <w:szCs w:val="20"/>
        </w:rPr>
        <w:t xml:space="preserve"> avec l’entrée en vigueur de la DSN</w:t>
      </w:r>
      <w:r w:rsidR="008D2F6E">
        <w:rPr>
          <w:rFonts w:ascii="Ebrima" w:hAnsi="Ebrima"/>
          <w:bCs/>
          <w:color w:val="000000"/>
          <w:sz w:val="20"/>
          <w:szCs w:val="20"/>
        </w:rPr>
        <w:t>, les changements réguliers des règles applicables à la rémunération</w:t>
      </w:r>
      <w:r w:rsidR="00C0426F">
        <w:rPr>
          <w:rFonts w:ascii="Ebrima" w:hAnsi="Ebrima"/>
          <w:bCs/>
          <w:color w:val="000000"/>
          <w:sz w:val="20"/>
          <w:szCs w:val="20"/>
        </w:rPr>
        <w:t xml:space="preserve"> </w:t>
      </w:r>
      <w:r w:rsidRPr="00294F7C">
        <w:rPr>
          <w:rFonts w:ascii="Ebrima" w:hAnsi="Ebrima"/>
          <w:bCs/>
          <w:color w:val="000000"/>
          <w:sz w:val="20"/>
          <w:szCs w:val="20"/>
        </w:rPr>
        <w:t xml:space="preserve">et l’investissement matériel indispensable </w:t>
      </w:r>
      <w:r w:rsidR="00C0426F">
        <w:rPr>
          <w:rFonts w:ascii="Ebrima" w:hAnsi="Ebrima"/>
          <w:bCs/>
          <w:color w:val="000000"/>
          <w:sz w:val="20"/>
          <w:szCs w:val="20"/>
        </w:rPr>
        <w:t>pour assurer une prestation de qualité nécessitent de recourir à un prestataire spécialisé dont la paie constitue l’un des cœurs de métier.</w:t>
      </w:r>
    </w:p>
    <w:p w14:paraId="2FE69B1C" w14:textId="77777777" w:rsidR="00C0426F" w:rsidRDefault="00C0426F" w:rsidP="00294F7C">
      <w:pPr>
        <w:tabs>
          <w:tab w:val="left" w:pos="1843"/>
          <w:tab w:val="center" w:pos="6804"/>
        </w:tabs>
        <w:jc w:val="both"/>
        <w:rPr>
          <w:rFonts w:ascii="Ebrima" w:hAnsi="Ebrima"/>
          <w:bCs/>
          <w:color w:val="000000"/>
          <w:sz w:val="20"/>
          <w:szCs w:val="20"/>
        </w:rPr>
      </w:pPr>
    </w:p>
    <w:p w14:paraId="5EF4C44B" w14:textId="423E9123" w:rsidR="00C0426F" w:rsidRPr="00C0426F" w:rsidRDefault="00C0426F" w:rsidP="00C0426F">
      <w:pPr>
        <w:tabs>
          <w:tab w:val="left" w:pos="1843"/>
          <w:tab w:val="center" w:pos="6804"/>
        </w:tabs>
        <w:jc w:val="both"/>
        <w:rPr>
          <w:rFonts w:ascii="Ebrima" w:hAnsi="Ebrima"/>
          <w:sz w:val="20"/>
          <w:szCs w:val="20"/>
        </w:rPr>
      </w:pPr>
      <w:r w:rsidRPr="00C0426F">
        <w:rPr>
          <w:rFonts w:ascii="Ebrima" w:hAnsi="Ebrima"/>
          <w:bCs/>
          <w:color w:val="000000"/>
          <w:sz w:val="20"/>
          <w:szCs w:val="20"/>
        </w:rPr>
        <w:lastRenderedPageBreak/>
        <w:t xml:space="preserve">A ce titre, </w:t>
      </w:r>
      <w:r>
        <w:rPr>
          <w:rFonts w:ascii="Ebrima" w:hAnsi="Ebrima"/>
          <w:bCs/>
          <w:color w:val="000000"/>
          <w:sz w:val="20"/>
          <w:szCs w:val="20"/>
        </w:rPr>
        <w:t>il est proposé de recourir aux services du</w:t>
      </w:r>
      <w:r w:rsidRPr="00C0426F">
        <w:rPr>
          <w:rFonts w:ascii="Ebrima" w:hAnsi="Ebrima"/>
          <w:bCs/>
          <w:color w:val="000000"/>
          <w:sz w:val="20"/>
          <w:szCs w:val="20"/>
        </w:rPr>
        <w:t xml:space="preserve"> Centre de gestion de la fonction publique territoriale du Loiret</w:t>
      </w:r>
      <w:r>
        <w:rPr>
          <w:rFonts w:ascii="Ebrima" w:hAnsi="Ebrima"/>
          <w:bCs/>
          <w:color w:val="000000"/>
          <w:sz w:val="20"/>
          <w:szCs w:val="20"/>
        </w:rPr>
        <w:t>. En effet, ce dernier</w:t>
      </w:r>
      <w:r w:rsidRPr="00C0426F">
        <w:rPr>
          <w:rFonts w:ascii="Ebrima" w:hAnsi="Ebrima"/>
          <w:bCs/>
          <w:color w:val="000000"/>
          <w:sz w:val="20"/>
          <w:szCs w:val="20"/>
        </w:rPr>
        <w:t xml:space="preserve"> </w:t>
      </w:r>
      <w:r w:rsidRPr="00C0426F">
        <w:rPr>
          <w:rFonts w:ascii="Ebrima" w:hAnsi="Ebrima"/>
          <w:sz w:val="20"/>
          <w:szCs w:val="20"/>
        </w:rPr>
        <w:t xml:space="preserve">assure pour le compte des collectivités et établissements affiliés des missions obligatoires prévues </w:t>
      </w:r>
      <w:r w:rsidR="00207E6A">
        <w:rPr>
          <w:rFonts w:ascii="Ebrima" w:hAnsi="Ebrima"/>
          <w:sz w:val="20"/>
          <w:szCs w:val="20"/>
        </w:rPr>
        <w:t>par le Code général de la fonction publique</w:t>
      </w:r>
      <w:r w:rsidRPr="00C0426F">
        <w:rPr>
          <w:rFonts w:ascii="Ebrima" w:hAnsi="Ebrima"/>
          <w:sz w:val="20"/>
          <w:szCs w:val="20"/>
        </w:rPr>
        <w:t xml:space="preserve">. </w:t>
      </w:r>
      <w:r>
        <w:rPr>
          <w:rFonts w:ascii="Ebrima" w:hAnsi="Ebrima"/>
          <w:sz w:val="20"/>
          <w:szCs w:val="20"/>
        </w:rPr>
        <w:t xml:space="preserve">En parallèle, l’article </w:t>
      </w:r>
      <w:r w:rsidR="00207E6A">
        <w:rPr>
          <w:rFonts w:ascii="Ebrima" w:hAnsi="Ebrima"/>
          <w:sz w:val="20"/>
          <w:szCs w:val="20"/>
        </w:rPr>
        <w:t>L.452-40 de ce même code</w:t>
      </w:r>
      <w:r>
        <w:rPr>
          <w:rFonts w:ascii="Ebrima" w:hAnsi="Ebrima"/>
          <w:sz w:val="20"/>
          <w:szCs w:val="20"/>
        </w:rPr>
        <w:t xml:space="preserve"> permet au Centre de gestion de proposer des prestations facultatives </w:t>
      </w:r>
      <w:r w:rsidRPr="00C0426F">
        <w:rPr>
          <w:rFonts w:ascii="Ebrima" w:hAnsi="Ebrima"/>
          <w:sz w:val="20"/>
          <w:szCs w:val="20"/>
        </w:rPr>
        <w:t xml:space="preserve">afin de compléter </w:t>
      </w:r>
      <w:r>
        <w:rPr>
          <w:rFonts w:ascii="Ebrima" w:hAnsi="Ebrima"/>
          <w:sz w:val="20"/>
          <w:szCs w:val="20"/>
        </w:rPr>
        <w:t>ses prestations obligatoires</w:t>
      </w:r>
      <w:r w:rsidRPr="00C0426F">
        <w:rPr>
          <w:rFonts w:ascii="Ebrima" w:hAnsi="Ebrima"/>
          <w:sz w:val="20"/>
          <w:szCs w:val="20"/>
        </w:rPr>
        <w:t xml:space="preserve"> et d’offrir aux collectivités un accompagnement </w:t>
      </w:r>
      <w:r>
        <w:rPr>
          <w:rFonts w:ascii="Ebrima" w:hAnsi="Ebrima"/>
          <w:sz w:val="20"/>
          <w:szCs w:val="20"/>
        </w:rPr>
        <w:t>complet</w:t>
      </w:r>
      <w:r w:rsidRPr="00C0426F">
        <w:rPr>
          <w:rFonts w:ascii="Ebrima" w:hAnsi="Ebrima"/>
          <w:sz w:val="20"/>
          <w:szCs w:val="20"/>
        </w:rPr>
        <w:t xml:space="preserve"> en matière de gestion des ressources humaines. </w:t>
      </w:r>
    </w:p>
    <w:p w14:paraId="63691C9D" w14:textId="77777777" w:rsidR="00C0426F" w:rsidRDefault="00C0426F" w:rsidP="00C0426F">
      <w:pPr>
        <w:tabs>
          <w:tab w:val="left" w:pos="1843"/>
          <w:tab w:val="center" w:pos="6804"/>
        </w:tabs>
        <w:jc w:val="both"/>
        <w:rPr>
          <w:rFonts w:ascii="Ebrima" w:hAnsi="Ebrima"/>
          <w:sz w:val="20"/>
          <w:szCs w:val="20"/>
        </w:rPr>
      </w:pPr>
    </w:p>
    <w:p w14:paraId="6222F8F8" w14:textId="77777777" w:rsidR="00CA1D44" w:rsidRDefault="00C0426F" w:rsidP="00CA1D44">
      <w:pPr>
        <w:tabs>
          <w:tab w:val="left" w:pos="1843"/>
          <w:tab w:val="center" w:pos="6804"/>
        </w:tabs>
        <w:jc w:val="both"/>
        <w:rPr>
          <w:rFonts w:ascii="Ebrima" w:hAnsi="Ebrima"/>
          <w:bCs/>
          <w:color w:val="000000"/>
          <w:sz w:val="20"/>
          <w:szCs w:val="20"/>
        </w:rPr>
      </w:pPr>
      <w:r w:rsidRPr="00C0426F">
        <w:rPr>
          <w:rFonts w:ascii="Ebrima" w:hAnsi="Ebrima"/>
          <w:sz w:val="20"/>
          <w:szCs w:val="20"/>
        </w:rPr>
        <w:t xml:space="preserve">Le Centre de Gestion propose ainsi une </w:t>
      </w:r>
      <w:r w:rsidR="00CA1D44">
        <w:rPr>
          <w:rFonts w:ascii="Ebrima" w:hAnsi="Ebrima"/>
          <w:sz w:val="20"/>
          <w:szCs w:val="20"/>
        </w:rPr>
        <w:t>prestation paie qui couvre la réalisation des bulletins de paie des agents et des élus</w:t>
      </w:r>
      <w:r w:rsidR="00CA1D44">
        <w:rPr>
          <w:rFonts w:ascii="Ebrima" w:hAnsi="Ebrima"/>
          <w:bCs/>
          <w:color w:val="000000"/>
          <w:sz w:val="20"/>
          <w:szCs w:val="20"/>
        </w:rPr>
        <w:t>, la possibilité de réaliser des simulations et des prestations à la demande propres à chaque collectivité et établissement.</w:t>
      </w:r>
    </w:p>
    <w:p w14:paraId="525CCED6" w14:textId="77777777" w:rsidR="00CA1D44" w:rsidRDefault="00CA1D44" w:rsidP="00CA1D44">
      <w:pPr>
        <w:tabs>
          <w:tab w:val="left" w:pos="1843"/>
          <w:tab w:val="center" w:pos="6804"/>
        </w:tabs>
        <w:jc w:val="both"/>
        <w:rPr>
          <w:rFonts w:ascii="Ebrima" w:hAnsi="Ebrima"/>
          <w:bCs/>
          <w:color w:val="000000"/>
          <w:sz w:val="20"/>
          <w:szCs w:val="20"/>
        </w:rPr>
      </w:pPr>
    </w:p>
    <w:p w14:paraId="7B5984CF" w14:textId="588E98A4" w:rsidR="00C52EBB" w:rsidRDefault="00CA1D44" w:rsidP="00CA1D44">
      <w:pPr>
        <w:tabs>
          <w:tab w:val="left" w:pos="1843"/>
          <w:tab w:val="center" w:pos="6804"/>
        </w:tabs>
        <w:jc w:val="both"/>
        <w:rPr>
          <w:rFonts w:ascii="Ebrima" w:hAnsi="Ebrima"/>
          <w:bCs/>
          <w:color w:val="000000"/>
          <w:sz w:val="20"/>
          <w:szCs w:val="20"/>
        </w:rPr>
      </w:pPr>
      <w:r>
        <w:rPr>
          <w:rFonts w:ascii="Ebrima" w:hAnsi="Ebrima"/>
          <w:bCs/>
          <w:color w:val="000000"/>
          <w:sz w:val="20"/>
          <w:szCs w:val="20"/>
        </w:rPr>
        <w:t xml:space="preserve">La prestation « paie » </w:t>
      </w:r>
      <w:r w:rsidR="00C52EBB">
        <w:rPr>
          <w:rFonts w:ascii="Ebrima" w:hAnsi="Ebrima"/>
          <w:bCs/>
          <w:color w:val="000000"/>
          <w:sz w:val="20"/>
          <w:szCs w:val="20"/>
        </w:rPr>
        <w:t xml:space="preserve">constitue une mission facultative du CDG 45. Conformément à l’article </w:t>
      </w:r>
      <w:r w:rsidR="00207E6A">
        <w:rPr>
          <w:rFonts w:ascii="Ebrima" w:hAnsi="Ebrima"/>
          <w:bCs/>
          <w:color w:val="000000"/>
          <w:sz w:val="20"/>
          <w:szCs w:val="20"/>
        </w:rPr>
        <w:t>L.452-30 du Code général de la fonction publique</w:t>
      </w:r>
      <w:r w:rsidR="00C52EBB">
        <w:rPr>
          <w:rFonts w:ascii="Ebrima" w:hAnsi="Ebrima"/>
          <w:bCs/>
          <w:color w:val="000000"/>
          <w:sz w:val="20"/>
          <w:szCs w:val="20"/>
        </w:rPr>
        <w:t>, le financement de cette mission fait l’objet d’une convention conclue entre le CDG 45 et la collectivité territoriale ou l’établissement demandeur.</w:t>
      </w:r>
    </w:p>
    <w:p w14:paraId="199DB8B0" w14:textId="52C30424" w:rsidR="004E7D72" w:rsidRDefault="004E7D72" w:rsidP="00CA1D44">
      <w:pPr>
        <w:tabs>
          <w:tab w:val="left" w:pos="1843"/>
          <w:tab w:val="center" w:pos="6804"/>
        </w:tabs>
        <w:jc w:val="both"/>
        <w:rPr>
          <w:rFonts w:ascii="Ebrima" w:hAnsi="Ebrima"/>
          <w:bCs/>
          <w:color w:val="000000"/>
          <w:sz w:val="20"/>
          <w:szCs w:val="20"/>
        </w:rPr>
      </w:pPr>
    </w:p>
    <w:p w14:paraId="1E82A881" w14:textId="00E96F4D" w:rsidR="004E7D72" w:rsidRDefault="004E7D72" w:rsidP="00CA1D44">
      <w:pPr>
        <w:tabs>
          <w:tab w:val="left" w:pos="1843"/>
          <w:tab w:val="center" w:pos="6804"/>
        </w:tabs>
        <w:jc w:val="both"/>
        <w:rPr>
          <w:rFonts w:ascii="Ebrima" w:hAnsi="Ebrima"/>
          <w:bCs/>
          <w:color w:val="000000"/>
          <w:sz w:val="20"/>
          <w:szCs w:val="20"/>
        </w:rPr>
      </w:pPr>
      <w:r>
        <w:rPr>
          <w:rFonts w:ascii="Ebrima" w:hAnsi="Ebrima"/>
          <w:bCs/>
          <w:color w:val="000000"/>
          <w:sz w:val="20"/>
          <w:szCs w:val="20"/>
        </w:rPr>
        <w:t>Les tarifs afférents à cette prestation sont inscrits dans la convention. Le cas échéant, ils sont révisés par la délibération annuelle de fixation des tarifs prise par le conseil d’administration du Centre de gestion.</w:t>
      </w:r>
    </w:p>
    <w:p w14:paraId="6F55BA1E" w14:textId="77777777" w:rsidR="00CA1D44" w:rsidRDefault="00CA1D44" w:rsidP="00CA1D44">
      <w:pPr>
        <w:tabs>
          <w:tab w:val="left" w:pos="1843"/>
          <w:tab w:val="center" w:pos="6804"/>
        </w:tabs>
        <w:jc w:val="both"/>
        <w:rPr>
          <w:rFonts w:ascii="Ebrima" w:hAnsi="Ebrima"/>
          <w:bCs/>
          <w:color w:val="000000"/>
          <w:sz w:val="20"/>
          <w:szCs w:val="20"/>
        </w:rPr>
      </w:pPr>
    </w:p>
    <w:p w14:paraId="254A71D6" w14:textId="46B0FD8E" w:rsidR="002B4387" w:rsidRDefault="00C52EBB" w:rsidP="00EC5310">
      <w:pPr>
        <w:autoSpaceDE w:val="0"/>
        <w:autoSpaceDN w:val="0"/>
        <w:adjustRightInd w:val="0"/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bCs/>
          <w:color w:val="000000"/>
          <w:sz w:val="20"/>
          <w:szCs w:val="20"/>
        </w:rPr>
        <w:t>Au regard de ces éléments et dans l’intérêt de</w:t>
      </w:r>
      <w:r w:rsidR="00F45B8A" w:rsidRPr="00F45B8A">
        <w:rPr>
          <w:rFonts w:ascii="Ebrima" w:hAnsi="Ebrima"/>
          <w:bCs/>
          <w:color w:val="000000"/>
          <w:sz w:val="20"/>
          <w:szCs w:val="20"/>
        </w:rPr>
        <w:t xml:space="preserve"> bénéficier de</w:t>
      </w:r>
      <w:r w:rsidR="00EC5310">
        <w:rPr>
          <w:rFonts w:ascii="Ebrima" w:hAnsi="Ebrima"/>
          <w:bCs/>
          <w:color w:val="000000"/>
          <w:sz w:val="20"/>
          <w:szCs w:val="20"/>
        </w:rPr>
        <w:t xml:space="preserve"> l’ensemble de</w:t>
      </w:r>
      <w:r>
        <w:rPr>
          <w:rFonts w:ascii="Ebrima" w:hAnsi="Ebrima"/>
          <w:bCs/>
          <w:color w:val="000000"/>
          <w:sz w:val="20"/>
          <w:szCs w:val="20"/>
        </w:rPr>
        <w:t>s</w:t>
      </w:r>
      <w:r w:rsidR="00F45B8A" w:rsidRPr="00F45B8A">
        <w:rPr>
          <w:rFonts w:ascii="Ebrima" w:hAnsi="Ebrima"/>
          <w:bCs/>
          <w:color w:val="000000"/>
          <w:sz w:val="20"/>
          <w:szCs w:val="20"/>
        </w:rPr>
        <w:t xml:space="preserve"> prestation</w:t>
      </w:r>
      <w:r w:rsidR="00EC5310">
        <w:rPr>
          <w:rFonts w:ascii="Ebrima" w:hAnsi="Ebrima"/>
          <w:bCs/>
          <w:color w:val="000000"/>
          <w:sz w:val="20"/>
          <w:szCs w:val="20"/>
        </w:rPr>
        <w:t>s</w:t>
      </w:r>
      <w:r>
        <w:rPr>
          <w:rFonts w:ascii="Ebrima" w:hAnsi="Ebrima"/>
          <w:bCs/>
          <w:color w:val="000000"/>
          <w:sz w:val="20"/>
          <w:szCs w:val="20"/>
        </w:rPr>
        <w:t xml:space="preserve"> décrites ci-dessus</w:t>
      </w:r>
      <w:r w:rsidR="00F45B8A" w:rsidRPr="00F45B8A">
        <w:rPr>
          <w:rFonts w:ascii="Ebrima" w:hAnsi="Ebrima"/>
          <w:bCs/>
          <w:color w:val="000000"/>
          <w:sz w:val="20"/>
          <w:szCs w:val="20"/>
        </w:rPr>
        <w:t>,</w:t>
      </w:r>
      <w:r w:rsidR="00EC5310">
        <w:rPr>
          <w:rFonts w:ascii="Ebrima" w:hAnsi="Ebrima"/>
          <w:bCs/>
          <w:color w:val="000000"/>
          <w:sz w:val="20"/>
          <w:szCs w:val="20"/>
        </w:rPr>
        <w:t xml:space="preserve"> i</w:t>
      </w:r>
      <w:r w:rsidR="002B4387" w:rsidRPr="00007A3B">
        <w:rPr>
          <w:rFonts w:ascii="Ebrima" w:eastAsia="Calibri" w:hAnsi="Ebrima"/>
          <w:bCs/>
          <w:sz w:val="20"/>
          <w:szCs w:val="20"/>
          <w:lang w:eastAsia="en-US"/>
        </w:rPr>
        <w:t>l est donc proposé au Conseil</w:t>
      </w:r>
      <w:r w:rsidR="002B4387" w:rsidRPr="00007A3B">
        <w:rPr>
          <w:rStyle w:val="Appelnotedebasdep"/>
          <w:rFonts w:ascii="Ebrima" w:eastAsia="Calibri" w:hAnsi="Ebrima"/>
          <w:sz w:val="20"/>
          <w:szCs w:val="20"/>
          <w:lang w:eastAsia="en-US"/>
        </w:rPr>
        <w:footnoteReference w:id="3"/>
      </w:r>
      <w:r w:rsidR="002B4387" w:rsidRPr="00007A3B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C52EBB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="Calibri" w:hAnsi="Ebrima"/>
          <w:bCs/>
          <w:sz w:val="20"/>
          <w:szCs w:val="20"/>
          <w:lang w:eastAsia="en-US"/>
        </w:rPr>
        <w:t xml:space="preserve"> de confier </w:t>
      </w:r>
      <w:r w:rsidR="00CA1D44">
        <w:rPr>
          <w:rFonts w:ascii="Ebrima" w:eastAsia="Calibri" w:hAnsi="Ebrima"/>
          <w:bCs/>
          <w:sz w:val="20"/>
          <w:szCs w:val="20"/>
          <w:lang w:eastAsia="en-US"/>
        </w:rPr>
        <w:t>l’élaboration de la paie des agents et des élus au</w:t>
      </w:r>
      <w:r w:rsidR="008F471A">
        <w:rPr>
          <w:rFonts w:ascii="Ebrima" w:hAnsi="Ebrima"/>
          <w:bCs/>
          <w:color w:val="000000"/>
          <w:sz w:val="20"/>
          <w:szCs w:val="20"/>
        </w:rPr>
        <w:t xml:space="preserve"> Centre départemental de gestion du Loiret</w:t>
      </w:r>
      <w:r w:rsidR="008F471A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EC5310">
        <w:rPr>
          <w:rFonts w:ascii="Ebrima" w:eastAsia="Calibri" w:hAnsi="Ebrima"/>
          <w:bCs/>
          <w:sz w:val="20"/>
          <w:szCs w:val="20"/>
          <w:lang w:eastAsia="en-US"/>
        </w:rPr>
        <w:t xml:space="preserve">et d’autoriser </w:t>
      </w:r>
      <w:r w:rsidR="00EC5310" w:rsidRPr="002E4865">
        <w:rPr>
          <w:rFonts w:ascii="Ebrima" w:hAnsi="Ebrima"/>
          <w:i/>
          <w:sz w:val="20"/>
          <w:szCs w:val="20"/>
        </w:rPr>
        <w:t>Monsieur ou Madame le Maire ou le-la Président</w:t>
      </w:r>
      <w:r w:rsidR="00EC5310" w:rsidRPr="002E4865">
        <w:rPr>
          <w:rFonts w:ascii="Ebrima" w:hAnsi="Ebrima"/>
          <w:sz w:val="20"/>
          <w:szCs w:val="20"/>
        </w:rPr>
        <w:t>/</w:t>
      </w:r>
      <w:r w:rsidR="00EC5310" w:rsidRPr="002E4865">
        <w:rPr>
          <w:rFonts w:ascii="Ebrima" w:hAnsi="Ebrima"/>
          <w:i/>
          <w:sz w:val="20"/>
          <w:szCs w:val="20"/>
        </w:rPr>
        <w:t>Présidente</w:t>
      </w:r>
      <w:r w:rsidR="00EC5310">
        <w:rPr>
          <w:rFonts w:ascii="Ebrima" w:hAnsi="Ebrima"/>
          <w:i/>
          <w:sz w:val="20"/>
          <w:szCs w:val="20"/>
        </w:rPr>
        <w:t xml:space="preserve"> </w:t>
      </w:r>
      <w:r w:rsidR="00EC5310" w:rsidRPr="00EC5310">
        <w:rPr>
          <w:rFonts w:ascii="Ebrima" w:hAnsi="Ebrima"/>
          <w:iCs/>
          <w:sz w:val="20"/>
          <w:szCs w:val="20"/>
        </w:rPr>
        <w:t>à signer la convention jointe en annexe.</w:t>
      </w:r>
    </w:p>
    <w:p w14:paraId="0353EC15" w14:textId="77777777" w:rsidR="00C52EBB" w:rsidRPr="00EC5310" w:rsidRDefault="00C52EBB" w:rsidP="00EC5310">
      <w:pPr>
        <w:autoSpaceDE w:val="0"/>
        <w:autoSpaceDN w:val="0"/>
        <w:adjustRightInd w:val="0"/>
        <w:jc w:val="both"/>
        <w:rPr>
          <w:rFonts w:ascii="Ebrima" w:eastAsia="Calibri" w:hAnsi="Ebrima"/>
          <w:bCs/>
          <w:iCs/>
          <w:sz w:val="20"/>
          <w:szCs w:val="20"/>
          <w:lang w:eastAsia="en-US"/>
        </w:rPr>
      </w:pPr>
    </w:p>
    <w:p w14:paraId="11F98DA2" w14:textId="040F9780" w:rsidR="008C008A" w:rsidRPr="00B042F4" w:rsidRDefault="008C008A" w:rsidP="008C008A">
      <w:pPr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B042F4">
        <w:rPr>
          <w:rFonts w:ascii="Ebrima" w:hAnsi="Ebrima"/>
          <w:bCs/>
          <w:sz w:val="20"/>
          <w:szCs w:val="20"/>
        </w:rPr>
        <w:t>Vu le Code général des collectivités territoriales, notamment s</w:t>
      </w:r>
      <w:r w:rsidR="00EC5310">
        <w:rPr>
          <w:rFonts w:ascii="Ebrima" w:hAnsi="Ebrima"/>
          <w:bCs/>
          <w:sz w:val="20"/>
          <w:szCs w:val="20"/>
        </w:rPr>
        <w:t>es articles L.1111, L.1111-1</w:t>
      </w:r>
      <w:r w:rsidRPr="00B042F4">
        <w:rPr>
          <w:rFonts w:ascii="Ebrima" w:hAnsi="Ebrima"/>
          <w:bCs/>
          <w:sz w:val="20"/>
          <w:szCs w:val="20"/>
        </w:rPr>
        <w:t xml:space="preserve"> </w:t>
      </w:r>
      <w:r w:rsidR="00EC5310">
        <w:rPr>
          <w:rFonts w:ascii="Ebrima" w:hAnsi="Ebrima"/>
          <w:bCs/>
          <w:sz w:val="20"/>
          <w:szCs w:val="20"/>
        </w:rPr>
        <w:t xml:space="preserve">et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4"/>
      </w:r>
      <w:r>
        <w:rPr>
          <w:rFonts w:ascii="Ebrima" w:hAnsi="Ebrima"/>
          <w:bCs/>
          <w:sz w:val="20"/>
          <w:szCs w:val="20"/>
        </w:rPr>
        <w:t xml:space="preserve"> </w:t>
      </w:r>
    </w:p>
    <w:p w14:paraId="2DBB3B0C" w14:textId="77777777" w:rsidR="008C008A" w:rsidRDefault="008C008A" w:rsidP="008C008A">
      <w:pPr>
        <w:ind w:left="33" w:right="-106"/>
        <w:jc w:val="both"/>
        <w:rPr>
          <w:rFonts w:ascii="Ebrima" w:hAnsi="Ebrima"/>
          <w:bCs/>
          <w:sz w:val="20"/>
          <w:szCs w:val="20"/>
        </w:rPr>
      </w:pPr>
      <w:proofErr w:type="gramStart"/>
      <w:r>
        <w:rPr>
          <w:rFonts w:ascii="Ebrima" w:hAnsi="Ebrima"/>
          <w:bCs/>
          <w:sz w:val="20"/>
          <w:szCs w:val="20"/>
        </w:rPr>
        <w:t>OU</w:t>
      </w:r>
      <w:proofErr w:type="gramEnd"/>
    </w:p>
    <w:p w14:paraId="02D501DF" w14:textId="77777777" w:rsidR="008C008A" w:rsidRDefault="008C008A" w:rsidP="008C008A">
      <w:pPr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E5C89">
        <w:rPr>
          <w:rFonts w:ascii="Ebrima" w:hAnsi="Ebrima"/>
          <w:bCs/>
          <w:i/>
          <w:sz w:val="20"/>
          <w:szCs w:val="20"/>
        </w:rPr>
        <w:t>(Pour les CIAS et CCAS)</w:t>
      </w:r>
      <w:r>
        <w:rPr>
          <w:rFonts w:ascii="Ebrima" w:hAnsi="Ebrima"/>
          <w:bCs/>
          <w:sz w:val="20"/>
          <w:szCs w:val="20"/>
        </w:rPr>
        <w:t xml:space="preserve"> Vu le Code de l’action sociale et des familles, notamment son article R.123-23</w:t>
      </w:r>
    </w:p>
    <w:p w14:paraId="40B57891" w14:textId="77777777" w:rsidR="008C008A" w:rsidRDefault="008C008A" w:rsidP="008C008A">
      <w:pPr>
        <w:ind w:left="33" w:right="-106"/>
        <w:jc w:val="both"/>
        <w:rPr>
          <w:rFonts w:ascii="Ebrima" w:hAnsi="Ebrima"/>
          <w:bCs/>
          <w:sz w:val="20"/>
          <w:szCs w:val="20"/>
        </w:rPr>
      </w:pPr>
      <w:proofErr w:type="gramStart"/>
      <w:r>
        <w:rPr>
          <w:rFonts w:ascii="Ebrima" w:hAnsi="Ebrima"/>
          <w:bCs/>
          <w:sz w:val="20"/>
          <w:szCs w:val="20"/>
        </w:rPr>
        <w:t>OU</w:t>
      </w:r>
      <w:proofErr w:type="gramEnd"/>
    </w:p>
    <w:p w14:paraId="0CDF2122" w14:textId="77777777" w:rsidR="008C008A" w:rsidRDefault="008C008A" w:rsidP="008C008A">
      <w:pPr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C83601">
        <w:rPr>
          <w:rFonts w:ascii="Ebrima" w:hAnsi="Ebrima"/>
          <w:bCs/>
          <w:i/>
          <w:sz w:val="20"/>
          <w:szCs w:val="20"/>
        </w:rPr>
        <w:t>(Pour les caisses de crédit municipal)</w:t>
      </w:r>
      <w:r>
        <w:rPr>
          <w:rFonts w:ascii="Ebrima" w:hAnsi="Ebrima"/>
          <w:bCs/>
          <w:sz w:val="20"/>
          <w:szCs w:val="20"/>
        </w:rPr>
        <w:t xml:space="preserve"> Vu le Code monétaire et financier, notamment son article L.514-2,</w:t>
      </w:r>
    </w:p>
    <w:p w14:paraId="6706C049" w14:textId="0B8B13CB" w:rsidR="008C008A" w:rsidRDefault="008C008A" w:rsidP="008C008A">
      <w:pPr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90B8D6F" w14:textId="77777777" w:rsidR="008C008A" w:rsidRPr="00B042F4" w:rsidRDefault="008C008A" w:rsidP="008C008A">
      <w:pPr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B042F4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régions, notamment son article 1</w:t>
      </w:r>
      <w:r>
        <w:rPr>
          <w:rStyle w:val="lev"/>
          <w:rFonts w:ascii="Ebrima" w:hAnsi="Ebrima"/>
          <w:b w:val="0"/>
          <w:sz w:val="20"/>
          <w:szCs w:val="20"/>
        </w:rPr>
        <w:t>,</w:t>
      </w:r>
    </w:p>
    <w:p w14:paraId="1B3D97CB" w14:textId="77777777" w:rsidR="008C008A" w:rsidRPr="00B042F4" w:rsidRDefault="008C008A" w:rsidP="008C008A">
      <w:pPr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58F5357" w14:textId="0A9E6BE8" w:rsidR="008C008A" w:rsidRDefault="00A876D5" w:rsidP="008C008A">
      <w:pPr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Code général de la fonction publique, notamment ses articles L.</w:t>
      </w:r>
      <w:r w:rsidR="00207E6A">
        <w:rPr>
          <w:rFonts w:ascii="Ebrima" w:hAnsi="Ebrima"/>
          <w:bCs/>
          <w:sz w:val="20"/>
          <w:szCs w:val="20"/>
        </w:rPr>
        <w:t>452-1 et L.452-40</w:t>
      </w:r>
    </w:p>
    <w:p w14:paraId="535E3430" w14:textId="77777777" w:rsidR="00A876D5" w:rsidRDefault="00A876D5" w:rsidP="008C008A">
      <w:pPr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67D1190" w14:textId="11133F38" w:rsidR="008C008A" w:rsidRDefault="008C008A" w:rsidP="008C008A">
      <w:pPr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</w:p>
    <w:p w14:paraId="17179CCE" w14:textId="7BDD3C0B" w:rsidR="008C008A" w:rsidRDefault="008C008A" w:rsidP="00A53715">
      <w:pPr>
        <w:ind w:left="33"/>
        <w:jc w:val="both"/>
        <w:rPr>
          <w:rFonts w:ascii="Ebrima" w:hAnsi="Ebrima"/>
          <w:bCs/>
          <w:sz w:val="20"/>
          <w:szCs w:val="20"/>
        </w:rPr>
      </w:pPr>
    </w:p>
    <w:p w14:paraId="5334836A" w14:textId="7DE453B9" w:rsidR="004C66A1" w:rsidRDefault="004C66A1" w:rsidP="008C008A">
      <w:pPr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la délibération n°2015-</w:t>
      </w:r>
      <w:r w:rsidR="008D2F6E">
        <w:rPr>
          <w:rFonts w:ascii="Ebrima" w:hAnsi="Ebrima"/>
          <w:bCs/>
          <w:sz w:val="20"/>
          <w:szCs w:val="20"/>
        </w:rPr>
        <w:t>1</w:t>
      </w:r>
      <w:r>
        <w:rPr>
          <w:rFonts w:ascii="Ebrima" w:hAnsi="Ebrima"/>
          <w:bCs/>
          <w:sz w:val="20"/>
          <w:szCs w:val="20"/>
        </w:rPr>
        <w:t xml:space="preserve">5 du </w:t>
      </w:r>
      <w:r w:rsidR="008D2F6E">
        <w:rPr>
          <w:rFonts w:ascii="Ebrima" w:hAnsi="Ebrima"/>
          <w:bCs/>
          <w:sz w:val="20"/>
          <w:szCs w:val="20"/>
        </w:rPr>
        <w:t>7 avril</w:t>
      </w:r>
      <w:r>
        <w:rPr>
          <w:rFonts w:ascii="Ebrima" w:hAnsi="Ebrima"/>
          <w:bCs/>
          <w:sz w:val="20"/>
          <w:szCs w:val="20"/>
        </w:rPr>
        <w:t xml:space="preserve"> 2015 du Conseil d’administration du Centre départemental de gestion de la fonction publique territoriale du Loiret relative à la </w:t>
      </w:r>
      <w:r w:rsidR="008D2F6E">
        <w:rPr>
          <w:rFonts w:ascii="Ebrima" w:hAnsi="Ebrima"/>
          <w:bCs/>
          <w:sz w:val="20"/>
          <w:szCs w:val="20"/>
        </w:rPr>
        <w:t>création d’un service paye</w:t>
      </w:r>
      <w:r>
        <w:rPr>
          <w:rFonts w:ascii="Ebrima" w:hAnsi="Ebrima"/>
          <w:bCs/>
          <w:sz w:val="20"/>
          <w:szCs w:val="20"/>
        </w:rPr>
        <w:t xml:space="preserve"> pour le</w:t>
      </w:r>
      <w:r w:rsidR="003F2EF4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 xml:space="preserve">compte des collectivités territoriales et des établissements </w:t>
      </w:r>
      <w:r w:rsidR="003F2EF4">
        <w:rPr>
          <w:rFonts w:ascii="Ebrima" w:hAnsi="Ebrima"/>
          <w:bCs/>
          <w:sz w:val="20"/>
          <w:szCs w:val="20"/>
        </w:rPr>
        <w:t xml:space="preserve">publics </w:t>
      </w:r>
      <w:r>
        <w:rPr>
          <w:rFonts w:ascii="Ebrima" w:hAnsi="Ebrima"/>
          <w:bCs/>
          <w:sz w:val="20"/>
          <w:szCs w:val="20"/>
        </w:rPr>
        <w:t>qui le demandent,</w:t>
      </w:r>
    </w:p>
    <w:p w14:paraId="5592BB6C" w14:textId="2EF798F6" w:rsidR="004C66A1" w:rsidRDefault="004C66A1" w:rsidP="008C008A">
      <w:pPr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BB3F007" w14:textId="769D5BF3" w:rsidR="0053398E" w:rsidRDefault="0053398E" w:rsidP="008C008A">
      <w:pPr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Considérant </w:t>
      </w:r>
      <w:r w:rsidR="008D2F6E" w:rsidRPr="008D2F6E">
        <w:rPr>
          <w:rFonts w:ascii="Ebrima" w:hAnsi="Ebrima" w:cs="Arial"/>
          <w:sz w:val="20"/>
          <w:szCs w:val="20"/>
        </w:rPr>
        <w:t xml:space="preserve">l'importance et à la complexité des questions touchant </w:t>
      </w:r>
      <w:r w:rsidR="008D2F6E">
        <w:rPr>
          <w:rFonts w:ascii="Ebrima" w:hAnsi="Ebrima" w:cs="Arial"/>
          <w:sz w:val="20"/>
          <w:szCs w:val="20"/>
        </w:rPr>
        <w:t>à la</w:t>
      </w:r>
      <w:r w:rsidR="008D2F6E" w:rsidRPr="008D2F6E">
        <w:rPr>
          <w:rFonts w:ascii="Ebrima" w:hAnsi="Ebrima" w:cs="Arial"/>
          <w:sz w:val="20"/>
          <w:szCs w:val="20"/>
        </w:rPr>
        <w:t xml:space="preserve"> rémunération</w:t>
      </w:r>
      <w:r w:rsidR="008D2F6E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et la nécessité de confier cette mission à un personnel dédié et spécifiquement formé,</w:t>
      </w:r>
    </w:p>
    <w:p w14:paraId="5C8C67D1" w14:textId="1177992B" w:rsidR="0053398E" w:rsidRDefault="0053398E" w:rsidP="008C008A">
      <w:pPr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43BB634" w14:textId="0D5A0975" w:rsidR="0053398E" w:rsidRDefault="0053398E" w:rsidP="008C008A">
      <w:pPr>
        <w:ind w:left="33" w:right="-106"/>
        <w:jc w:val="both"/>
        <w:rPr>
          <w:rFonts w:ascii="Ebrima" w:hAnsi="Ebrima"/>
          <w:bCs/>
          <w:color w:val="000000"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Considérant qu’en application de l’article </w:t>
      </w:r>
      <w:r w:rsidR="00207E6A">
        <w:rPr>
          <w:rFonts w:ascii="Ebrima" w:hAnsi="Ebrima"/>
          <w:bCs/>
          <w:sz w:val="20"/>
          <w:szCs w:val="20"/>
        </w:rPr>
        <w:t>L452-40 du Code général de la fonction publique</w:t>
      </w:r>
      <w:r>
        <w:rPr>
          <w:rFonts w:ascii="Ebrima" w:hAnsi="Ebrima"/>
          <w:bCs/>
          <w:color w:val="000000"/>
          <w:sz w:val="20"/>
          <w:szCs w:val="20"/>
        </w:rPr>
        <w:t xml:space="preserve">, le CDG 45 propose cette mission facultative à l’ensemble des collectivités et établissements </w:t>
      </w:r>
      <w:r w:rsidR="003F2EF4">
        <w:rPr>
          <w:rFonts w:ascii="Ebrima" w:hAnsi="Ebrima"/>
          <w:bCs/>
          <w:color w:val="000000"/>
          <w:sz w:val="20"/>
          <w:szCs w:val="20"/>
        </w:rPr>
        <w:t xml:space="preserve">publics </w:t>
      </w:r>
      <w:r w:rsidRPr="008D2F6E">
        <w:rPr>
          <w:rFonts w:ascii="Ebrima" w:hAnsi="Ebrima"/>
          <w:bCs/>
          <w:sz w:val="20"/>
          <w:szCs w:val="20"/>
        </w:rPr>
        <w:t xml:space="preserve">du Loiret </w:t>
      </w:r>
      <w:r>
        <w:rPr>
          <w:rFonts w:ascii="Ebrima" w:hAnsi="Ebrima"/>
          <w:bCs/>
          <w:color w:val="000000"/>
          <w:sz w:val="20"/>
          <w:szCs w:val="20"/>
        </w:rPr>
        <w:t>qui le demandent,</w:t>
      </w:r>
    </w:p>
    <w:p w14:paraId="59CDC676" w14:textId="46438E15" w:rsidR="0053398E" w:rsidRDefault="0053398E" w:rsidP="008C008A">
      <w:pPr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8AEA714" w14:textId="6484207E" w:rsidR="0053398E" w:rsidRDefault="0053398E" w:rsidP="008C008A">
      <w:pPr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Considérant la nécessité de conclure une convention entre </w:t>
      </w:r>
      <w:r w:rsidRPr="00A2503A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A2503A">
        <w:rPr>
          <w:rFonts w:ascii="Ebrima" w:hAnsi="Ebrima"/>
          <w:bCs/>
          <w:i/>
          <w:iCs/>
          <w:sz w:val="20"/>
          <w:szCs w:val="20"/>
        </w:rPr>
        <w:t>(dénomination de la collectivité territoriale ou de l’établissement</w:t>
      </w:r>
      <w:r w:rsidR="003F2EF4">
        <w:rPr>
          <w:rFonts w:ascii="Ebrima" w:hAnsi="Ebrima"/>
          <w:bCs/>
          <w:i/>
          <w:iCs/>
          <w:sz w:val="20"/>
          <w:szCs w:val="20"/>
        </w:rPr>
        <w:t xml:space="preserve"> public</w:t>
      </w:r>
      <w:r w:rsidRPr="00A2503A">
        <w:rPr>
          <w:rFonts w:ascii="Ebrima" w:hAnsi="Ebrima"/>
          <w:bCs/>
          <w:i/>
          <w:iCs/>
          <w:sz w:val="20"/>
          <w:szCs w:val="20"/>
        </w:rPr>
        <w:t>)</w:t>
      </w:r>
      <w:r>
        <w:rPr>
          <w:rFonts w:ascii="Ebrima" w:hAnsi="Ebrima"/>
          <w:bCs/>
          <w:sz w:val="20"/>
          <w:szCs w:val="20"/>
        </w:rPr>
        <w:t xml:space="preserve"> et le Cent</w:t>
      </w:r>
      <w:r w:rsidR="00A2503A">
        <w:rPr>
          <w:rFonts w:ascii="Ebrima" w:hAnsi="Ebrima"/>
          <w:bCs/>
          <w:sz w:val="20"/>
          <w:szCs w:val="20"/>
        </w:rPr>
        <w:t>r</w:t>
      </w:r>
      <w:r>
        <w:rPr>
          <w:rFonts w:ascii="Ebrima" w:hAnsi="Ebrima"/>
          <w:bCs/>
          <w:sz w:val="20"/>
          <w:szCs w:val="20"/>
        </w:rPr>
        <w:t>e départemental de gestion</w:t>
      </w:r>
      <w:r w:rsidR="00A2503A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de la fonction publique territoriale du Loiret</w:t>
      </w:r>
      <w:r w:rsidR="00A2503A">
        <w:rPr>
          <w:rFonts w:ascii="Ebrima" w:hAnsi="Ebrima"/>
          <w:bCs/>
          <w:sz w:val="20"/>
          <w:szCs w:val="20"/>
        </w:rPr>
        <w:t xml:space="preserve">, </w:t>
      </w:r>
    </w:p>
    <w:p w14:paraId="696CDF0F" w14:textId="77777777" w:rsidR="00A2503A" w:rsidRPr="00B042F4" w:rsidRDefault="00A2503A" w:rsidP="008C008A">
      <w:pPr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6F19165" w14:textId="5DEB82B3" w:rsidR="002B4387" w:rsidRPr="00007A3B" w:rsidRDefault="002B4387" w:rsidP="002B4387">
      <w:pPr>
        <w:jc w:val="both"/>
        <w:rPr>
          <w:rFonts w:ascii="Ebrima" w:hAnsi="Ebrima"/>
          <w:sz w:val="20"/>
          <w:szCs w:val="20"/>
        </w:rPr>
      </w:pPr>
      <w:r w:rsidRPr="00007A3B">
        <w:rPr>
          <w:rFonts w:ascii="Ebrima" w:hAnsi="Ebrima"/>
          <w:sz w:val="20"/>
          <w:szCs w:val="20"/>
        </w:rPr>
        <w:t xml:space="preserve">Sur le rapport de </w:t>
      </w:r>
      <w:r w:rsidRPr="00007A3B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007A3B">
        <w:rPr>
          <w:rFonts w:ascii="Ebrima" w:hAnsi="Ebrima"/>
          <w:sz w:val="20"/>
          <w:szCs w:val="20"/>
        </w:rPr>
        <w:t>, après en avoir délibéré, le Conseil</w:t>
      </w:r>
      <w:r w:rsidRPr="00007A3B">
        <w:rPr>
          <w:rStyle w:val="Appelnotedebasdep"/>
          <w:rFonts w:ascii="Ebrima" w:hAnsi="Ebrima"/>
          <w:sz w:val="20"/>
          <w:szCs w:val="20"/>
        </w:rPr>
        <w:footnoteReference w:id="5"/>
      </w:r>
      <w:r w:rsidR="0043269D" w:rsidRPr="0043269D">
        <w:rPr>
          <w:rFonts w:ascii="Ebrima" w:hAnsi="Ebrima"/>
          <w:sz w:val="20"/>
          <w:szCs w:val="20"/>
          <w:highlight w:val="yellow"/>
        </w:rPr>
        <w:t>…</w:t>
      </w:r>
      <w:r w:rsidRPr="0043269D">
        <w:rPr>
          <w:rFonts w:ascii="Ebrima" w:hAnsi="Ebrima"/>
          <w:sz w:val="20"/>
          <w:szCs w:val="20"/>
          <w:highlight w:val="yellow"/>
        </w:rPr>
        <w:t>,</w:t>
      </w:r>
      <w:r w:rsidRPr="00007A3B">
        <w:rPr>
          <w:rFonts w:ascii="Ebrima" w:hAnsi="Ebrima" w:cs="Arial"/>
          <w:sz w:val="20"/>
          <w:szCs w:val="20"/>
        </w:rPr>
        <w:t xml:space="preserve"> (</w:t>
      </w:r>
      <w:r w:rsidRPr="00007A3B">
        <w:rPr>
          <w:rFonts w:ascii="Ebrima" w:hAnsi="Ebrima" w:cs="Arial"/>
          <w:i/>
          <w:sz w:val="20"/>
          <w:szCs w:val="20"/>
        </w:rPr>
        <w:t>indication des votes</w:t>
      </w:r>
      <w:r w:rsidRPr="00007A3B">
        <w:rPr>
          <w:rFonts w:ascii="Ebrima" w:hAnsi="Ebrima" w:cs="Arial"/>
          <w:sz w:val="20"/>
          <w:szCs w:val="20"/>
        </w:rPr>
        <w:t>)</w:t>
      </w:r>
      <w:r w:rsidR="0063004E" w:rsidRPr="00007A3B">
        <w:rPr>
          <w:rFonts w:ascii="Ebrima" w:hAnsi="Ebrima" w:cs="Arial"/>
          <w:sz w:val="20"/>
          <w:szCs w:val="20"/>
        </w:rPr>
        <w:t xml:space="preserve"> </w:t>
      </w:r>
      <w:r w:rsidRPr="00007A3B">
        <w:rPr>
          <w:rFonts w:ascii="Ebrima" w:hAnsi="Ebrima"/>
          <w:sz w:val="20"/>
          <w:szCs w:val="20"/>
        </w:rPr>
        <w:t>:</w:t>
      </w:r>
      <w:r w:rsidR="0063004E" w:rsidRPr="00007A3B">
        <w:rPr>
          <w:rFonts w:ascii="Ebrima" w:hAnsi="Ebrima"/>
          <w:sz w:val="20"/>
          <w:szCs w:val="20"/>
        </w:rPr>
        <w:t xml:space="preserve"> </w:t>
      </w:r>
    </w:p>
    <w:p w14:paraId="7C6392AD" w14:textId="77777777" w:rsidR="002B4387" w:rsidRPr="002E4865" w:rsidRDefault="002B4387" w:rsidP="002B4387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2B4387" w:rsidRPr="002E4865" w14:paraId="4DC11D48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2FEDF87" w14:textId="77777777" w:rsidR="002B4387" w:rsidRPr="002E4865" w:rsidRDefault="002B4387" w:rsidP="005E2A3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2E4865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6D1E814" w14:textId="77777777" w:rsidR="002B4387" w:rsidRPr="002E4865" w:rsidRDefault="002B4387" w:rsidP="005E2A3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2E4865" w14:paraId="21DCFECA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048D4114" w14:textId="77777777" w:rsidR="002B4387" w:rsidRPr="002E4865" w:rsidRDefault="002B4387" w:rsidP="005E2A3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2E4865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A0661A6" w14:textId="77777777" w:rsidR="002B4387" w:rsidRPr="002E4865" w:rsidRDefault="002B4387" w:rsidP="005E2A3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2E4865" w14:paraId="6079EC01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36274AEC" w14:textId="77777777" w:rsidR="002B4387" w:rsidRPr="002E4865" w:rsidRDefault="002B4387" w:rsidP="005E2A3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2E4865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C721AC6" w14:textId="77777777" w:rsidR="002B4387" w:rsidRPr="002E4865" w:rsidRDefault="002B4387" w:rsidP="005E2A3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2E4865" w14:paraId="6FB2CA9C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405FC68B" w14:textId="77777777" w:rsidR="002B4387" w:rsidRPr="002E4865" w:rsidRDefault="002B4387" w:rsidP="005E2A3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2E4865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55096B7" w14:textId="77777777" w:rsidR="002B4387" w:rsidRPr="002E4865" w:rsidRDefault="002B4387" w:rsidP="005E2A38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3913C499" w14:textId="77777777" w:rsidR="002B4387" w:rsidRPr="002E4865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4669FA39" w14:textId="77777777" w:rsidR="002B4387" w:rsidRPr="002E4865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6AB131F9" w14:textId="77777777" w:rsidR="002B4387" w:rsidRPr="002E4865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4F2B228E" w14:textId="77777777" w:rsidR="00555C4C" w:rsidRDefault="00555C4C" w:rsidP="002B4387">
      <w:pPr>
        <w:jc w:val="center"/>
        <w:rPr>
          <w:rFonts w:ascii="Ebrima" w:hAnsi="Ebrima"/>
          <w:b/>
          <w:sz w:val="20"/>
          <w:szCs w:val="20"/>
        </w:rPr>
      </w:pPr>
    </w:p>
    <w:p w14:paraId="44D98E9B" w14:textId="77777777" w:rsidR="00555C4C" w:rsidRDefault="00555C4C" w:rsidP="002B4387">
      <w:pPr>
        <w:jc w:val="center"/>
        <w:rPr>
          <w:rFonts w:ascii="Ebrima" w:hAnsi="Ebrima"/>
          <w:b/>
          <w:sz w:val="20"/>
          <w:szCs w:val="20"/>
        </w:rPr>
      </w:pPr>
    </w:p>
    <w:p w14:paraId="6940B529" w14:textId="77777777" w:rsidR="00555C4C" w:rsidRDefault="00555C4C" w:rsidP="002B4387">
      <w:pPr>
        <w:jc w:val="center"/>
        <w:rPr>
          <w:rFonts w:ascii="Ebrima" w:hAnsi="Ebrima"/>
          <w:b/>
          <w:sz w:val="20"/>
          <w:szCs w:val="20"/>
        </w:rPr>
      </w:pPr>
    </w:p>
    <w:p w14:paraId="07801550" w14:textId="77777777" w:rsidR="00A53715" w:rsidRDefault="00A53715" w:rsidP="002B4387">
      <w:pPr>
        <w:jc w:val="center"/>
        <w:rPr>
          <w:rFonts w:ascii="Ebrima" w:hAnsi="Ebrima"/>
          <w:b/>
          <w:sz w:val="20"/>
          <w:szCs w:val="20"/>
        </w:rPr>
      </w:pPr>
    </w:p>
    <w:p w14:paraId="3D30B6F3" w14:textId="77777777" w:rsidR="00A53715" w:rsidRDefault="00A53715" w:rsidP="002B4387">
      <w:pPr>
        <w:jc w:val="center"/>
        <w:rPr>
          <w:rFonts w:ascii="Ebrima" w:hAnsi="Ebrima"/>
          <w:b/>
          <w:sz w:val="20"/>
          <w:szCs w:val="20"/>
        </w:rPr>
      </w:pPr>
    </w:p>
    <w:p w14:paraId="16B79591" w14:textId="77777777" w:rsidR="00A53715" w:rsidRDefault="00A53715" w:rsidP="002B4387">
      <w:pPr>
        <w:jc w:val="center"/>
        <w:rPr>
          <w:rFonts w:ascii="Ebrima" w:hAnsi="Ebrima"/>
          <w:b/>
          <w:sz w:val="20"/>
          <w:szCs w:val="20"/>
        </w:rPr>
      </w:pPr>
    </w:p>
    <w:p w14:paraId="1DBCF4F4" w14:textId="77777777" w:rsidR="00A53715" w:rsidRDefault="00A53715" w:rsidP="002B4387">
      <w:pPr>
        <w:jc w:val="center"/>
        <w:rPr>
          <w:rFonts w:ascii="Ebrima" w:hAnsi="Ebrima"/>
          <w:b/>
          <w:sz w:val="20"/>
          <w:szCs w:val="20"/>
        </w:rPr>
      </w:pPr>
    </w:p>
    <w:p w14:paraId="2A0D70CE" w14:textId="1BF193BA" w:rsidR="002B4387" w:rsidRPr="002E4865" w:rsidRDefault="002B4387" w:rsidP="002B4387">
      <w:pPr>
        <w:jc w:val="center"/>
        <w:rPr>
          <w:rFonts w:ascii="Ebrima" w:hAnsi="Ebrima"/>
          <w:b/>
          <w:sz w:val="20"/>
          <w:szCs w:val="20"/>
        </w:rPr>
      </w:pPr>
      <w:r w:rsidRPr="002E4865">
        <w:rPr>
          <w:rFonts w:ascii="Ebrima" w:hAnsi="Ebrima"/>
          <w:b/>
          <w:sz w:val="20"/>
          <w:szCs w:val="20"/>
        </w:rPr>
        <w:t>DÉCIDE</w:t>
      </w:r>
    </w:p>
    <w:p w14:paraId="60AD5E09" w14:textId="77777777" w:rsidR="002B4387" w:rsidRPr="00877885" w:rsidRDefault="002B4387" w:rsidP="002B4387">
      <w:pPr>
        <w:jc w:val="both"/>
        <w:rPr>
          <w:rFonts w:ascii="Calibri Light" w:hAnsi="Calibri Light"/>
        </w:rPr>
      </w:pPr>
    </w:p>
    <w:p w14:paraId="75FD58E1" w14:textId="77777777" w:rsidR="002B4387" w:rsidRPr="002E4865" w:rsidRDefault="002B4387" w:rsidP="002E4865">
      <w:pPr>
        <w:jc w:val="both"/>
        <w:rPr>
          <w:rFonts w:ascii="Ebrima" w:hAnsi="Ebrima"/>
          <w:b/>
          <w:sz w:val="20"/>
          <w:szCs w:val="20"/>
        </w:rPr>
      </w:pPr>
      <w:r w:rsidRPr="002E4865">
        <w:rPr>
          <w:rFonts w:ascii="Ebrima" w:hAnsi="Ebrima"/>
          <w:b/>
          <w:sz w:val="20"/>
          <w:szCs w:val="20"/>
        </w:rPr>
        <w:t xml:space="preserve">Article 1 : </w:t>
      </w:r>
    </w:p>
    <w:p w14:paraId="1347B93C" w14:textId="77777777" w:rsidR="002B4387" w:rsidRPr="002E4865" w:rsidRDefault="002B4387" w:rsidP="002E4865">
      <w:pPr>
        <w:jc w:val="both"/>
        <w:rPr>
          <w:rFonts w:ascii="Ebrima" w:hAnsi="Ebrima"/>
          <w:sz w:val="20"/>
          <w:szCs w:val="20"/>
        </w:rPr>
      </w:pPr>
    </w:p>
    <w:p w14:paraId="0EBD544F" w14:textId="516C2170" w:rsidR="001E1418" w:rsidRPr="002E4865" w:rsidRDefault="00555C4C" w:rsidP="002E4865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De </w:t>
      </w:r>
      <w:r w:rsidR="006E4068">
        <w:rPr>
          <w:rFonts w:ascii="Ebrima" w:eastAsia="Calibri" w:hAnsi="Ebrima"/>
          <w:bCs/>
          <w:sz w:val="20"/>
          <w:szCs w:val="20"/>
          <w:lang w:eastAsia="en-US"/>
        </w:rPr>
        <w:t xml:space="preserve">confier </w:t>
      </w:r>
      <w:r w:rsidR="004E7D72">
        <w:rPr>
          <w:rFonts w:ascii="Ebrima" w:eastAsia="Calibri" w:hAnsi="Ebrima"/>
          <w:bCs/>
          <w:sz w:val="20"/>
          <w:szCs w:val="20"/>
          <w:lang w:eastAsia="en-US"/>
        </w:rPr>
        <w:t>l’élaboration de la paie des agents et des élus au</w:t>
      </w:r>
      <w:r w:rsidR="006E4068">
        <w:rPr>
          <w:rFonts w:ascii="Ebrima" w:hAnsi="Ebrima"/>
          <w:bCs/>
          <w:color w:val="000000"/>
          <w:sz w:val="20"/>
          <w:szCs w:val="20"/>
        </w:rPr>
        <w:t xml:space="preserve"> Centre départemental de gestion </w:t>
      </w:r>
      <w:r w:rsidR="0043269D">
        <w:rPr>
          <w:rFonts w:ascii="Ebrima" w:hAnsi="Ebrima"/>
          <w:bCs/>
          <w:color w:val="000000"/>
          <w:sz w:val="20"/>
          <w:szCs w:val="20"/>
        </w:rPr>
        <w:t xml:space="preserve">de la fonction publique territoriale </w:t>
      </w:r>
      <w:r w:rsidR="006E4068">
        <w:rPr>
          <w:rFonts w:ascii="Ebrima" w:hAnsi="Ebrima"/>
          <w:bCs/>
          <w:color w:val="000000"/>
          <w:sz w:val="20"/>
          <w:szCs w:val="20"/>
        </w:rPr>
        <w:t>du Loiret</w:t>
      </w:r>
    </w:p>
    <w:p w14:paraId="276F5CEB" w14:textId="77777777" w:rsidR="002B4387" w:rsidRDefault="002B4387" w:rsidP="002E4865">
      <w:pPr>
        <w:jc w:val="both"/>
        <w:rPr>
          <w:rFonts w:ascii="Ebrima" w:hAnsi="Ebrima"/>
          <w:i/>
          <w:sz w:val="20"/>
          <w:szCs w:val="20"/>
        </w:rPr>
      </w:pPr>
    </w:p>
    <w:p w14:paraId="24A258D6" w14:textId="00DA976E" w:rsidR="002E4865" w:rsidRDefault="002E4865" w:rsidP="002E4865">
      <w:pPr>
        <w:jc w:val="both"/>
        <w:rPr>
          <w:rFonts w:ascii="Ebrima" w:hAnsi="Ebrima"/>
          <w:b/>
          <w:sz w:val="20"/>
          <w:szCs w:val="20"/>
        </w:rPr>
      </w:pPr>
      <w:r w:rsidRPr="002E4865">
        <w:rPr>
          <w:rFonts w:ascii="Ebrima" w:hAnsi="Ebrima"/>
          <w:b/>
          <w:sz w:val="20"/>
          <w:szCs w:val="20"/>
        </w:rPr>
        <w:t xml:space="preserve">Article 2 : </w:t>
      </w:r>
    </w:p>
    <w:p w14:paraId="07866FDF" w14:textId="77777777" w:rsidR="002C1F4C" w:rsidRPr="002E4865" w:rsidRDefault="002C1F4C" w:rsidP="002E4865">
      <w:pPr>
        <w:jc w:val="both"/>
        <w:rPr>
          <w:rFonts w:ascii="Ebrima" w:hAnsi="Ebrima"/>
          <w:b/>
          <w:sz w:val="20"/>
          <w:szCs w:val="20"/>
        </w:rPr>
      </w:pPr>
    </w:p>
    <w:p w14:paraId="32E19952" w14:textId="77777777" w:rsidR="006E4068" w:rsidRDefault="006E4068" w:rsidP="006E4068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D’autoriser </w:t>
      </w:r>
      <w:r w:rsidRPr="00007A3B">
        <w:rPr>
          <w:rFonts w:ascii="Ebrima" w:hAnsi="Ebrima" w:cs="Arial"/>
          <w:i/>
          <w:sz w:val="20"/>
          <w:szCs w:val="20"/>
        </w:rPr>
        <w:t>Monsieur ou Madame Le Maire ou le-la Président/Présidente</w:t>
      </w:r>
      <w:r w:rsidRPr="00007A3B">
        <w:rPr>
          <w:rFonts w:ascii="Ebrima" w:hAnsi="Ebrima" w:cs="Arial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à signer la convention afférente à ces prestations, jointe en annexe à la présente délibération</w:t>
      </w:r>
    </w:p>
    <w:p w14:paraId="39EC4EB7" w14:textId="77777777" w:rsidR="001E1418" w:rsidRPr="002E4865" w:rsidRDefault="001E1418" w:rsidP="002E4865">
      <w:pPr>
        <w:jc w:val="both"/>
        <w:rPr>
          <w:rFonts w:ascii="Ebrima" w:hAnsi="Ebrima"/>
          <w:sz w:val="20"/>
          <w:szCs w:val="20"/>
        </w:rPr>
      </w:pPr>
    </w:p>
    <w:p w14:paraId="399493C7" w14:textId="2B650A01" w:rsidR="001E1418" w:rsidRPr="002E4865" w:rsidRDefault="001E1418" w:rsidP="002E4865">
      <w:pPr>
        <w:jc w:val="both"/>
        <w:rPr>
          <w:rFonts w:ascii="Ebrima" w:hAnsi="Ebrima"/>
          <w:b/>
          <w:sz w:val="20"/>
          <w:szCs w:val="20"/>
        </w:rPr>
      </w:pPr>
      <w:r w:rsidRPr="002E4865">
        <w:rPr>
          <w:rFonts w:ascii="Ebrima" w:hAnsi="Ebrima"/>
          <w:b/>
          <w:sz w:val="20"/>
          <w:szCs w:val="20"/>
        </w:rPr>
        <w:t xml:space="preserve">Article </w:t>
      </w:r>
      <w:r w:rsidR="00387F54">
        <w:rPr>
          <w:rFonts w:ascii="Ebrima" w:hAnsi="Ebrima"/>
          <w:b/>
          <w:sz w:val="20"/>
          <w:szCs w:val="20"/>
        </w:rPr>
        <w:t>3</w:t>
      </w:r>
      <w:r w:rsidRPr="002E4865">
        <w:rPr>
          <w:rFonts w:ascii="Ebrima" w:hAnsi="Ebrima"/>
          <w:b/>
          <w:sz w:val="20"/>
          <w:szCs w:val="20"/>
        </w:rPr>
        <w:t> :</w:t>
      </w:r>
    </w:p>
    <w:p w14:paraId="6AACAED2" w14:textId="77777777" w:rsidR="002E4865" w:rsidRDefault="002E4865" w:rsidP="002E4865">
      <w:pPr>
        <w:jc w:val="both"/>
        <w:rPr>
          <w:rFonts w:ascii="Ebrima" w:hAnsi="Ebrima"/>
          <w:sz w:val="20"/>
          <w:szCs w:val="20"/>
        </w:rPr>
      </w:pPr>
    </w:p>
    <w:p w14:paraId="4FD19661" w14:textId="7C92BC66" w:rsidR="002B4387" w:rsidRPr="002E4865" w:rsidRDefault="002B4387" w:rsidP="002E4865">
      <w:pPr>
        <w:jc w:val="both"/>
        <w:rPr>
          <w:rFonts w:ascii="Ebrima" w:hAnsi="Ebrima"/>
          <w:sz w:val="20"/>
          <w:szCs w:val="20"/>
        </w:rPr>
      </w:pPr>
      <w:r w:rsidRPr="002E4865">
        <w:rPr>
          <w:rFonts w:ascii="Ebrima" w:hAnsi="Ebrima"/>
          <w:sz w:val="20"/>
          <w:szCs w:val="20"/>
        </w:rPr>
        <w:t xml:space="preserve">Que les crédits nécessaires seront inscrits au budget principal </w:t>
      </w:r>
    </w:p>
    <w:p w14:paraId="3682D829" w14:textId="77777777" w:rsidR="002B4387" w:rsidRPr="002E4865" w:rsidRDefault="002B4387" w:rsidP="002E4865">
      <w:pPr>
        <w:jc w:val="both"/>
        <w:rPr>
          <w:rFonts w:ascii="Ebrima" w:hAnsi="Ebrima"/>
          <w:sz w:val="20"/>
          <w:szCs w:val="20"/>
        </w:rPr>
      </w:pPr>
    </w:p>
    <w:p w14:paraId="51F3D096" w14:textId="796B45C3" w:rsidR="002B4387" w:rsidRPr="002E4865" w:rsidRDefault="002B4387" w:rsidP="002E4865">
      <w:pPr>
        <w:jc w:val="both"/>
        <w:rPr>
          <w:rFonts w:ascii="Ebrima" w:hAnsi="Ebrima"/>
          <w:b/>
          <w:sz w:val="20"/>
          <w:szCs w:val="20"/>
        </w:rPr>
      </w:pPr>
      <w:r w:rsidRPr="002E4865">
        <w:rPr>
          <w:rFonts w:ascii="Ebrima" w:hAnsi="Ebrima"/>
          <w:b/>
          <w:sz w:val="20"/>
          <w:szCs w:val="20"/>
        </w:rPr>
        <w:t>Article </w:t>
      </w:r>
      <w:r w:rsidR="00387F54">
        <w:rPr>
          <w:rFonts w:ascii="Ebrima" w:hAnsi="Ebrima"/>
          <w:b/>
          <w:sz w:val="20"/>
          <w:szCs w:val="20"/>
        </w:rPr>
        <w:t>4</w:t>
      </w:r>
      <w:r w:rsidRPr="002E4865">
        <w:rPr>
          <w:rFonts w:ascii="Ebrima" w:hAnsi="Ebrima"/>
          <w:b/>
          <w:sz w:val="20"/>
          <w:szCs w:val="20"/>
        </w:rPr>
        <w:t xml:space="preserve"> :</w:t>
      </w:r>
    </w:p>
    <w:p w14:paraId="1195F8DD" w14:textId="77777777" w:rsidR="002B4387" w:rsidRPr="002E4865" w:rsidRDefault="002B4387" w:rsidP="002E4865">
      <w:pPr>
        <w:jc w:val="both"/>
        <w:rPr>
          <w:rFonts w:ascii="Ebrima" w:eastAsia="Times" w:hAnsi="Ebrima" w:cs="Arial"/>
          <w:sz w:val="20"/>
          <w:szCs w:val="20"/>
        </w:rPr>
      </w:pPr>
    </w:p>
    <w:p w14:paraId="4178FF1E" w14:textId="77777777" w:rsidR="002B4387" w:rsidRPr="002E4865" w:rsidRDefault="002B4387" w:rsidP="002E4865">
      <w:pPr>
        <w:jc w:val="both"/>
        <w:rPr>
          <w:rFonts w:ascii="Ebrima" w:eastAsia="Times" w:hAnsi="Ebrima" w:cs="Arial"/>
          <w:sz w:val="20"/>
          <w:szCs w:val="20"/>
        </w:rPr>
      </w:pPr>
      <w:r w:rsidRPr="002E4865">
        <w:rPr>
          <w:rFonts w:ascii="Ebrima" w:eastAsia="Times" w:hAnsi="Ebrima" w:cs="Arial"/>
          <w:sz w:val="20"/>
          <w:szCs w:val="20"/>
        </w:rPr>
        <w:t xml:space="preserve">Que </w:t>
      </w:r>
      <w:r w:rsidRPr="002E4865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2E4865">
        <w:rPr>
          <w:rFonts w:ascii="Ebrima" w:eastAsia="Times" w:hAnsi="Ebrima" w:cs="Arial"/>
          <w:sz w:val="20"/>
          <w:szCs w:val="20"/>
        </w:rPr>
        <w:t xml:space="preserve"> est </w:t>
      </w:r>
      <w:r w:rsidRPr="002E4865">
        <w:rPr>
          <w:rFonts w:ascii="Ebrima" w:eastAsia="Times" w:hAnsi="Ebrima" w:cs="Arial"/>
          <w:i/>
          <w:sz w:val="20"/>
          <w:szCs w:val="20"/>
        </w:rPr>
        <w:t>chargé(e)</w:t>
      </w:r>
      <w:r w:rsidRPr="002E4865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59DFEAA7" w14:textId="77777777" w:rsidR="002B4387" w:rsidRPr="002E4865" w:rsidRDefault="002B4387" w:rsidP="002E4865">
      <w:pPr>
        <w:jc w:val="both"/>
        <w:rPr>
          <w:rFonts w:ascii="Ebrima" w:hAnsi="Ebrima"/>
          <w:sz w:val="20"/>
          <w:szCs w:val="20"/>
        </w:rPr>
      </w:pPr>
    </w:p>
    <w:p w14:paraId="7E39F0D1" w14:textId="77777777" w:rsidR="002B4387" w:rsidRPr="002E4865" w:rsidRDefault="002B4387" w:rsidP="002E4865">
      <w:pPr>
        <w:jc w:val="both"/>
        <w:rPr>
          <w:rFonts w:ascii="Ebrima" w:hAnsi="Ebrima"/>
          <w:sz w:val="20"/>
          <w:szCs w:val="20"/>
        </w:rPr>
      </w:pPr>
    </w:p>
    <w:p w14:paraId="0FD86E33" w14:textId="77777777" w:rsidR="002B4387" w:rsidRPr="002E4865" w:rsidRDefault="002B4387" w:rsidP="002B4387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2E4865">
        <w:rPr>
          <w:rFonts w:ascii="Ebrima" w:hAnsi="Ebrima"/>
          <w:sz w:val="20"/>
          <w:szCs w:val="20"/>
        </w:rPr>
        <w:t>Fait et délibéré en séance</w:t>
      </w:r>
    </w:p>
    <w:p w14:paraId="7D086022" w14:textId="5B5AA6A4" w:rsidR="002B4387" w:rsidRPr="002E4865" w:rsidRDefault="002B4387" w:rsidP="002B4387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proofErr w:type="gramStart"/>
      <w:r w:rsidRPr="002E4865">
        <w:rPr>
          <w:rFonts w:ascii="Ebrima" w:hAnsi="Ebrima"/>
          <w:sz w:val="20"/>
          <w:szCs w:val="20"/>
        </w:rPr>
        <w:t>le</w:t>
      </w:r>
      <w:proofErr w:type="gramEnd"/>
      <w:r w:rsidRPr="002E4865">
        <w:rPr>
          <w:rFonts w:ascii="Ebrima" w:hAnsi="Ebrima"/>
          <w:sz w:val="20"/>
          <w:szCs w:val="20"/>
        </w:rPr>
        <w:t xml:space="preserve"> </w:t>
      </w:r>
      <w:r w:rsidR="0043269D" w:rsidRPr="0043269D">
        <w:rPr>
          <w:rFonts w:ascii="Ebrima" w:hAnsi="Ebrima"/>
          <w:sz w:val="20"/>
          <w:szCs w:val="20"/>
          <w:highlight w:val="yellow"/>
        </w:rPr>
        <w:t>…</w:t>
      </w:r>
      <w:r w:rsidR="0043269D">
        <w:rPr>
          <w:rFonts w:ascii="Ebrima" w:hAnsi="Ebrima"/>
          <w:sz w:val="20"/>
          <w:szCs w:val="20"/>
        </w:rPr>
        <w:t xml:space="preserve"> </w:t>
      </w:r>
      <w:r w:rsidRPr="002E4865">
        <w:rPr>
          <w:rFonts w:ascii="Ebrima" w:hAnsi="Ebrima"/>
          <w:i/>
          <w:sz w:val="20"/>
          <w:szCs w:val="20"/>
        </w:rPr>
        <w:t>(date de la séance)</w:t>
      </w:r>
    </w:p>
    <w:p w14:paraId="455CEEBD" w14:textId="77777777" w:rsidR="002B4387" w:rsidRPr="002E4865" w:rsidRDefault="002B4387" w:rsidP="002B4387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193FA234" w14:textId="1860EB66" w:rsidR="002B4387" w:rsidRPr="002E4865" w:rsidRDefault="002B4387" w:rsidP="002B4387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r w:rsidRPr="002E4865">
        <w:rPr>
          <w:rFonts w:ascii="Ebrima" w:hAnsi="Ebrima" w:cs="Arial"/>
          <w:color w:val="000000"/>
          <w:sz w:val="20"/>
          <w:szCs w:val="20"/>
        </w:rPr>
        <w:t xml:space="preserve">Affiché le : </w:t>
      </w:r>
      <w:r w:rsidR="0043269D" w:rsidRPr="0043269D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="0043269D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2E4865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p w14:paraId="393E5AB1" w14:textId="2419BD34" w:rsidR="002B4387" w:rsidRPr="002E4865" w:rsidRDefault="00207E6A" w:rsidP="002B4387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>
        <w:rPr>
          <w:rFonts w:ascii="Ebrima" w:hAnsi="Ebrima" w:cs="Arial"/>
          <w:color w:val="000000"/>
          <w:sz w:val="20"/>
          <w:szCs w:val="20"/>
        </w:rPr>
        <w:t xml:space="preserve">OU </w:t>
      </w:r>
      <w:r w:rsidR="002B4387" w:rsidRPr="002E4865">
        <w:rPr>
          <w:rFonts w:ascii="Ebrima" w:hAnsi="Ebrima" w:cs="Arial"/>
          <w:color w:val="000000"/>
          <w:sz w:val="20"/>
          <w:szCs w:val="20"/>
        </w:rPr>
        <w:t xml:space="preserve">Publié le : </w:t>
      </w:r>
      <w:r w:rsidR="0043269D" w:rsidRPr="0043269D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="0043269D">
        <w:rPr>
          <w:rFonts w:ascii="Ebrima" w:hAnsi="Ebrima" w:cs="Arial"/>
          <w:color w:val="000000"/>
          <w:sz w:val="20"/>
          <w:szCs w:val="20"/>
        </w:rPr>
        <w:t xml:space="preserve"> </w:t>
      </w:r>
      <w:r w:rsidR="002B4387" w:rsidRPr="002E4865">
        <w:rPr>
          <w:rFonts w:ascii="Ebrima" w:hAnsi="Ebrima" w:cs="Arial"/>
          <w:i/>
          <w:color w:val="000000"/>
          <w:sz w:val="20"/>
          <w:szCs w:val="20"/>
        </w:rPr>
        <w:t>(date)</w:t>
      </w:r>
      <w:r w:rsidR="002B4387" w:rsidRPr="002E4865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2829FBD0" w14:textId="77777777" w:rsidR="002B4387" w:rsidRPr="002E4865" w:rsidRDefault="002B4387" w:rsidP="002B4387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6DAE2749" w14:textId="66E83325" w:rsidR="002B4387" w:rsidRPr="002E4865" w:rsidRDefault="002B4387" w:rsidP="002B4387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2E4865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="0043269D" w:rsidRPr="0043269D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="0043269D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2E4865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2E4865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4D261BB9" w14:textId="0A7C46EA" w:rsidR="002B4387" w:rsidRDefault="002B4387" w:rsidP="002B4387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CB93C5F" w14:textId="77777777" w:rsidR="00207E6A" w:rsidRPr="002E4865" w:rsidRDefault="00207E6A" w:rsidP="002B4387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4A0259F4" w14:textId="77777777" w:rsidR="002B4387" w:rsidRPr="002E4865" w:rsidRDefault="002B4387" w:rsidP="002B4387">
      <w:pPr>
        <w:ind w:right="140"/>
        <w:jc w:val="both"/>
        <w:rPr>
          <w:rFonts w:ascii="Ebrima" w:hAnsi="Ebrima" w:cs="Arial"/>
          <w:sz w:val="20"/>
          <w:szCs w:val="20"/>
        </w:rPr>
      </w:pPr>
      <w:r w:rsidRPr="002E4865">
        <w:rPr>
          <w:rFonts w:ascii="Ebrima" w:hAnsi="Ebrima"/>
          <w:i/>
          <w:sz w:val="20"/>
          <w:szCs w:val="20"/>
        </w:rPr>
        <w:lastRenderedPageBreak/>
        <w:t>Monsieur ou Madame le Maire ou le-la Président</w:t>
      </w:r>
      <w:r w:rsidRPr="002E4865">
        <w:rPr>
          <w:rFonts w:ascii="Ebrima" w:hAnsi="Ebrima"/>
          <w:sz w:val="20"/>
          <w:szCs w:val="20"/>
        </w:rPr>
        <w:t>/</w:t>
      </w:r>
      <w:r w:rsidRPr="002E4865">
        <w:rPr>
          <w:rFonts w:ascii="Ebrima" w:hAnsi="Ebrima"/>
          <w:i/>
          <w:sz w:val="20"/>
          <w:szCs w:val="20"/>
        </w:rPr>
        <w:t>Présidente</w:t>
      </w:r>
      <w:r w:rsidRPr="002E4865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2E4865">
        <w:rPr>
          <w:rFonts w:ascii="Ebrima" w:hAnsi="Ebrima" w:cs="Arial"/>
          <w:color w:val="000000"/>
          <w:sz w:val="20"/>
          <w:szCs w:val="20"/>
        </w:rPr>
        <w:t>d’Orléans,</w:t>
      </w:r>
      <w:r w:rsidRPr="002E4865">
        <w:rPr>
          <w:rFonts w:ascii="Ebrima" w:hAnsi="Ebrima"/>
          <w:sz w:val="20"/>
          <w:szCs w:val="20"/>
        </w:rPr>
        <w:t xml:space="preserve"> situé 28 rue de la </w:t>
      </w:r>
      <w:proofErr w:type="spellStart"/>
      <w:r w:rsidRPr="002E4865">
        <w:rPr>
          <w:rFonts w:ascii="Ebrima" w:hAnsi="Ebrima"/>
          <w:sz w:val="20"/>
          <w:szCs w:val="20"/>
        </w:rPr>
        <w:t>bretonnerie</w:t>
      </w:r>
      <w:proofErr w:type="spellEnd"/>
      <w:r w:rsidRPr="002E4865">
        <w:rPr>
          <w:rFonts w:ascii="Ebrima" w:hAnsi="Ebrima"/>
          <w:sz w:val="20"/>
          <w:szCs w:val="20"/>
        </w:rPr>
        <w:t>, 45057 Orléans dans un délai de deux mois à compter de sa publication et sa transmission aux services de l’État.</w:t>
      </w:r>
      <w:r w:rsidRPr="002E4865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2E4865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5741C5FF" w14:textId="77777777" w:rsidR="002B4387" w:rsidRPr="002E4865" w:rsidRDefault="002B4387" w:rsidP="002B4387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1155B81B" w14:textId="77777777" w:rsidR="002B4387" w:rsidRPr="002E4865" w:rsidRDefault="002B4387" w:rsidP="002B4387">
      <w:pPr>
        <w:jc w:val="both"/>
        <w:rPr>
          <w:rFonts w:ascii="Ebrima" w:hAnsi="Ebrima"/>
          <w:bCs/>
          <w:sz w:val="20"/>
          <w:szCs w:val="20"/>
        </w:rPr>
      </w:pPr>
    </w:p>
    <w:p w14:paraId="2084AFF0" w14:textId="77777777" w:rsidR="002B4387" w:rsidRPr="002E4865" w:rsidRDefault="002B4387" w:rsidP="002B4387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2E4865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2E4865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1D5E52A5" w14:textId="77777777" w:rsidR="002B4387" w:rsidRPr="002E4865" w:rsidRDefault="002B4387" w:rsidP="002B4387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46955038" w14:textId="77777777" w:rsidR="002B4387" w:rsidRPr="002E4865" w:rsidRDefault="002B4387" w:rsidP="002B4387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69334ABC" w14:textId="77777777" w:rsidR="002B4387" w:rsidRPr="002E4865" w:rsidRDefault="002B4387" w:rsidP="002B4387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2E4865">
        <w:rPr>
          <w:rFonts w:ascii="Ebrima" w:hAnsi="Ebrima" w:cs="Arial"/>
          <w:i/>
          <w:color w:val="000000"/>
          <w:sz w:val="20"/>
          <w:szCs w:val="20"/>
        </w:rPr>
        <w:t xml:space="preserve">NOM Prénom </w:t>
      </w:r>
    </w:p>
    <w:p w14:paraId="6FC6F8B1" w14:textId="77777777" w:rsidR="002B4387" w:rsidRPr="002E4865" w:rsidRDefault="002B4387" w:rsidP="002B4387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3F3F9BCE" w14:textId="77777777" w:rsidR="002B4387" w:rsidRPr="002E4865" w:rsidRDefault="002B4387" w:rsidP="002B4387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06491145" w14:textId="5AEFDDD1" w:rsidR="002B4387" w:rsidRPr="002E4865" w:rsidRDefault="002B4387" w:rsidP="002B4387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2E4865">
        <w:rPr>
          <w:rFonts w:ascii="Ebrima" w:hAnsi="Ebrima" w:cs="Arial"/>
          <w:color w:val="000000"/>
          <w:sz w:val="20"/>
          <w:szCs w:val="20"/>
        </w:rPr>
        <w:t xml:space="preserve">Le </w:t>
      </w:r>
      <w:r w:rsidR="0043269D" w:rsidRPr="0043269D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="0043269D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2E4865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2E4865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297F960B" w14:textId="0254F1E5" w:rsidR="007B0DEE" w:rsidRPr="002E4865" w:rsidRDefault="00A220D7" w:rsidP="002B4387">
      <w:pPr>
        <w:rPr>
          <w:rFonts w:ascii="Ebrima" w:hAnsi="Ebrima"/>
          <w:sz w:val="20"/>
          <w:szCs w:val="20"/>
        </w:rPr>
      </w:pPr>
      <w:r w:rsidRPr="002E4865">
        <w:rPr>
          <w:rFonts w:ascii="Ebrima" w:hAnsi="Ebrima"/>
          <w:sz w:val="20"/>
          <w:szCs w:val="20"/>
        </w:rPr>
        <w:t xml:space="preserve"> </w:t>
      </w:r>
    </w:p>
    <w:sectPr w:rsidR="007B0DEE" w:rsidRPr="002E4865" w:rsidSect="00320DC9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983A7" w14:textId="77777777" w:rsidR="00D408AF" w:rsidRDefault="00D408AF" w:rsidP="00617C71">
      <w:r>
        <w:separator/>
      </w:r>
    </w:p>
  </w:endnote>
  <w:endnote w:type="continuationSeparator" w:id="0">
    <w:p w14:paraId="65C482B9" w14:textId="77777777" w:rsidR="00D408AF" w:rsidRDefault="00D408AF" w:rsidP="0061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8A163" w14:textId="1EB6338D" w:rsidR="00320DC9" w:rsidRDefault="00320DC9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DCA39" w14:textId="77777777" w:rsidR="00D408AF" w:rsidRDefault="00D408AF" w:rsidP="00617C71">
      <w:r>
        <w:separator/>
      </w:r>
    </w:p>
  </w:footnote>
  <w:footnote w:type="continuationSeparator" w:id="0">
    <w:p w14:paraId="472F4BA9" w14:textId="77777777" w:rsidR="00D408AF" w:rsidRDefault="00D408AF" w:rsidP="00617C71">
      <w:r>
        <w:continuationSeparator/>
      </w:r>
    </w:p>
  </w:footnote>
  <w:footnote w:id="1">
    <w:p w14:paraId="79B0B6CF" w14:textId="6C6EA400" w:rsidR="000A18DF" w:rsidRPr="006F776E" w:rsidRDefault="000A18DF" w:rsidP="000A18DF">
      <w:pPr>
        <w:jc w:val="both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2">
    <w:p w14:paraId="0B62158B" w14:textId="0AC34070" w:rsidR="000A18DF" w:rsidRPr="006F776E" w:rsidRDefault="000A18DF" w:rsidP="000A18DF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proofErr w:type="gramStart"/>
      <w:r w:rsidRPr="006F776E">
        <w:rPr>
          <w:rFonts w:ascii="Ebrima" w:hAnsi="Ebrima"/>
          <w:i/>
          <w:sz w:val="18"/>
          <w:szCs w:val="18"/>
        </w:rPr>
        <w:t>la</w:t>
      </w:r>
      <w:proofErr w:type="gramEnd"/>
      <w:r w:rsidRPr="006F776E">
        <w:rPr>
          <w:rFonts w:ascii="Ebrima" w:hAnsi="Ebrima"/>
          <w:i/>
          <w:sz w:val="18"/>
          <w:szCs w:val="18"/>
        </w:rPr>
        <w:t xml:space="preserve"> commune, département, la région, la métropole, la communauté urbaine, la communauté d’agglomération, la communauté de communes, le syndicat</w:t>
      </w:r>
    </w:p>
  </w:footnote>
  <w:footnote w:id="3">
    <w:p w14:paraId="1958A3F0" w14:textId="2C6D1608" w:rsidR="002B4387" w:rsidRPr="008D2F6E" w:rsidRDefault="002B4387" w:rsidP="002B4387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D2F6E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D2F6E">
        <w:rPr>
          <w:rFonts w:ascii="Ebrima" w:hAnsi="Ebrima"/>
          <w:i/>
          <w:iCs/>
          <w:sz w:val="18"/>
          <w:szCs w:val="18"/>
        </w:rPr>
        <w:t xml:space="preserve"> </w:t>
      </w:r>
      <w:proofErr w:type="gramStart"/>
      <w:r w:rsidRPr="008D2F6E">
        <w:rPr>
          <w:rFonts w:ascii="Ebrima" w:hAnsi="Ebrima"/>
          <w:i/>
          <w:iCs/>
          <w:sz w:val="18"/>
          <w:szCs w:val="18"/>
        </w:rPr>
        <w:t>municipal</w:t>
      </w:r>
      <w:proofErr w:type="gramEnd"/>
      <w:r w:rsidRPr="008D2F6E">
        <w:rPr>
          <w:rFonts w:ascii="Ebrima" w:hAnsi="Ebrima"/>
          <w:i/>
          <w:iCs/>
          <w:sz w:val="18"/>
          <w:szCs w:val="18"/>
        </w:rPr>
        <w:t>/départemental/ régional/syndical/ communautaire/métropolitain</w:t>
      </w:r>
      <w:r w:rsidR="00356AD1" w:rsidRPr="008D2F6E">
        <w:rPr>
          <w:rFonts w:ascii="Ebrima" w:hAnsi="Ebrima"/>
          <w:i/>
          <w:iCs/>
          <w:sz w:val="18"/>
          <w:szCs w:val="18"/>
        </w:rPr>
        <w:t>/d’administration</w:t>
      </w:r>
    </w:p>
  </w:footnote>
  <w:footnote w:id="4">
    <w:p w14:paraId="2C3C0C87" w14:textId="45470B81" w:rsidR="008C008A" w:rsidRPr="008D2F6E" w:rsidRDefault="008C008A" w:rsidP="008C008A">
      <w:pPr>
        <w:ind w:left="33" w:right="-106"/>
        <w:jc w:val="both"/>
        <w:rPr>
          <w:rStyle w:val="Appelnotedebasdep"/>
          <w:rFonts w:ascii="Ebrima" w:hAnsi="Ebrima"/>
          <w:i/>
          <w:iCs/>
          <w:sz w:val="18"/>
          <w:szCs w:val="18"/>
        </w:rPr>
      </w:pPr>
      <w:r w:rsidRPr="008D2F6E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D2F6E">
        <w:rPr>
          <w:rFonts w:ascii="Ebrima" w:hAnsi="Ebrima"/>
          <w:i/>
          <w:iCs/>
          <w:sz w:val="18"/>
          <w:szCs w:val="18"/>
        </w:rPr>
        <w:t xml:space="preserve"> </w:t>
      </w:r>
      <w:r w:rsidRPr="008D2F6E">
        <w:rPr>
          <w:rFonts w:ascii="Ebrima" w:hAnsi="Ebrima"/>
          <w:bCs/>
          <w:i/>
          <w:iCs/>
          <w:sz w:val="18"/>
          <w:szCs w:val="18"/>
        </w:rPr>
        <w:t>(L.212</w:t>
      </w:r>
      <w:r w:rsidR="00063EF1" w:rsidRPr="008D2F6E">
        <w:rPr>
          <w:rFonts w:ascii="Ebrima" w:hAnsi="Ebrima"/>
          <w:bCs/>
          <w:i/>
          <w:iCs/>
          <w:sz w:val="18"/>
          <w:szCs w:val="18"/>
        </w:rPr>
        <w:t>1</w:t>
      </w:r>
      <w:r w:rsidRPr="008D2F6E">
        <w:rPr>
          <w:rFonts w:ascii="Ebrima" w:hAnsi="Ebrima"/>
          <w:bCs/>
          <w:i/>
          <w:iCs/>
          <w:sz w:val="18"/>
          <w:szCs w:val="18"/>
        </w:rPr>
        <w:t>-</w:t>
      </w:r>
      <w:r w:rsidR="00063EF1" w:rsidRPr="008D2F6E">
        <w:rPr>
          <w:rFonts w:ascii="Ebrima" w:hAnsi="Ebrima"/>
          <w:bCs/>
          <w:i/>
          <w:iCs/>
          <w:sz w:val="18"/>
          <w:szCs w:val="18"/>
        </w:rPr>
        <w:t>29</w:t>
      </w:r>
      <w:r w:rsidRPr="008D2F6E">
        <w:rPr>
          <w:rFonts w:ascii="Ebrima" w:hAnsi="Ebrima"/>
          <w:bCs/>
          <w:i/>
          <w:iCs/>
          <w:sz w:val="18"/>
          <w:szCs w:val="18"/>
        </w:rPr>
        <w:t xml:space="preserve"> pour les communes, L.3</w:t>
      </w:r>
      <w:r w:rsidR="00063EF1" w:rsidRPr="008D2F6E">
        <w:rPr>
          <w:rFonts w:ascii="Ebrima" w:hAnsi="Ebrima"/>
          <w:bCs/>
          <w:i/>
          <w:iCs/>
          <w:sz w:val="18"/>
          <w:szCs w:val="18"/>
        </w:rPr>
        <w:t>21</w:t>
      </w:r>
      <w:r w:rsidRPr="008D2F6E">
        <w:rPr>
          <w:rFonts w:ascii="Ebrima" w:hAnsi="Ebrima"/>
          <w:bCs/>
          <w:i/>
          <w:iCs/>
          <w:sz w:val="18"/>
          <w:szCs w:val="18"/>
        </w:rPr>
        <w:t>1-</w:t>
      </w:r>
      <w:r w:rsidR="00063EF1" w:rsidRPr="008D2F6E">
        <w:rPr>
          <w:rFonts w:ascii="Ebrima" w:hAnsi="Ebrima"/>
          <w:bCs/>
          <w:i/>
          <w:iCs/>
          <w:sz w:val="18"/>
          <w:szCs w:val="18"/>
        </w:rPr>
        <w:t>1</w:t>
      </w:r>
      <w:r w:rsidRPr="008D2F6E">
        <w:rPr>
          <w:rFonts w:ascii="Ebrima" w:hAnsi="Ebrima"/>
          <w:bCs/>
          <w:i/>
          <w:iCs/>
          <w:sz w:val="18"/>
          <w:szCs w:val="18"/>
        </w:rPr>
        <w:t xml:space="preserve"> pour les départements, L.4</w:t>
      </w:r>
      <w:r w:rsidR="00063EF1" w:rsidRPr="008D2F6E">
        <w:rPr>
          <w:rFonts w:ascii="Ebrima" w:hAnsi="Ebrima"/>
          <w:bCs/>
          <w:i/>
          <w:iCs/>
          <w:sz w:val="18"/>
          <w:szCs w:val="18"/>
        </w:rPr>
        <w:t>221</w:t>
      </w:r>
      <w:r w:rsidRPr="008D2F6E">
        <w:rPr>
          <w:rFonts w:ascii="Ebrima" w:hAnsi="Ebrima"/>
          <w:bCs/>
          <w:i/>
          <w:iCs/>
          <w:sz w:val="18"/>
          <w:szCs w:val="18"/>
        </w:rPr>
        <w:t>-</w:t>
      </w:r>
      <w:r w:rsidR="00063EF1" w:rsidRPr="008D2F6E">
        <w:rPr>
          <w:rFonts w:ascii="Ebrima" w:hAnsi="Ebrima"/>
          <w:bCs/>
          <w:i/>
          <w:iCs/>
          <w:sz w:val="18"/>
          <w:szCs w:val="18"/>
        </w:rPr>
        <w:t>1</w:t>
      </w:r>
      <w:r w:rsidRPr="008D2F6E">
        <w:rPr>
          <w:rFonts w:ascii="Ebrima" w:hAnsi="Ebrima"/>
          <w:bCs/>
          <w:i/>
          <w:iCs/>
          <w:sz w:val="18"/>
          <w:szCs w:val="18"/>
        </w:rPr>
        <w:t xml:space="preserve"> pour les régions, L.5211-</w:t>
      </w:r>
      <w:r w:rsidR="00CA25A4" w:rsidRPr="008D2F6E">
        <w:rPr>
          <w:rFonts w:ascii="Ebrima" w:hAnsi="Ebrima"/>
          <w:bCs/>
          <w:i/>
          <w:iCs/>
          <w:sz w:val="18"/>
          <w:szCs w:val="18"/>
        </w:rPr>
        <w:t>6</w:t>
      </w:r>
      <w:r w:rsidRPr="008D2F6E">
        <w:rPr>
          <w:rFonts w:ascii="Ebrima" w:hAnsi="Ebrima"/>
          <w:bCs/>
          <w:i/>
          <w:iCs/>
          <w:sz w:val="18"/>
          <w:szCs w:val="18"/>
        </w:rPr>
        <w:t xml:space="preserve"> pour les </w:t>
      </w:r>
      <w:r w:rsidR="00CA25A4" w:rsidRPr="008D2F6E">
        <w:rPr>
          <w:rFonts w:ascii="Ebrima" w:hAnsi="Ebrima"/>
          <w:bCs/>
          <w:i/>
          <w:iCs/>
          <w:sz w:val="18"/>
          <w:szCs w:val="18"/>
        </w:rPr>
        <w:t>EPCI à fiscalité propre, L.5211-7 pour les syndicats</w:t>
      </w:r>
      <w:r w:rsidRPr="008D2F6E">
        <w:rPr>
          <w:rFonts w:ascii="Ebrima" w:hAnsi="Ebrima"/>
          <w:bCs/>
          <w:i/>
          <w:iCs/>
          <w:sz w:val="18"/>
          <w:szCs w:val="18"/>
        </w:rPr>
        <w:t>),</w:t>
      </w:r>
    </w:p>
  </w:footnote>
  <w:footnote w:id="5">
    <w:p w14:paraId="7895DD2A" w14:textId="61EF17B3" w:rsidR="002B4387" w:rsidRDefault="002B4387" w:rsidP="002B438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 w:rsidRPr="00F56A19">
        <w:rPr>
          <w:rFonts w:ascii="Calibri" w:hAnsi="Calibri"/>
        </w:rPr>
        <w:t>municipal</w:t>
      </w:r>
      <w:proofErr w:type="gramEnd"/>
      <w:r w:rsidRPr="00F56A19">
        <w:rPr>
          <w:rFonts w:ascii="Calibri" w:hAnsi="Calibri"/>
        </w:rPr>
        <w:t>/départemental/ régional/syndical/ communautaire/métropolitain</w:t>
      </w:r>
      <w:r w:rsidR="00063EF1">
        <w:rPr>
          <w:rFonts w:ascii="Calibri" w:hAnsi="Calibri"/>
        </w:rPr>
        <w:t>/d’administration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2214A"/>
    <w:multiLevelType w:val="hybridMultilevel"/>
    <w:tmpl w:val="9FC61518"/>
    <w:lvl w:ilvl="0" w:tplc="2F10C1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2349"/>
    <w:multiLevelType w:val="hybridMultilevel"/>
    <w:tmpl w:val="B7A851FA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4AD"/>
    <w:multiLevelType w:val="hybridMultilevel"/>
    <w:tmpl w:val="F8DE26BE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4367E"/>
    <w:multiLevelType w:val="hybridMultilevel"/>
    <w:tmpl w:val="8918C40E"/>
    <w:lvl w:ilvl="0" w:tplc="2F10C1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45E57"/>
    <w:multiLevelType w:val="hybridMultilevel"/>
    <w:tmpl w:val="E3A82056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1302B"/>
    <w:multiLevelType w:val="hybridMultilevel"/>
    <w:tmpl w:val="3EF6B182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0004B"/>
    <w:multiLevelType w:val="hybridMultilevel"/>
    <w:tmpl w:val="EF88DEA0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87F1B"/>
    <w:multiLevelType w:val="hybridMultilevel"/>
    <w:tmpl w:val="E23A8928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B09E5"/>
    <w:multiLevelType w:val="hybridMultilevel"/>
    <w:tmpl w:val="747649C2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999486">
    <w:abstractNumId w:val="17"/>
  </w:num>
  <w:num w:numId="2" w16cid:durableId="642854003">
    <w:abstractNumId w:val="18"/>
  </w:num>
  <w:num w:numId="3" w16cid:durableId="1227109297">
    <w:abstractNumId w:val="9"/>
  </w:num>
  <w:num w:numId="4" w16cid:durableId="87240846">
    <w:abstractNumId w:val="16"/>
  </w:num>
  <w:num w:numId="5" w16cid:durableId="675765502">
    <w:abstractNumId w:val="13"/>
  </w:num>
  <w:num w:numId="6" w16cid:durableId="544027252">
    <w:abstractNumId w:val="5"/>
  </w:num>
  <w:num w:numId="7" w16cid:durableId="174000793">
    <w:abstractNumId w:val="20"/>
  </w:num>
  <w:num w:numId="8" w16cid:durableId="1250234862">
    <w:abstractNumId w:val="15"/>
  </w:num>
  <w:num w:numId="9" w16cid:durableId="446119103">
    <w:abstractNumId w:val="14"/>
  </w:num>
  <w:num w:numId="10" w16cid:durableId="891773633">
    <w:abstractNumId w:val="7"/>
  </w:num>
  <w:num w:numId="11" w16cid:durableId="1598755685">
    <w:abstractNumId w:val="21"/>
  </w:num>
  <w:num w:numId="12" w16cid:durableId="621686886">
    <w:abstractNumId w:val="10"/>
  </w:num>
  <w:num w:numId="13" w16cid:durableId="1600215150">
    <w:abstractNumId w:val="3"/>
  </w:num>
  <w:num w:numId="14" w16cid:durableId="1464813274">
    <w:abstractNumId w:val="6"/>
  </w:num>
  <w:num w:numId="15" w16cid:durableId="1140341725">
    <w:abstractNumId w:val="0"/>
  </w:num>
  <w:num w:numId="16" w16cid:durableId="526068998">
    <w:abstractNumId w:val="2"/>
  </w:num>
  <w:num w:numId="17" w16cid:durableId="569658816">
    <w:abstractNumId w:val="19"/>
  </w:num>
  <w:num w:numId="18" w16cid:durableId="2106266021">
    <w:abstractNumId w:val="8"/>
  </w:num>
  <w:num w:numId="19" w16cid:durableId="1319119081">
    <w:abstractNumId w:val="11"/>
  </w:num>
  <w:num w:numId="20" w16cid:durableId="1975714083">
    <w:abstractNumId w:val="1"/>
  </w:num>
  <w:num w:numId="21" w16cid:durableId="636684515">
    <w:abstractNumId w:val="4"/>
  </w:num>
  <w:num w:numId="22" w16cid:durableId="18224983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07A3B"/>
    <w:rsid w:val="0002416D"/>
    <w:rsid w:val="00046999"/>
    <w:rsid w:val="00060264"/>
    <w:rsid w:val="0006114E"/>
    <w:rsid w:val="00061A36"/>
    <w:rsid w:val="00063EF1"/>
    <w:rsid w:val="000863F2"/>
    <w:rsid w:val="000A18DF"/>
    <w:rsid w:val="000A2415"/>
    <w:rsid w:val="000B3807"/>
    <w:rsid w:val="000B3EBC"/>
    <w:rsid w:val="000D3B77"/>
    <w:rsid w:val="000E4759"/>
    <w:rsid w:val="000E757D"/>
    <w:rsid w:val="000F560F"/>
    <w:rsid w:val="001037FF"/>
    <w:rsid w:val="00104EAC"/>
    <w:rsid w:val="0011459C"/>
    <w:rsid w:val="00115B6C"/>
    <w:rsid w:val="0011687B"/>
    <w:rsid w:val="00117396"/>
    <w:rsid w:val="00127D1C"/>
    <w:rsid w:val="001422F5"/>
    <w:rsid w:val="00151AD5"/>
    <w:rsid w:val="00155CE0"/>
    <w:rsid w:val="001672DC"/>
    <w:rsid w:val="001773F7"/>
    <w:rsid w:val="001810AF"/>
    <w:rsid w:val="00194A47"/>
    <w:rsid w:val="001979B5"/>
    <w:rsid w:val="001D4EBD"/>
    <w:rsid w:val="001E1418"/>
    <w:rsid w:val="001E5A42"/>
    <w:rsid w:val="001F61EB"/>
    <w:rsid w:val="00207E6A"/>
    <w:rsid w:val="00215D15"/>
    <w:rsid w:val="00237361"/>
    <w:rsid w:val="00244619"/>
    <w:rsid w:val="00264FDE"/>
    <w:rsid w:val="00271AEC"/>
    <w:rsid w:val="002811DA"/>
    <w:rsid w:val="00286979"/>
    <w:rsid w:val="00294F7C"/>
    <w:rsid w:val="00295C0C"/>
    <w:rsid w:val="002A457D"/>
    <w:rsid w:val="002B36A6"/>
    <w:rsid w:val="002B3968"/>
    <w:rsid w:val="002B42AC"/>
    <w:rsid w:val="002B4387"/>
    <w:rsid w:val="002B54F8"/>
    <w:rsid w:val="002C1F4C"/>
    <w:rsid w:val="002D0C5E"/>
    <w:rsid w:val="002D3C0B"/>
    <w:rsid w:val="002E28E2"/>
    <w:rsid w:val="002E4865"/>
    <w:rsid w:val="002F5487"/>
    <w:rsid w:val="002F6A36"/>
    <w:rsid w:val="002F7693"/>
    <w:rsid w:val="00320BCC"/>
    <w:rsid w:val="00320DC9"/>
    <w:rsid w:val="00325F14"/>
    <w:rsid w:val="0033354E"/>
    <w:rsid w:val="00353E63"/>
    <w:rsid w:val="00355108"/>
    <w:rsid w:val="00356AD1"/>
    <w:rsid w:val="00364B38"/>
    <w:rsid w:val="00370B5E"/>
    <w:rsid w:val="00383AEF"/>
    <w:rsid w:val="00387F54"/>
    <w:rsid w:val="00390B4A"/>
    <w:rsid w:val="00395230"/>
    <w:rsid w:val="003C65FF"/>
    <w:rsid w:val="003E400C"/>
    <w:rsid w:val="003F2EF4"/>
    <w:rsid w:val="00400511"/>
    <w:rsid w:val="00417AE0"/>
    <w:rsid w:val="0043269D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A7A27"/>
    <w:rsid w:val="004B4E6D"/>
    <w:rsid w:val="004C66A1"/>
    <w:rsid w:val="004C6FC0"/>
    <w:rsid w:val="004E12B5"/>
    <w:rsid w:val="004E1C0B"/>
    <w:rsid w:val="004E4154"/>
    <w:rsid w:val="004E7D72"/>
    <w:rsid w:val="004F09E1"/>
    <w:rsid w:val="00514323"/>
    <w:rsid w:val="00523A8F"/>
    <w:rsid w:val="00530589"/>
    <w:rsid w:val="0053398E"/>
    <w:rsid w:val="00552018"/>
    <w:rsid w:val="00555C4C"/>
    <w:rsid w:val="00574E83"/>
    <w:rsid w:val="0058158E"/>
    <w:rsid w:val="00596B69"/>
    <w:rsid w:val="005A5068"/>
    <w:rsid w:val="005B0A62"/>
    <w:rsid w:val="005B1777"/>
    <w:rsid w:val="005B17A6"/>
    <w:rsid w:val="005B1B5C"/>
    <w:rsid w:val="005F3A77"/>
    <w:rsid w:val="005F4FDE"/>
    <w:rsid w:val="00611238"/>
    <w:rsid w:val="00612417"/>
    <w:rsid w:val="006129A4"/>
    <w:rsid w:val="00617C71"/>
    <w:rsid w:val="00626086"/>
    <w:rsid w:val="00627800"/>
    <w:rsid w:val="0063004E"/>
    <w:rsid w:val="00630280"/>
    <w:rsid w:val="00642F30"/>
    <w:rsid w:val="006434D6"/>
    <w:rsid w:val="006467AF"/>
    <w:rsid w:val="0066103A"/>
    <w:rsid w:val="00662FE7"/>
    <w:rsid w:val="00666627"/>
    <w:rsid w:val="006667E7"/>
    <w:rsid w:val="006672B0"/>
    <w:rsid w:val="006710C0"/>
    <w:rsid w:val="00684D52"/>
    <w:rsid w:val="006D5B3F"/>
    <w:rsid w:val="006E4068"/>
    <w:rsid w:val="006F591D"/>
    <w:rsid w:val="00717858"/>
    <w:rsid w:val="00742F60"/>
    <w:rsid w:val="0075449E"/>
    <w:rsid w:val="00765842"/>
    <w:rsid w:val="0076767F"/>
    <w:rsid w:val="0078211B"/>
    <w:rsid w:val="007A165C"/>
    <w:rsid w:val="007A3C57"/>
    <w:rsid w:val="007A6DBE"/>
    <w:rsid w:val="007B0DEE"/>
    <w:rsid w:val="007C330F"/>
    <w:rsid w:val="007E0533"/>
    <w:rsid w:val="007E6B3C"/>
    <w:rsid w:val="007F2A1C"/>
    <w:rsid w:val="007F2CF8"/>
    <w:rsid w:val="008025A7"/>
    <w:rsid w:val="00805D85"/>
    <w:rsid w:val="008213E2"/>
    <w:rsid w:val="0083452F"/>
    <w:rsid w:val="0086146E"/>
    <w:rsid w:val="00870610"/>
    <w:rsid w:val="00880727"/>
    <w:rsid w:val="0088697E"/>
    <w:rsid w:val="00893AEB"/>
    <w:rsid w:val="008B1B84"/>
    <w:rsid w:val="008C008A"/>
    <w:rsid w:val="008C7903"/>
    <w:rsid w:val="008D2F6E"/>
    <w:rsid w:val="008F458B"/>
    <w:rsid w:val="008F471A"/>
    <w:rsid w:val="00902870"/>
    <w:rsid w:val="00904C6A"/>
    <w:rsid w:val="00907127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C5774"/>
    <w:rsid w:val="009D734B"/>
    <w:rsid w:val="009F3469"/>
    <w:rsid w:val="009F5930"/>
    <w:rsid w:val="009F6B80"/>
    <w:rsid w:val="00A057BD"/>
    <w:rsid w:val="00A14F36"/>
    <w:rsid w:val="00A16713"/>
    <w:rsid w:val="00A220D7"/>
    <w:rsid w:val="00A24A20"/>
    <w:rsid w:val="00A2503A"/>
    <w:rsid w:val="00A462AA"/>
    <w:rsid w:val="00A51A19"/>
    <w:rsid w:val="00A53715"/>
    <w:rsid w:val="00A638BE"/>
    <w:rsid w:val="00A6475C"/>
    <w:rsid w:val="00A67E55"/>
    <w:rsid w:val="00A750FB"/>
    <w:rsid w:val="00A804B2"/>
    <w:rsid w:val="00A876D5"/>
    <w:rsid w:val="00A976D5"/>
    <w:rsid w:val="00AA49B2"/>
    <w:rsid w:val="00AB1A9E"/>
    <w:rsid w:val="00AB2EB1"/>
    <w:rsid w:val="00AD1513"/>
    <w:rsid w:val="00AD2D0B"/>
    <w:rsid w:val="00AE18B4"/>
    <w:rsid w:val="00AE4F28"/>
    <w:rsid w:val="00AE58A6"/>
    <w:rsid w:val="00AE7BCE"/>
    <w:rsid w:val="00B02829"/>
    <w:rsid w:val="00B14B40"/>
    <w:rsid w:val="00B236DD"/>
    <w:rsid w:val="00B50E3B"/>
    <w:rsid w:val="00B670D1"/>
    <w:rsid w:val="00B81228"/>
    <w:rsid w:val="00B83E62"/>
    <w:rsid w:val="00BB4FBF"/>
    <w:rsid w:val="00BC0B38"/>
    <w:rsid w:val="00BC3735"/>
    <w:rsid w:val="00BE0AAC"/>
    <w:rsid w:val="00BE4B61"/>
    <w:rsid w:val="00C0426F"/>
    <w:rsid w:val="00C16E13"/>
    <w:rsid w:val="00C25216"/>
    <w:rsid w:val="00C26189"/>
    <w:rsid w:val="00C3776E"/>
    <w:rsid w:val="00C41EF0"/>
    <w:rsid w:val="00C507A1"/>
    <w:rsid w:val="00C52EBB"/>
    <w:rsid w:val="00C87016"/>
    <w:rsid w:val="00C93B58"/>
    <w:rsid w:val="00C94E6E"/>
    <w:rsid w:val="00CA01B1"/>
    <w:rsid w:val="00CA1D44"/>
    <w:rsid w:val="00CA25A4"/>
    <w:rsid w:val="00CE59ED"/>
    <w:rsid w:val="00D013DC"/>
    <w:rsid w:val="00D21188"/>
    <w:rsid w:val="00D30D25"/>
    <w:rsid w:val="00D31B27"/>
    <w:rsid w:val="00D340A1"/>
    <w:rsid w:val="00D408AF"/>
    <w:rsid w:val="00D50888"/>
    <w:rsid w:val="00D51405"/>
    <w:rsid w:val="00D57DA0"/>
    <w:rsid w:val="00D7716D"/>
    <w:rsid w:val="00DA678A"/>
    <w:rsid w:val="00DA7061"/>
    <w:rsid w:val="00DB0859"/>
    <w:rsid w:val="00DD388A"/>
    <w:rsid w:val="00DD3A8E"/>
    <w:rsid w:val="00DD51B4"/>
    <w:rsid w:val="00DD6EC2"/>
    <w:rsid w:val="00DF08BA"/>
    <w:rsid w:val="00DF21A7"/>
    <w:rsid w:val="00DF5BCD"/>
    <w:rsid w:val="00DF6CC6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4372A"/>
    <w:rsid w:val="00E55D7D"/>
    <w:rsid w:val="00E86FE7"/>
    <w:rsid w:val="00E901C1"/>
    <w:rsid w:val="00E97E53"/>
    <w:rsid w:val="00EA4D52"/>
    <w:rsid w:val="00EB20BF"/>
    <w:rsid w:val="00EB7DA0"/>
    <w:rsid w:val="00EC5310"/>
    <w:rsid w:val="00F17B47"/>
    <w:rsid w:val="00F45B8A"/>
    <w:rsid w:val="00F56367"/>
    <w:rsid w:val="00F61A7B"/>
    <w:rsid w:val="00F75AC6"/>
    <w:rsid w:val="00F77682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/>
      <w:jc w:val="both"/>
    </w:pPr>
    <w:rPr>
      <w:rFonts w:ascii="Calibri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DD3A8E"/>
    <w:pPr>
      <w:autoSpaceDE w:val="0"/>
      <w:autoSpaceDN w:val="0"/>
      <w:spacing w:after="140"/>
      <w:jc w:val="both"/>
    </w:pPr>
    <w:rPr>
      <w:rFonts w:ascii="Arial" w:hAnsi="Arial" w:cs="Arial"/>
      <w:sz w:val="20"/>
      <w:szCs w:val="20"/>
    </w:rPr>
  </w:style>
  <w:style w:type="paragraph" w:customStyle="1" w:styleId="xl40">
    <w:name w:val="xl40"/>
    <w:basedOn w:val="Normal"/>
    <w:rsid w:val="0066662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 w:hint="eastAsia"/>
    </w:rPr>
  </w:style>
  <w:style w:type="paragraph" w:customStyle="1" w:styleId="Default">
    <w:name w:val="Default"/>
    <w:rsid w:val="0066662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fr-FR"/>
    </w:rPr>
  </w:style>
  <w:style w:type="character" w:customStyle="1" w:styleId="archivetexte1">
    <w:name w:val="archive_texte1"/>
    <w:rsid w:val="00666627"/>
    <w:rPr>
      <w:rFonts w:ascii="Verdana" w:hAnsi="Verdana" w:hint="default"/>
      <w:color w:val="000000"/>
      <w:sz w:val="16"/>
      <w:szCs w:val="16"/>
    </w:rPr>
  </w:style>
  <w:style w:type="paragraph" w:customStyle="1" w:styleId="TEXTE">
    <w:name w:val="TEXTE"/>
    <w:basedOn w:val="Normal"/>
    <w:link w:val="TEXTECar"/>
    <w:rsid w:val="00320BCC"/>
    <w:pPr>
      <w:numPr>
        <w:ilvl w:val="4"/>
        <w:numId w:val="14"/>
      </w:numPr>
      <w:spacing w:before="200" w:after="60"/>
      <w:jc w:val="both"/>
      <w:outlineLvl w:val="3"/>
    </w:pPr>
    <w:rPr>
      <w:rFonts w:ascii="Arial" w:hAnsi="Arial" w:cs="Arial"/>
      <w:color w:val="333333"/>
      <w:sz w:val="20"/>
      <w:szCs w:val="20"/>
    </w:rPr>
  </w:style>
  <w:style w:type="character" w:customStyle="1" w:styleId="TEXTECar">
    <w:name w:val="TEXTE Car"/>
    <w:link w:val="TEXTE"/>
    <w:rsid w:val="00320BCC"/>
    <w:rPr>
      <w:rFonts w:ascii="Arial" w:eastAsia="Times New Roman" w:hAnsi="Arial" w:cs="Arial"/>
      <w:color w:val="333333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45B8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5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C2D3A-FF6F-4876-B499-CD7D849D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d'arrêté.dotm</Template>
  <TotalTime>2</TotalTime>
  <Pages>4</Pages>
  <Words>1058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délibération adoption prime technique DGST/DST</vt:lpstr>
    </vt:vector>
  </TitlesOfParts>
  <Manager>laurent.gougeon@cdg45.fr</Manager>
  <Company>CDG 45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délibération adoption prime technique DGST/DST</dc:title>
  <dc:subject/>
  <dc:creator>laurent.gougeon@cdg45.fr</dc:creator>
  <cp:keywords>Modèle;délibération;prime technique;DGST DST</cp:keywords>
  <dc:description/>
  <cp:lastModifiedBy>Valérie Bonnin</cp:lastModifiedBy>
  <cp:revision>3</cp:revision>
  <cp:lastPrinted>2021-11-26T07:42:00Z</cp:lastPrinted>
  <dcterms:created xsi:type="dcterms:W3CDTF">2025-04-09T12:19:00Z</dcterms:created>
  <dcterms:modified xsi:type="dcterms:W3CDTF">2025-04-09T12:19:00Z</dcterms:modified>
</cp:coreProperties>
</file>