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4BBF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1765ADE3" w14:textId="115047FC" w:rsidR="006545A1" w:rsidRPr="00CB76BD" w:rsidRDefault="00703CCF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Fixant la liste des emplois justifiant l’attribution de </w:t>
      </w:r>
      <w:r w:rsidR="006075CE">
        <w:rPr>
          <w:rFonts w:ascii="Ebrima" w:hAnsi="Ebrima"/>
          <w:b/>
          <w:sz w:val="28"/>
          <w:szCs w:val="28"/>
        </w:rPr>
        <w:t xml:space="preserve">concessions de </w:t>
      </w:r>
      <w:r>
        <w:rPr>
          <w:rFonts w:ascii="Ebrima" w:hAnsi="Ebrima"/>
          <w:b/>
          <w:sz w:val="28"/>
          <w:szCs w:val="28"/>
        </w:rPr>
        <w:t>logements et leurs conditions générales d’occupation</w:t>
      </w:r>
    </w:p>
    <w:p w14:paraId="32CCAC97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7105EF80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BC1E8C1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90AF348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423C95B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0BF06461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047992F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5CC5F89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C7A0534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30266E3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D5FE58A" w14:textId="77C2785F" w:rsidR="002B4387" w:rsidRPr="00CB76BD" w:rsidRDefault="00703CCF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 xml:space="preserve">Liste des emplois justifiant l’attribution de </w:t>
      </w:r>
      <w:r w:rsidR="006075CE">
        <w:rPr>
          <w:rFonts w:ascii="Ebrima" w:hAnsi="Ebrima"/>
          <w:b/>
        </w:rPr>
        <w:t xml:space="preserve">concessions de </w:t>
      </w:r>
      <w:r>
        <w:rPr>
          <w:rFonts w:ascii="Ebrima" w:hAnsi="Ebrima"/>
          <w:b/>
        </w:rPr>
        <w:t>logements et leurs conditions générales d’occupation</w:t>
      </w:r>
    </w:p>
    <w:p w14:paraId="72F5AEA1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56394BF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F24887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794247B" w14:textId="63415B4B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9486836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9D2BE2E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4D6A70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9D299D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F64FFA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0B0CA7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9540993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58003E24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5CE0F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26F32CB0" w14:textId="372534B0" w:rsidR="0029557A" w:rsidRDefault="002B4387" w:rsidP="006075CE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6075CE">
        <w:rPr>
          <w:rFonts w:ascii="Ebrima" w:hAnsi="Ebrima" w:cs="Arial"/>
          <w:sz w:val="20"/>
          <w:szCs w:val="20"/>
        </w:rPr>
        <w:t xml:space="preserve">que l’article </w:t>
      </w:r>
      <w:r w:rsidR="0029557A">
        <w:rPr>
          <w:rFonts w:ascii="Ebrima" w:hAnsi="Ebrima" w:cs="Arial"/>
          <w:sz w:val="20"/>
          <w:szCs w:val="20"/>
        </w:rPr>
        <w:t xml:space="preserve">L.721-1 du Code général de la fonction publique prévoit la possibilité pour les </w:t>
      </w:r>
      <w:r w:rsidR="0029557A" w:rsidRPr="0029557A">
        <w:rPr>
          <w:rFonts w:ascii="Ebrima" w:hAnsi="Ebrima" w:cs="Arial"/>
          <w:sz w:val="20"/>
          <w:szCs w:val="20"/>
        </w:rPr>
        <w:t xml:space="preserve">organes délibérants des collectivités territoriales et de leurs établissements publics </w:t>
      </w:r>
      <w:r w:rsidR="0029557A">
        <w:rPr>
          <w:rFonts w:ascii="Ebrima" w:hAnsi="Ebrima" w:cs="Arial"/>
          <w:sz w:val="20"/>
          <w:szCs w:val="20"/>
        </w:rPr>
        <w:t xml:space="preserve">de fixer </w:t>
      </w:r>
      <w:r w:rsidR="0029557A" w:rsidRPr="0029557A">
        <w:rPr>
          <w:rFonts w:ascii="Ebrima" w:hAnsi="Ebrima" w:cs="Arial"/>
          <w:sz w:val="20"/>
          <w:szCs w:val="20"/>
        </w:rPr>
        <w:t>la liste des emplois pour lesquels un logement de fonction peut être attribué gratuitement ou moyennant une redevance par la collectivité ou</w:t>
      </w:r>
      <w:r w:rsidR="0029557A">
        <w:rPr>
          <w:rFonts w:ascii="Ebrima" w:hAnsi="Ebrima" w:cs="Arial"/>
          <w:sz w:val="20"/>
          <w:szCs w:val="20"/>
        </w:rPr>
        <w:t xml:space="preserve"> </w:t>
      </w:r>
      <w:r w:rsidR="0029557A" w:rsidRPr="0029557A">
        <w:rPr>
          <w:rFonts w:ascii="Ebrima" w:hAnsi="Ebrima" w:cs="Arial"/>
          <w:sz w:val="20"/>
          <w:szCs w:val="20"/>
        </w:rPr>
        <w:t>l'établissement public concerné, en raison notamment des contraintes liées à l'exercice de ces emplois.</w:t>
      </w:r>
    </w:p>
    <w:p w14:paraId="1ACE3205" w14:textId="47ACC051" w:rsidR="0029557A" w:rsidRDefault="0029557A" w:rsidP="006075CE">
      <w:pPr>
        <w:jc w:val="both"/>
        <w:rPr>
          <w:rFonts w:ascii="Ebrima" w:hAnsi="Ebrima" w:cs="Arial"/>
          <w:sz w:val="20"/>
          <w:szCs w:val="20"/>
        </w:rPr>
      </w:pPr>
      <w:r w:rsidRPr="0029557A">
        <w:rPr>
          <w:rFonts w:ascii="Ebrima" w:hAnsi="Ebrima" w:cs="Arial"/>
          <w:sz w:val="20"/>
          <w:szCs w:val="20"/>
        </w:rPr>
        <w:br/>
        <w:t xml:space="preserve">La délibération </w:t>
      </w:r>
      <w:r>
        <w:rPr>
          <w:rFonts w:ascii="Ebrima" w:hAnsi="Ebrima" w:cs="Arial"/>
          <w:sz w:val="20"/>
          <w:szCs w:val="20"/>
        </w:rPr>
        <w:t xml:space="preserve">doit </w:t>
      </w:r>
      <w:r w:rsidRPr="0029557A">
        <w:rPr>
          <w:rFonts w:ascii="Ebrima" w:hAnsi="Ebrima" w:cs="Arial"/>
          <w:sz w:val="20"/>
          <w:szCs w:val="20"/>
        </w:rPr>
        <w:t>précise</w:t>
      </w:r>
      <w:r>
        <w:rPr>
          <w:rFonts w:ascii="Ebrima" w:hAnsi="Ebrima" w:cs="Arial"/>
          <w:sz w:val="20"/>
          <w:szCs w:val="20"/>
        </w:rPr>
        <w:t>r</w:t>
      </w:r>
      <w:r w:rsidRPr="0029557A">
        <w:rPr>
          <w:rFonts w:ascii="Ebrima" w:hAnsi="Ebrima" w:cs="Arial"/>
          <w:sz w:val="20"/>
          <w:szCs w:val="20"/>
        </w:rPr>
        <w:t xml:space="preserve"> les avantages accessoires liés à l'usage du logement</w:t>
      </w:r>
      <w:r>
        <w:rPr>
          <w:rFonts w:ascii="Ebrima" w:hAnsi="Ebrima" w:cs="Arial"/>
          <w:sz w:val="20"/>
          <w:szCs w:val="20"/>
        </w:rPr>
        <w:t xml:space="preserve"> et l</w:t>
      </w:r>
      <w:r w:rsidRPr="0029557A">
        <w:rPr>
          <w:rFonts w:ascii="Ebrima" w:hAnsi="Ebrima" w:cs="Arial"/>
          <w:sz w:val="20"/>
          <w:szCs w:val="20"/>
        </w:rPr>
        <w:t>'autorité territoriale prend une décision individuelle en application de cette délibération.</w:t>
      </w:r>
    </w:p>
    <w:p w14:paraId="769A432D" w14:textId="77777777" w:rsidR="0029557A" w:rsidRDefault="0029557A" w:rsidP="006075CE">
      <w:pPr>
        <w:jc w:val="both"/>
        <w:rPr>
          <w:rFonts w:ascii="Ebrima" w:hAnsi="Ebrima" w:cs="Arial"/>
          <w:sz w:val="20"/>
          <w:szCs w:val="20"/>
        </w:rPr>
      </w:pPr>
    </w:p>
    <w:p w14:paraId="36D94E61" w14:textId="36DA904B" w:rsidR="005744DB" w:rsidRDefault="005744DB" w:rsidP="006075C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Les collectivités territoriales et leurs établissements peuvent octroyer deux types de concession de logement :</w:t>
      </w:r>
    </w:p>
    <w:p w14:paraId="61038CBF" w14:textId="77777777" w:rsidR="005744DB" w:rsidRDefault="005744DB" w:rsidP="006075CE">
      <w:pPr>
        <w:jc w:val="both"/>
        <w:rPr>
          <w:rFonts w:ascii="Ebrima" w:hAnsi="Ebrima" w:cs="Arial"/>
          <w:sz w:val="20"/>
          <w:szCs w:val="20"/>
        </w:rPr>
      </w:pPr>
    </w:p>
    <w:p w14:paraId="5F07E654" w14:textId="291E4B92" w:rsidR="005744DB" w:rsidRPr="005744DB" w:rsidRDefault="005744DB" w:rsidP="005744DB">
      <w:pPr>
        <w:pStyle w:val="Paragraphedeliste"/>
        <w:numPr>
          <w:ilvl w:val="0"/>
          <w:numId w:val="16"/>
        </w:numPr>
        <w:jc w:val="both"/>
        <w:rPr>
          <w:rFonts w:ascii="Ebrima" w:hAnsi="Ebrima" w:cs="Arial"/>
          <w:sz w:val="20"/>
          <w:szCs w:val="20"/>
        </w:rPr>
      </w:pPr>
      <w:r w:rsidRPr="005744DB">
        <w:rPr>
          <w:rFonts w:ascii="Ebrima" w:hAnsi="Ebrima" w:cs="Arial"/>
          <w:sz w:val="20"/>
          <w:szCs w:val="20"/>
        </w:rPr>
        <w:lastRenderedPageBreak/>
        <w:t>Des concessions de logement pour nécessité absolue de service</w:t>
      </w:r>
    </w:p>
    <w:p w14:paraId="3790556E" w14:textId="38757968" w:rsidR="005744DB" w:rsidRPr="005744DB" w:rsidRDefault="005744DB" w:rsidP="005744DB">
      <w:pPr>
        <w:pStyle w:val="Paragraphedeliste"/>
        <w:numPr>
          <w:ilvl w:val="0"/>
          <w:numId w:val="16"/>
        </w:numPr>
        <w:jc w:val="both"/>
        <w:rPr>
          <w:rFonts w:ascii="Ebrima" w:hAnsi="Ebrima" w:cs="Arial"/>
          <w:sz w:val="20"/>
          <w:szCs w:val="20"/>
        </w:rPr>
      </w:pPr>
      <w:r w:rsidRPr="005744DB">
        <w:rPr>
          <w:rFonts w:ascii="Ebrima" w:hAnsi="Ebrima" w:cs="Arial"/>
          <w:sz w:val="20"/>
          <w:szCs w:val="20"/>
        </w:rPr>
        <w:t>Des concessions de logement sous la forme d’une convention d’occupation précaire avec astreinte.</w:t>
      </w:r>
    </w:p>
    <w:p w14:paraId="0327D211" w14:textId="77777777" w:rsidR="005744DB" w:rsidRDefault="005744DB" w:rsidP="006075CE">
      <w:pPr>
        <w:jc w:val="both"/>
        <w:rPr>
          <w:rFonts w:ascii="Ebrima" w:hAnsi="Ebrima" w:cs="Arial"/>
          <w:sz w:val="20"/>
          <w:szCs w:val="20"/>
        </w:rPr>
      </w:pPr>
    </w:p>
    <w:p w14:paraId="36BA46CB" w14:textId="359A66ED" w:rsidR="0029557A" w:rsidRDefault="005744DB" w:rsidP="006075C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En ce qui concerne la </w:t>
      </w:r>
      <w:r w:rsidR="0029557A">
        <w:rPr>
          <w:rFonts w:ascii="Ebrima" w:hAnsi="Ebrima" w:cs="Arial"/>
          <w:sz w:val="20"/>
          <w:szCs w:val="20"/>
        </w:rPr>
        <w:t>concession de logement par nécessité absolue de service</w:t>
      </w:r>
      <w:r>
        <w:rPr>
          <w:rFonts w:ascii="Ebrima" w:hAnsi="Ebrima" w:cs="Arial"/>
          <w:sz w:val="20"/>
          <w:szCs w:val="20"/>
        </w:rPr>
        <w:t xml:space="preserve">, celle-ci </w:t>
      </w:r>
      <w:r w:rsidR="0029557A">
        <w:rPr>
          <w:rFonts w:ascii="Ebrima" w:hAnsi="Ebrima" w:cs="Arial"/>
          <w:sz w:val="20"/>
          <w:szCs w:val="20"/>
        </w:rPr>
        <w:t>peut être accordée :</w:t>
      </w:r>
    </w:p>
    <w:p w14:paraId="688DBA1D" w14:textId="77777777" w:rsidR="005744DB" w:rsidRDefault="005744DB" w:rsidP="006075CE">
      <w:pPr>
        <w:jc w:val="both"/>
        <w:rPr>
          <w:rFonts w:ascii="Ebrima" w:hAnsi="Ebrima" w:cs="Arial"/>
          <w:sz w:val="20"/>
          <w:szCs w:val="20"/>
        </w:rPr>
      </w:pPr>
    </w:p>
    <w:p w14:paraId="6E24F793" w14:textId="3C8300C6" w:rsidR="006075CE" w:rsidRPr="006F0C25" w:rsidRDefault="006075CE" w:rsidP="006F0C25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6F0C25">
        <w:rPr>
          <w:rFonts w:ascii="Ebrima" w:hAnsi="Ebrima" w:cs="Arial"/>
          <w:sz w:val="20"/>
          <w:szCs w:val="20"/>
        </w:rPr>
        <w:t>Aux agents qui ne peuvent accomplir normalement leur service sans être logés sur leur lieu de travail ou à proximité notamment pour des raisons de sûreté, de sécurité ou de responsabilité</w:t>
      </w:r>
      <w:r w:rsidR="006F0C25">
        <w:rPr>
          <w:rFonts w:ascii="Ebrima" w:hAnsi="Ebrima" w:cs="Arial"/>
          <w:sz w:val="20"/>
          <w:szCs w:val="20"/>
        </w:rPr>
        <w:t xml:space="preserve"> (article R.2124-65 du Code général de la propriété des personnes publiques)</w:t>
      </w:r>
      <w:r w:rsidRPr="006F0C25">
        <w:rPr>
          <w:rFonts w:ascii="Ebrima" w:hAnsi="Ebrima" w:cs="Arial"/>
          <w:sz w:val="20"/>
          <w:szCs w:val="20"/>
        </w:rPr>
        <w:t xml:space="preserve">, </w:t>
      </w:r>
    </w:p>
    <w:p w14:paraId="1B3ABB7D" w14:textId="77777777" w:rsidR="006075CE" w:rsidRPr="006F0C25" w:rsidRDefault="006075CE" w:rsidP="006F0C25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6F0C25">
        <w:rPr>
          <w:rFonts w:ascii="Ebrima" w:hAnsi="Ebrima" w:cs="Arial"/>
          <w:sz w:val="20"/>
          <w:szCs w:val="20"/>
        </w:rPr>
        <w:t xml:space="preserve">À certains emplois fonctionnels (DGS de communes de plus de 5000 habitants ou d’EPCI de plus de 20000 habitants, ou DGA de communes ou EPCI de plus de 80000 habitants), </w:t>
      </w:r>
    </w:p>
    <w:p w14:paraId="37377244" w14:textId="79D987AB" w:rsidR="006075CE" w:rsidRPr="006F0C25" w:rsidRDefault="006075CE" w:rsidP="006F0C25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6F0C25">
        <w:rPr>
          <w:rFonts w:ascii="Ebrima" w:hAnsi="Ebrima" w:cs="Arial"/>
          <w:sz w:val="20"/>
          <w:szCs w:val="20"/>
        </w:rPr>
        <w:t xml:space="preserve">À un collaborateur de cabinet </w:t>
      </w:r>
      <w:r w:rsidR="006F0C25">
        <w:rPr>
          <w:rFonts w:ascii="Ebrima" w:hAnsi="Ebrima" w:cs="Arial"/>
          <w:sz w:val="20"/>
          <w:szCs w:val="20"/>
        </w:rPr>
        <w:t xml:space="preserve">d’une autorité territoriale dans les </w:t>
      </w:r>
      <w:r w:rsidRPr="006F0C25">
        <w:rPr>
          <w:rFonts w:ascii="Ebrima" w:hAnsi="Ebrima" w:cs="Arial"/>
          <w:sz w:val="20"/>
          <w:szCs w:val="20"/>
        </w:rPr>
        <w:t>communes ou EPCI de plus de 80000 habitants.</w:t>
      </w:r>
    </w:p>
    <w:p w14:paraId="6EE2E509" w14:textId="77777777" w:rsidR="006F0C25" w:rsidRDefault="006F0C25" w:rsidP="006075CE">
      <w:pPr>
        <w:jc w:val="both"/>
        <w:rPr>
          <w:rFonts w:ascii="Ebrima" w:hAnsi="Ebrima" w:cs="Arial"/>
          <w:sz w:val="20"/>
          <w:szCs w:val="20"/>
        </w:rPr>
      </w:pPr>
    </w:p>
    <w:p w14:paraId="65277BF5" w14:textId="4DFBD209" w:rsidR="006075CE" w:rsidRPr="006075CE" w:rsidRDefault="006075CE" w:rsidP="006075CE">
      <w:pPr>
        <w:jc w:val="both"/>
        <w:rPr>
          <w:rFonts w:ascii="Ebrima" w:hAnsi="Ebrima" w:cs="Arial"/>
          <w:sz w:val="20"/>
          <w:szCs w:val="20"/>
        </w:rPr>
      </w:pPr>
      <w:r w:rsidRPr="006075CE">
        <w:rPr>
          <w:rFonts w:ascii="Ebrima" w:hAnsi="Ebrima" w:cs="Arial"/>
          <w:sz w:val="20"/>
          <w:szCs w:val="20"/>
        </w:rPr>
        <w:t xml:space="preserve">Chaque concession de logement </w:t>
      </w:r>
      <w:r w:rsidR="006F0C25">
        <w:rPr>
          <w:rFonts w:ascii="Ebrima" w:hAnsi="Ebrima" w:cs="Arial"/>
          <w:sz w:val="20"/>
          <w:szCs w:val="20"/>
        </w:rPr>
        <w:t xml:space="preserve">par nécessité absolue de service </w:t>
      </w:r>
      <w:r w:rsidRPr="006075CE">
        <w:rPr>
          <w:rFonts w:ascii="Ebrima" w:hAnsi="Ebrima" w:cs="Arial"/>
          <w:sz w:val="20"/>
          <w:szCs w:val="20"/>
        </w:rPr>
        <w:t xml:space="preserve">est octroyée à titre gratuit. </w:t>
      </w:r>
    </w:p>
    <w:p w14:paraId="5E0BE727" w14:textId="77777777" w:rsidR="006F0C25" w:rsidRDefault="006F0C25" w:rsidP="006075CE">
      <w:pPr>
        <w:jc w:val="both"/>
        <w:rPr>
          <w:rFonts w:ascii="Ebrima" w:hAnsi="Ebrima" w:cs="Arial"/>
          <w:sz w:val="20"/>
          <w:szCs w:val="20"/>
        </w:rPr>
      </w:pPr>
    </w:p>
    <w:p w14:paraId="32A85612" w14:textId="1BD81D93" w:rsidR="006F0C25" w:rsidRDefault="006F0C25" w:rsidP="006075C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En parallèle, la collectivité ou l’établissement dispose de la possibilité, pour les </w:t>
      </w:r>
      <w:r w:rsidRPr="006F0C25">
        <w:rPr>
          <w:rFonts w:ascii="Ebrima" w:hAnsi="Ebrima" w:cs="Arial"/>
          <w:sz w:val="20"/>
          <w:szCs w:val="20"/>
        </w:rPr>
        <w:t>agent</w:t>
      </w:r>
      <w:r>
        <w:rPr>
          <w:rFonts w:ascii="Ebrima" w:hAnsi="Ebrima" w:cs="Arial"/>
          <w:sz w:val="20"/>
          <w:szCs w:val="20"/>
        </w:rPr>
        <w:t>s</w:t>
      </w:r>
      <w:r w:rsidRPr="006F0C25">
        <w:rPr>
          <w:rFonts w:ascii="Ebrima" w:hAnsi="Ebrima" w:cs="Arial"/>
          <w:sz w:val="20"/>
          <w:szCs w:val="20"/>
        </w:rPr>
        <w:t xml:space="preserve"> tenu</w:t>
      </w:r>
      <w:r>
        <w:rPr>
          <w:rFonts w:ascii="Ebrima" w:hAnsi="Ebrima" w:cs="Arial"/>
          <w:sz w:val="20"/>
          <w:szCs w:val="20"/>
        </w:rPr>
        <w:t>s</w:t>
      </w:r>
      <w:r w:rsidRPr="006F0C25">
        <w:rPr>
          <w:rFonts w:ascii="Ebrima" w:hAnsi="Ebrima" w:cs="Arial"/>
          <w:sz w:val="20"/>
          <w:szCs w:val="20"/>
        </w:rPr>
        <w:t xml:space="preserve"> d'accomplir un service d'astreinte mais </w:t>
      </w:r>
      <w:r>
        <w:rPr>
          <w:rFonts w:ascii="Ebrima" w:hAnsi="Ebrima" w:cs="Arial"/>
          <w:sz w:val="20"/>
          <w:szCs w:val="20"/>
        </w:rPr>
        <w:t>qui</w:t>
      </w:r>
      <w:r w:rsidRPr="006F0C25">
        <w:rPr>
          <w:rFonts w:ascii="Ebrima" w:hAnsi="Ebrima" w:cs="Arial"/>
          <w:sz w:val="20"/>
          <w:szCs w:val="20"/>
        </w:rPr>
        <w:t xml:space="preserve"> ne rempli</w:t>
      </w:r>
      <w:r>
        <w:rPr>
          <w:rFonts w:ascii="Ebrima" w:hAnsi="Ebrima" w:cs="Arial"/>
          <w:sz w:val="20"/>
          <w:szCs w:val="20"/>
        </w:rPr>
        <w:t>ssen</w:t>
      </w:r>
      <w:r w:rsidRPr="006F0C25">
        <w:rPr>
          <w:rFonts w:ascii="Ebrima" w:hAnsi="Ebrima" w:cs="Arial"/>
          <w:sz w:val="20"/>
          <w:szCs w:val="20"/>
        </w:rPr>
        <w:t xml:space="preserve">t pas les conditions ouvrant droit à la concession d'un logement par nécessité absolue de service, </w:t>
      </w:r>
      <w:r>
        <w:rPr>
          <w:rFonts w:ascii="Ebrima" w:hAnsi="Ebrima" w:cs="Arial"/>
          <w:sz w:val="20"/>
          <w:szCs w:val="20"/>
        </w:rPr>
        <w:t xml:space="preserve">d’octroyer </w:t>
      </w:r>
      <w:r w:rsidRPr="006F0C25">
        <w:rPr>
          <w:rFonts w:ascii="Ebrima" w:hAnsi="Ebrima" w:cs="Arial"/>
          <w:sz w:val="20"/>
          <w:szCs w:val="20"/>
        </w:rPr>
        <w:t>une convention d'occupation précaire avec astreinte.</w:t>
      </w:r>
      <w:r>
        <w:rPr>
          <w:rFonts w:ascii="Ebrima" w:hAnsi="Ebrima" w:cs="Arial"/>
          <w:sz w:val="20"/>
          <w:szCs w:val="20"/>
        </w:rPr>
        <w:t xml:space="preserve"> Dans ce cas de figure, u</w:t>
      </w:r>
      <w:r w:rsidRPr="006F0C25">
        <w:rPr>
          <w:rFonts w:ascii="Ebrima" w:hAnsi="Ebrima" w:cs="Arial"/>
          <w:sz w:val="20"/>
          <w:szCs w:val="20"/>
        </w:rPr>
        <w:t>ne redevance est mise à la charge du bénéficiaire de cette convention. Elle est égale à 50 % de la valeur locative réelle des locaux occupés.</w:t>
      </w:r>
    </w:p>
    <w:p w14:paraId="2CC791AB" w14:textId="77777777" w:rsidR="006F0C25" w:rsidRDefault="006F0C25" w:rsidP="006075CE">
      <w:pPr>
        <w:jc w:val="both"/>
        <w:rPr>
          <w:rFonts w:ascii="Ebrima" w:hAnsi="Ebrima" w:cs="Arial"/>
          <w:sz w:val="20"/>
          <w:szCs w:val="20"/>
        </w:rPr>
      </w:pPr>
    </w:p>
    <w:p w14:paraId="36CB5D5E" w14:textId="438E3CF6" w:rsidR="006075CE" w:rsidRPr="006075CE" w:rsidRDefault="006F0C25" w:rsidP="006075C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Qu’il s’agisse d’une concession de logement par nécessité absolue de service ou d’une convention précaire avec astreinte, l’agent locataire est redevable de </w:t>
      </w:r>
      <w:r w:rsidRPr="006F0C25">
        <w:rPr>
          <w:rFonts w:ascii="Ebrima" w:hAnsi="Ebrima" w:cs="Arial"/>
          <w:sz w:val="20"/>
          <w:szCs w:val="20"/>
        </w:rPr>
        <w:t xml:space="preserve">l'ensemble des réparations locatives et des charges locatives afférentes au logement qu'il occupe, déterminées conformément à la législation relative aux loyers des locaux à usage d'habitation, ainsi que les impôts ou taxes qui sont liés à l'occupation des locaux. Il </w:t>
      </w:r>
      <w:r>
        <w:rPr>
          <w:rFonts w:ascii="Ebrima" w:hAnsi="Ebrima" w:cs="Arial"/>
          <w:sz w:val="20"/>
          <w:szCs w:val="20"/>
        </w:rPr>
        <w:t xml:space="preserve">doit également </w:t>
      </w:r>
      <w:r w:rsidRPr="006F0C25">
        <w:rPr>
          <w:rFonts w:ascii="Ebrima" w:hAnsi="Ebrima" w:cs="Arial"/>
          <w:sz w:val="20"/>
          <w:szCs w:val="20"/>
        </w:rPr>
        <w:t>souscri</w:t>
      </w:r>
      <w:r>
        <w:rPr>
          <w:rFonts w:ascii="Ebrima" w:hAnsi="Ebrima" w:cs="Arial"/>
          <w:sz w:val="20"/>
          <w:szCs w:val="20"/>
        </w:rPr>
        <w:t>re</w:t>
      </w:r>
      <w:r w:rsidRPr="006F0C25">
        <w:rPr>
          <w:rFonts w:ascii="Ebrima" w:hAnsi="Ebrima" w:cs="Arial"/>
          <w:sz w:val="20"/>
          <w:szCs w:val="20"/>
        </w:rPr>
        <w:t xml:space="preserve"> une assurance contre les risques dont il doit répondre </w:t>
      </w:r>
      <w:r>
        <w:rPr>
          <w:rFonts w:ascii="Ebrima" w:hAnsi="Ebrima" w:cs="Arial"/>
          <w:sz w:val="20"/>
          <w:szCs w:val="20"/>
        </w:rPr>
        <w:t>en tant que locataire</w:t>
      </w:r>
      <w:r w:rsidRPr="006F0C25">
        <w:rPr>
          <w:rFonts w:ascii="Ebrima" w:hAnsi="Ebrima" w:cs="Arial"/>
          <w:sz w:val="20"/>
          <w:szCs w:val="20"/>
        </w:rPr>
        <w:t xml:space="preserve">. </w:t>
      </w:r>
      <w:r>
        <w:rPr>
          <w:rFonts w:ascii="Ebrima" w:hAnsi="Ebrima" w:cs="Arial"/>
          <w:sz w:val="20"/>
          <w:szCs w:val="20"/>
        </w:rPr>
        <w:t>Cela correspond à t</w:t>
      </w:r>
      <w:r w:rsidRPr="006075CE">
        <w:rPr>
          <w:rFonts w:ascii="Ebrima" w:hAnsi="Ebrima" w:cs="Arial"/>
          <w:sz w:val="20"/>
          <w:szCs w:val="20"/>
        </w:rPr>
        <w:t>outes les charges courantes liées au logement de fonction (</w:t>
      </w:r>
      <w:r>
        <w:rPr>
          <w:rFonts w:ascii="Ebrima" w:hAnsi="Ebrima" w:cs="Arial"/>
          <w:sz w:val="20"/>
          <w:szCs w:val="20"/>
        </w:rPr>
        <w:t xml:space="preserve">ex : </w:t>
      </w:r>
      <w:r w:rsidRPr="006075CE">
        <w:rPr>
          <w:rFonts w:ascii="Ebrima" w:hAnsi="Ebrima" w:cs="Arial"/>
          <w:sz w:val="20"/>
          <w:szCs w:val="20"/>
        </w:rPr>
        <w:t xml:space="preserve">eau, électricité, chauffage, gaz, assurance habitation, travaux d’entretien courant et menues réparations, </w:t>
      </w:r>
      <w:r>
        <w:rPr>
          <w:rFonts w:ascii="Ebrima" w:hAnsi="Ebrima" w:cs="Arial"/>
          <w:sz w:val="20"/>
          <w:szCs w:val="20"/>
        </w:rPr>
        <w:t>taxe d’enlèvement des ordures ménagères)</w:t>
      </w:r>
    </w:p>
    <w:p w14:paraId="322E4CAD" w14:textId="38DD8BD4" w:rsidR="006545A1" w:rsidRDefault="006545A1" w:rsidP="006545A1">
      <w:pPr>
        <w:jc w:val="both"/>
        <w:rPr>
          <w:rFonts w:ascii="Ebrima" w:hAnsi="Ebrima" w:cs="Arial"/>
          <w:sz w:val="20"/>
          <w:szCs w:val="20"/>
        </w:rPr>
      </w:pPr>
    </w:p>
    <w:p w14:paraId="036577E0" w14:textId="6CD893D3" w:rsidR="005744DB" w:rsidRDefault="005744DB" w:rsidP="006545A1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L’arrêté du 22 janvier 2013 fixe :</w:t>
      </w:r>
    </w:p>
    <w:p w14:paraId="1CA0EB67" w14:textId="77777777" w:rsidR="005744DB" w:rsidRPr="006F0C25" w:rsidRDefault="005744DB" w:rsidP="006545A1">
      <w:pPr>
        <w:jc w:val="both"/>
        <w:rPr>
          <w:rFonts w:ascii="Ebrima" w:hAnsi="Ebrima" w:cs="Arial"/>
          <w:sz w:val="20"/>
          <w:szCs w:val="20"/>
        </w:rPr>
      </w:pPr>
    </w:p>
    <w:p w14:paraId="1656E908" w14:textId="563964AC" w:rsidR="005744DB" w:rsidRPr="005744DB" w:rsidRDefault="005744DB" w:rsidP="005744DB">
      <w:pPr>
        <w:pStyle w:val="Paragraphedeliste"/>
        <w:numPr>
          <w:ilvl w:val="0"/>
          <w:numId w:val="18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5744DB">
        <w:rPr>
          <w:rFonts w:ascii="Ebrima" w:hAnsi="Ebrima"/>
          <w:sz w:val="20"/>
          <w:szCs w:val="20"/>
        </w:rPr>
        <w:t xml:space="preserve">e nombre de pièces auquel peut prétendre l’agent occupant en fonction de </w:t>
      </w:r>
      <w:r>
        <w:rPr>
          <w:rFonts w:ascii="Ebrima" w:hAnsi="Ebrima"/>
          <w:sz w:val="20"/>
          <w:szCs w:val="20"/>
        </w:rPr>
        <w:t>l</w:t>
      </w:r>
      <w:r w:rsidRPr="005744DB">
        <w:rPr>
          <w:rFonts w:ascii="Ebrima" w:hAnsi="Ebrima"/>
          <w:sz w:val="20"/>
          <w:szCs w:val="20"/>
        </w:rPr>
        <w:t xml:space="preserve">a composition </w:t>
      </w:r>
      <w:r>
        <w:rPr>
          <w:rFonts w:ascii="Ebrima" w:hAnsi="Ebrima"/>
          <w:sz w:val="20"/>
          <w:szCs w:val="20"/>
        </w:rPr>
        <w:t>de sa famille</w:t>
      </w:r>
    </w:p>
    <w:p w14:paraId="1F36A35D" w14:textId="61D40FF6" w:rsidR="005744DB" w:rsidRPr="005744DB" w:rsidRDefault="005744DB" w:rsidP="005744DB">
      <w:pPr>
        <w:pStyle w:val="Paragraphedeliste"/>
        <w:numPr>
          <w:ilvl w:val="0"/>
          <w:numId w:val="18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5744DB">
        <w:rPr>
          <w:rFonts w:ascii="Ebrima" w:hAnsi="Ebrima"/>
          <w:sz w:val="20"/>
          <w:szCs w:val="20"/>
        </w:rPr>
        <w:t>a limite de superficie par bénéficiaire</w:t>
      </w:r>
      <w:r>
        <w:rPr>
          <w:rFonts w:ascii="Ebrima" w:hAnsi="Ebrima"/>
          <w:sz w:val="20"/>
          <w:szCs w:val="20"/>
        </w:rPr>
        <w:t xml:space="preserve"> </w:t>
      </w:r>
      <w:r w:rsidRPr="005744DB">
        <w:rPr>
          <w:rFonts w:ascii="Ebrima" w:hAnsi="Ebrima"/>
          <w:sz w:val="20"/>
          <w:szCs w:val="20"/>
        </w:rPr>
        <w:t xml:space="preserve">fixée à 80 mètres carrés. Elle est augmentée de 20 mètres par personne à charge du bénéficiaire. </w:t>
      </w:r>
    </w:p>
    <w:p w14:paraId="35405B7F" w14:textId="77777777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525C339F" w14:textId="17A5D5C1" w:rsidR="005744DB" w:rsidRPr="005744DB" w:rsidRDefault="005744DB" w:rsidP="005744D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Enfin, l</w:t>
      </w:r>
      <w:r w:rsidRPr="005744DB">
        <w:rPr>
          <w:rFonts w:ascii="Ebrima" w:hAnsi="Ebrima"/>
          <w:sz w:val="20"/>
          <w:szCs w:val="20"/>
        </w:rPr>
        <w:t xml:space="preserve">es concessions de logement doivent être </w:t>
      </w:r>
      <w:r>
        <w:rPr>
          <w:rFonts w:ascii="Ebrima" w:hAnsi="Ebrima"/>
          <w:sz w:val="20"/>
          <w:szCs w:val="20"/>
        </w:rPr>
        <w:t>accordées</w:t>
      </w:r>
      <w:r w:rsidRPr="005744DB">
        <w:rPr>
          <w:rFonts w:ascii="Ebrima" w:hAnsi="Ebrima"/>
          <w:sz w:val="20"/>
          <w:szCs w:val="20"/>
        </w:rPr>
        <w:t xml:space="preserve"> dans le respect du principe de parité </w:t>
      </w:r>
      <w:r>
        <w:rPr>
          <w:rFonts w:ascii="Ebrima" w:hAnsi="Ebrima"/>
          <w:sz w:val="20"/>
          <w:szCs w:val="20"/>
        </w:rPr>
        <w:t>avec la fonction publique d’état</w:t>
      </w:r>
      <w:r w:rsidRPr="005744DB">
        <w:rPr>
          <w:rFonts w:ascii="Ebrima" w:hAnsi="Ebrima"/>
          <w:sz w:val="20"/>
          <w:szCs w:val="20"/>
        </w:rPr>
        <w:t xml:space="preserve">. Il ne peut en effet être légalement accordé aux fonctionnaires territoriaux, des prestations auxquelles ne peuvent prétendre les agents de l’Etat occupant des emplois soumis aux mêmes contraintes. </w:t>
      </w:r>
    </w:p>
    <w:p w14:paraId="3635416A" w14:textId="77777777" w:rsidR="005744DB" w:rsidRPr="005744DB" w:rsidRDefault="005744DB" w:rsidP="005744DB">
      <w:pPr>
        <w:jc w:val="both"/>
        <w:rPr>
          <w:rFonts w:ascii="Ebrima" w:hAnsi="Ebrima"/>
          <w:sz w:val="20"/>
          <w:szCs w:val="20"/>
        </w:rPr>
      </w:pPr>
    </w:p>
    <w:p w14:paraId="0102D807" w14:textId="79827BD5" w:rsidR="006545A1" w:rsidRPr="00BE7056" w:rsidRDefault="005744DB" w:rsidP="00BE7056">
      <w:pPr>
        <w:jc w:val="both"/>
        <w:rPr>
          <w:rFonts w:ascii="Ebrima" w:eastAsia="Calibri" w:hAnsi="Ebrima"/>
          <w:bCs/>
          <w:iCs/>
          <w:sz w:val="20"/>
          <w:szCs w:val="20"/>
          <w:lang w:eastAsia="en-US"/>
        </w:rPr>
      </w:pPr>
      <w:r w:rsidRPr="005744DB">
        <w:rPr>
          <w:rFonts w:ascii="Ebrima" w:hAnsi="Ebrima"/>
          <w:sz w:val="20"/>
          <w:szCs w:val="20"/>
        </w:rPr>
        <w:t>Compte-tenu des contraintes liées à l’exercice des fonctions afférentes à certains emplois de</w:t>
      </w:r>
      <w:r w:rsidR="00BE7056">
        <w:rPr>
          <w:rFonts w:ascii="Ebrima" w:hAnsi="Ebrima"/>
          <w:sz w:val="20"/>
          <w:szCs w:val="20"/>
        </w:rPr>
        <w:t xml:space="preserve"> </w:t>
      </w:r>
      <w:r w:rsidR="00BE7056" w:rsidRPr="00BE7056">
        <w:rPr>
          <w:rFonts w:ascii="Ebrima" w:hAnsi="Ebrima"/>
          <w:sz w:val="20"/>
          <w:szCs w:val="20"/>
          <w:highlight w:val="yellow"/>
        </w:rPr>
        <w:t>…</w:t>
      </w:r>
      <w:r w:rsidR="00BE7056">
        <w:rPr>
          <w:rFonts w:ascii="Ebrima" w:hAnsi="Ebrima"/>
          <w:sz w:val="20"/>
          <w:szCs w:val="20"/>
        </w:rPr>
        <w:t xml:space="preserve"> </w:t>
      </w:r>
      <w:r w:rsidRPr="005744DB">
        <w:rPr>
          <w:rFonts w:ascii="Ebrima" w:hAnsi="Ebrima"/>
          <w:i/>
          <w:sz w:val="20"/>
          <w:szCs w:val="20"/>
        </w:rPr>
        <w:t>(</w:t>
      </w:r>
      <w:r w:rsidR="00BE7056">
        <w:rPr>
          <w:rFonts w:ascii="Ebrima" w:hAnsi="Ebrima"/>
          <w:i/>
          <w:sz w:val="20"/>
          <w:szCs w:val="20"/>
        </w:rPr>
        <w:t xml:space="preserve">dénomination </w:t>
      </w:r>
      <w:r w:rsidRPr="005744DB">
        <w:rPr>
          <w:rFonts w:ascii="Ebrima" w:hAnsi="Ebrima"/>
          <w:i/>
          <w:sz w:val="20"/>
          <w:szCs w:val="20"/>
        </w:rPr>
        <w:t>de la collectivité</w:t>
      </w:r>
      <w:r w:rsidR="00BE7056">
        <w:rPr>
          <w:rFonts w:ascii="Ebrima" w:hAnsi="Ebrima"/>
          <w:i/>
          <w:sz w:val="20"/>
          <w:szCs w:val="20"/>
        </w:rPr>
        <w:t xml:space="preserve"> territoriale ou de l’établissement</w:t>
      </w:r>
      <w:r w:rsidRPr="005744DB">
        <w:rPr>
          <w:rFonts w:ascii="Ebrima" w:hAnsi="Ebrima"/>
          <w:i/>
          <w:sz w:val="20"/>
          <w:szCs w:val="20"/>
        </w:rPr>
        <w:t>)</w:t>
      </w:r>
      <w:r w:rsidRPr="005744DB">
        <w:rPr>
          <w:rFonts w:ascii="Ebrima" w:hAnsi="Ebrima"/>
          <w:sz w:val="20"/>
          <w:szCs w:val="20"/>
        </w:rPr>
        <w:t xml:space="preserve"> et des possibilités </w:t>
      </w:r>
      <w:r w:rsidR="00BE7056">
        <w:rPr>
          <w:rFonts w:ascii="Ebrima" w:hAnsi="Ebrima"/>
          <w:sz w:val="20"/>
          <w:szCs w:val="20"/>
        </w:rPr>
        <w:t>offertes</w:t>
      </w:r>
      <w:r w:rsidRPr="005744DB">
        <w:rPr>
          <w:rFonts w:ascii="Ebrima" w:hAnsi="Ebrima"/>
          <w:sz w:val="20"/>
          <w:szCs w:val="20"/>
        </w:rPr>
        <w:t xml:space="preserve"> par la réglementation</w:t>
      </w:r>
      <w:r w:rsidR="00BE7056">
        <w:rPr>
          <w:rFonts w:ascii="Ebrima" w:hAnsi="Ebrima"/>
          <w:sz w:val="20"/>
          <w:szCs w:val="20"/>
        </w:rPr>
        <w:t xml:space="preserve"> en vigueur, i</w:t>
      </w:r>
      <w:r w:rsidR="006545A1"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l est donc proposé au Conseil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BE7056" w:rsidRPr="00BE7056">
        <w:rPr>
          <w:rFonts w:ascii="Ebrima" w:eastAsia="Calibri" w:hAnsi="Ebrima"/>
          <w:bCs/>
          <w:sz w:val="20"/>
          <w:szCs w:val="20"/>
          <w:highlight w:val="yellow"/>
          <w:vertAlign w:val="superscript"/>
          <w:lang w:eastAsia="en-US"/>
        </w:rPr>
        <w:footnoteReference w:id="3"/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6545A1"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BE7056">
        <w:rPr>
          <w:rFonts w:ascii="Ebrima" w:eastAsia="Calibri" w:hAnsi="Ebrima"/>
          <w:bCs/>
          <w:iCs/>
          <w:sz w:val="20"/>
          <w:szCs w:val="20"/>
          <w:lang w:eastAsia="en-US"/>
        </w:rPr>
        <w:t>déterminer</w:t>
      </w:r>
      <w:r w:rsidR="00BE7056" w:rsidRPr="00BE7056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 la liste des emplois</w:t>
      </w:r>
      <w:r w:rsidR="00BE7056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</w:t>
      </w:r>
      <w:r w:rsidR="00BE7056">
        <w:rPr>
          <w:rFonts w:ascii="Ebrima" w:eastAsia="Calibri" w:hAnsi="Ebrima"/>
          <w:bCs/>
          <w:iCs/>
          <w:sz w:val="20"/>
          <w:szCs w:val="20"/>
          <w:lang w:eastAsia="en-US"/>
        </w:rPr>
        <w:t>bénéficiaires d’une concession de logement et les droits et contraintes liés à ceux-ci.</w:t>
      </w:r>
    </w:p>
    <w:p w14:paraId="6526438E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167AC3F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lastRenderedPageBreak/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 xml:space="preserve">) </w:t>
      </w:r>
    </w:p>
    <w:p w14:paraId="3147E00D" w14:textId="77777777" w:rsidR="006545A1" w:rsidRPr="00703CCF" w:rsidRDefault="006545A1" w:rsidP="006545A1">
      <w:pPr>
        <w:jc w:val="both"/>
        <w:rPr>
          <w:rFonts w:ascii="Ebrima" w:hAnsi="Ebrima"/>
          <w:iCs/>
          <w:sz w:val="20"/>
          <w:szCs w:val="20"/>
        </w:rPr>
      </w:pPr>
    </w:p>
    <w:p w14:paraId="7EEB9C49" w14:textId="0995F473" w:rsidR="00703CCF" w:rsidRP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  <w:r w:rsidRPr="00703CCF">
        <w:rPr>
          <w:rFonts w:ascii="Ebrima" w:hAnsi="Ebrima"/>
          <w:bCs/>
          <w:iCs/>
          <w:sz w:val="20"/>
          <w:szCs w:val="20"/>
        </w:rPr>
        <w:t>Vu</w:t>
      </w:r>
      <w:r w:rsidRPr="00703CCF">
        <w:rPr>
          <w:rFonts w:ascii="Ebrima" w:hAnsi="Ebrima"/>
          <w:b/>
          <w:iCs/>
          <w:sz w:val="20"/>
          <w:szCs w:val="20"/>
        </w:rPr>
        <w:t xml:space="preserve"> </w:t>
      </w:r>
      <w:r w:rsidRPr="00703CCF">
        <w:rPr>
          <w:rFonts w:ascii="Ebrima" w:hAnsi="Ebrima"/>
          <w:bCs/>
          <w:iCs/>
          <w:sz w:val="20"/>
          <w:szCs w:val="20"/>
        </w:rPr>
        <w:t xml:space="preserve">le Code Général </w:t>
      </w:r>
      <w:r>
        <w:rPr>
          <w:rFonts w:ascii="Ebrima" w:hAnsi="Ebrima"/>
          <w:bCs/>
          <w:iCs/>
          <w:sz w:val="20"/>
          <w:szCs w:val="20"/>
        </w:rPr>
        <w:t>de la fonction publique</w:t>
      </w:r>
      <w:r w:rsidRPr="00703CCF">
        <w:rPr>
          <w:rFonts w:ascii="Ebrima" w:hAnsi="Ebrima"/>
          <w:bCs/>
          <w:iCs/>
          <w:sz w:val="20"/>
          <w:szCs w:val="20"/>
        </w:rPr>
        <w:t>, notamment ses articles L721-1 à L721-3,</w:t>
      </w:r>
    </w:p>
    <w:p w14:paraId="2F1FECFA" w14:textId="77777777" w:rsid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2FD79B60" w14:textId="2CE5F53D" w:rsidR="00703CCF" w:rsidRP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  <w:r w:rsidRPr="00703CCF">
        <w:rPr>
          <w:rFonts w:ascii="Ebrima" w:hAnsi="Ebrima"/>
          <w:bCs/>
          <w:iCs/>
          <w:sz w:val="20"/>
          <w:szCs w:val="20"/>
        </w:rPr>
        <w:t>Vu</w:t>
      </w:r>
      <w:r w:rsidRPr="00703CCF">
        <w:rPr>
          <w:rFonts w:ascii="Ebrima" w:hAnsi="Ebrima"/>
          <w:b/>
          <w:iCs/>
          <w:sz w:val="20"/>
          <w:szCs w:val="20"/>
        </w:rPr>
        <w:t xml:space="preserve"> </w:t>
      </w:r>
      <w:r w:rsidRPr="00703CCF">
        <w:rPr>
          <w:rFonts w:ascii="Ebrima" w:hAnsi="Ebrima"/>
          <w:bCs/>
          <w:iCs/>
          <w:sz w:val="20"/>
          <w:szCs w:val="20"/>
        </w:rPr>
        <w:t xml:space="preserve">le Code général de la propriété des personnes publiques et notamment ses articles </w:t>
      </w:r>
      <w:r w:rsidR="006075CE">
        <w:rPr>
          <w:rFonts w:ascii="Ebrima" w:hAnsi="Ebrima"/>
          <w:bCs/>
          <w:iCs/>
          <w:sz w:val="20"/>
          <w:szCs w:val="20"/>
        </w:rPr>
        <w:t xml:space="preserve">L.2124-32, </w:t>
      </w:r>
      <w:r w:rsidRPr="00703CCF">
        <w:rPr>
          <w:rFonts w:ascii="Ebrima" w:hAnsi="Ebrima"/>
          <w:bCs/>
          <w:iCs/>
          <w:sz w:val="20"/>
          <w:szCs w:val="20"/>
        </w:rPr>
        <w:t xml:space="preserve">R.2124-64 à D.2124-75-1, </w:t>
      </w:r>
    </w:p>
    <w:p w14:paraId="154F7279" w14:textId="77777777" w:rsid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644B1DE4" w14:textId="447C7025" w:rsidR="00703CCF" w:rsidRPr="006545A1" w:rsidRDefault="00703CCF" w:rsidP="00703CCF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</w:t>
      </w:r>
      <w:r>
        <w:rPr>
          <w:rFonts w:ascii="Ebrima" w:eastAsia="Calibri" w:hAnsi="Ebrima"/>
          <w:sz w:val="20"/>
          <w:szCs w:val="20"/>
          <w:lang w:eastAsia="en-US"/>
        </w:rPr>
        <w:t>gions, notamment son article 1,</w:t>
      </w:r>
    </w:p>
    <w:p w14:paraId="7B9A2A06" w14:textId="77777777" w:rsid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7D707947" w14:textId="325894F5" w:rsidR="00703CCF" w:rsidRP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  <w:r w:rsidRPr="00703CCF">
        <w:rPr>
          <w:rFonts w:ascii="Ebrima" w:hAnsi="Ebrima"/>
          <w:bCs/>
          <w:iCs/>
          <w:sz w:val="20"/>
          <w:szCs w:val="20"/>
        </w:rPr>
        <w:t>Vu</w:t>
      </w:r>
      <w:r w:rsidRPr="00703CCF">
        <w:rPr>
          <w:rFonts w:ascii="Ebrima" w:hAnsi="Ebrima"/>
          <w:b/>
          <w:iCs/>
          <w:sz w:val="20"/>
          <w:szCs w:val="20"/>
        </w:rPr>
        <w:t xml:space="preserve"> </w:t>
      </w:r>
      <w:r w:rsidRPr="00703CCF">
        <w:rPr>
          <w:rFonts w:ascii="Ebrima" w:hAnsi="Ebrima"/>
          <w:bCs/>
          <w:iCs/>
          <w:sz w:val="20"/>
          <w:szCs w:val="20"/>
        </w:rPr>
        <w:t xml:space="preserve">le décret n°2012-752 du 9 mai 2012 </w:t>
      </w:r>
      <w:r>
        <w:rPr>
          <w:rFonts w:ascii="Ebrima" w:hAnsi="Ebrima"/>
          <w:bCs/>
          <w:iCs/>
          <w:sz w:val="20"/>
          <w:szCs w:val="20"/>
        </w:rPr>
        <w:t xml:space="preserve">modifié </w:t>
      </w:r>
      <w:r w:rsidRPr="00703CCF">
        <w:rPr>
          <w:rFonts w:ascii="Ebrima" w:hAnsi="Ebrima"/>
          <w:bCs/>
          <w:iCs/>
          <w:sz w:val="20"/>
          <w:szCs w:val="20"/>
        </w:rPr>
        <w:t>portant réforme du régime des concessions de logement,</w:t>
      </w:r>
    </w:p>
    <w:p w14:paraId="31198BBC" w14:textId="77777777" w:rsid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534EFB89" w14:textId="64A4BD75" w:rsidR="0029557A" w:rsidRDefault="0029557A" w:rsidP="00703CCF">
      <w:pPr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Vu le décret n°2022-250 du 25 février 2022 modifié </w:t>
      </w:r>
      <w:r w:rsidRPr="0029557A">
        <w:rPr>
          <w:rFonts w:ascii="Ebrima" w:hAnsi="Ebrima"/>
          <w:bCs/>
          <w:iCs/>
          <w:sz w:val="20"/>
          <w:szCs w:val="20"/>
        </w:rPr>
        <w:t>portant diverses dispositions d'application du code général de la fonction publique</w:t>
      </w:r>
      <w:r>
        <w:rPr>
          <w:rFonts w:ascii="Ebrima" w:hAnsi="Ebrima"/>
          <w:bCs/>
          <w:iCs/>
          <w:sz w:val="20"/>
          <w:szCs w:val="20"/>
        </w:rPr>
        <w:t>,</w:t>
      </w:r>
    </w:p>
    <w:p w14:paraId="24ACE5CD" w14:textId="77777777" w:rsidR="0029557A" w:rsidRDefault="0029557A" w:rsidP="00703CCF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5EE99CF7" w14:textId="0B5759B8" w:rsidR="00703CCF" w:rsidRPr="00703CCF" w:rsidRDefault="00703CCF" w:rsidP="00703CCF">
      <w:pPr>
        <w:jc w:val="both"/>
        <w:rPr>
          <w:rFonts w:ascii="Ebrima" w:hAnsi="Ebrima"/>
          <w:bCs/>
          <w:iCs/>
          <w:sz w:val="20"/>
          <w:szCs w:val="20"/>
        </w:rPr>
      </w:pPr>
      <w:r w:rsidRPr="00703CCF">
        <w:rPr>
          <w:rFonts w:ascii="Ebrima" w:hAnsi="Ebrima"/>
          <w:bCs/>
          <w:iCs/>
          <w:sz w:val="20"/>
          <w:szCs w:val="20"/>
        </w:rPr>
        <w:t>Vu l’arrêté du 22 janvier 2013 relatif aux concessions de logement accordées par nécessité absolue de service et aux conventions d’occupation précaire avec astreinte pris pour l’application des articles R.2124-72 et R.4121-3-1 du Code général de la propriété des personnes publiques,</w:t>
      </w:r>
    </w:p>
    <w:p w14:paraId="04822306" w14:textId="77777777" w:rsidR="00703CCF" w:rsidRDefault="00703CCF" w:rsidP="006545A1">
      <w:pPr>
        <w:jc w:val="both"/>
        <w:rPr>
          <w:rFonts w:ascii="Ebrima" w:hAnsi="Ebrima"/>
          <w:sz w:val="20"/>
          <w:szCs w:val="20"/>
        </w:rPr>
      </w:pPr>
    </w:p>
    <w:p w14:paraId="2BE89033" w14:textId="4230EDE3" w:rsidR="00703CCF" w:rsidRDefault="00703CCF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</w:t>
      </w:r>
      <w:r w:rsidRPr="00703CCF">
        <w:rPr>
          <w:rFonts w:ascii="Ebrima" w:hAnsi="Ebrima"/>
          <w:i/>
          <w:iCs/>
          <w:sz w:val="20"/>
          <w:szCs w:val="20"/>
        </w:rPr>
        <w:t>la ou les délibération(s)</w:t>
      </w:r>
      <w:r>
        <w:rPr>
          <w:rFonts w:ascii="Ebrima" w:hAnsi="Ebrima"/>
          <w:sz w:val="20"/>
          <w:szCs w:val="20"/>
        </w:rPr>
        <w:t xml:space="preserve"> n° </w:t>
      </w:r>
      <w:r w:rsidRPr="00703CC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en date du </w:t>
      </w:r>
      <w:r w:rsidRPr="00703CC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relative(s) à </w:t>
      </w:r>
      <w:r w:rsidRPr="00703CC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703CCF">
        <w:rPr>
          <w:rFonts w:ascii="Ebrima" w:hAnsi="Ebrima"/>
          <w:i/>
          <w:iCs/>
          <w:sz w:val="20"/>
          <w:szCs w:val="20"/>
        </w:rPr>
        <w:t>(indiquer les délibérations en vigueur qui régissent l’attribution des logements de fonction au sein de la collectivité ou de l’établissement)</w:t>
      </w:r>
    </w:p>
    <w:p w14:paraId="575FC092" w14:textId="77777777" w:rsidR="00703CCF" w:rsidRDefault="00703CCF" w:rsidP="006545A1">
      <w:pPr>
        <w:jc w:val="both"/>
        <w:rPr>
          <w:rFonts w:ascii="Ebrima" w:hAnsi="Ebrima"/>
          <w:sz w:val="20"/>
          <w:szCs w:val="20"/>
        </w:rPr>
      </w:pPr>
    </w:p>
    <w:p w14:paraId="2C60D85D" w14:textId="2D9237C5" w:rsidR="00703CCF" w:rsidRDefault="00703CCF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du Comité social territorial en date du </w:t>
      </w:r>
      <w:r w:rsidRPr="00703CCF">
        <w:rPr>
          <w:rFonts w:ascii="Ebrima" w:hAnsi="Ebrima"/>
          <w:sz w:val="20"/>
          <w:szCs w:val="20"/>
          <w:highlight w:val="yellow"/>
        </w:rPr>
        <w:t>…</w:t>
      </w:r>
    </w:p>
    <w:p w14:paraId="0262CEBD" w14:textId="77777777" w:rsidR="00703CCF" w:rsidRDefault="00703CCF" w:rsidP="006545A1">
      <w:pPr>
        <w:jc w:val="both"/>
        <w:rPr>
          <w:rFonts w:ascii="Ebrima" w:hAnsi="Ebrima"/>
          <w:sz w:val="20"/>
          <w:szCs w:val="20"/>
        </w:rPr>
      </w:pPr>
    </w:p>
    <w:p w14:paraId="46F94FFC" w14:textId="0B31A65F" w:rsidR="006545A1" w:rsidRPr="006545A1" w:rsidRDefault="006545A1" w:rsidP="006545A1">
      <w:pPr>
        <w:jc w:val="both"/>
        <w:rPr>
          <w:rFonts w:ascii="Ebrima" w:hAnsi="Ebrima"/>
          <w:i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>Considérant</w:t>
      </w:r>
      <w:r w:rsidRPr="006545A1">
        <w:rPr>
          <w:rFonts w:ascii="Ebrima" w:hAnsi="Ebrima"/>
          <w:i/>
          <w:sz w:val="20"/>
          <w:szCs w:val="20"/>
        </w:rPr>
        <w:t xml:space="preserve"> </w:t>
      </w:r>
      <w:r w:rsidR="00703CCF">
        <w:rPr>
          <w:rFonts w:ascii="Ebrima" w:hAnsi="Ebrima"/>
          <w:i/>
          <w:sz w:val="20"/>
          <w:szCs w:val="20"/>
        </w:rPr>
        <w:t xml:space="preserve">qu’il appartient au conseil </w:t>
      </w:r>
      <w:r w:rsidR="00703CCF" w:rsidRPr="00703CCF">
        <w:rPr>
          <w:rFonts w:ascii="Ebrima" w:hAnsi="Ebrima"/>
          <w:i/>
          <w:sz w:val="20"/>
          <w:szCs w:val="20"/>
          <w:highlight w:val="yellow"/>
        </w:rPr>
        <w:t>…</w:t>
      </w:r>
      <w:r w:rsidR="00703CCF" w:rsidRPr="006545A1">
        <w:rPr>
          <w:rStyle w:val="Appelnotedebasdep"/>
          <w:rFonts w:ascii="Ebrima" w:hAnsi="Ebrima"/>
          <w:sz w:val="20"/>
          <w:szCs w:val="20"/>
        </w:rPr>
        <w:footnoteReference w:id="4"/>
      </w:r>
      <w:r w:rsidR="00703CCF">
        <w:rPr>
          <w:rFonts w:ascii="Ebrima" w:hAnsi="Ebrima"/>
          <w:sz w:val="20"/>
          <w:szCs w:val="20"/>
        </w:rPr>
        <w:t xml:space="preserve"> de fixer la liste des emplois pour lesquels un logement de fonction pour nécessité absolue de service peut être accordé ou une convention d’occupation précaire peut être conclue</w:t>
      </w:r>
    </w:p>
    <w:p w14:paraId="657E6451" w14:textId="77777777" w:rsidR="00FB4711" w:rsidRPr="006545A1" w:rsidRDefault="00FB4711" w:rsidP="006545A1">
      <w:pPr>
        <w:jc w:val="both"/>
        <w:rPr>
          <w:rFonts w:ascii="Ebrima" w:hAnsi="Ebrima"/>
          <w:sz w:val="20"/>
          <w:szCs w:val="20"/>
        </w:rPr>
      </w:pPr>
    </w:p>
    <w:p w14:paraId="3CDB6C3D" w14:textId="3F46529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5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="006C1211"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48D440D1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09C2E00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1C777E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4FBAE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1A0D004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41A374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CC76F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D50561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FD1676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F78EE0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38AD0839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E037824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24B12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6121517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6401FF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5184F9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0B1C7B8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F47A77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AF1A22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2E7A00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AF39E0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F02A984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42E1C86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780905E9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0D34B58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25D071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57BA604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40D87B3" w14:textId="24F415F4" w:rsidR="002B4387" w:rsidRPr="00043055" w:rsidRDefault="00BE7056" w:rsidP="00CB76BD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043055">
        <w:rPr>
          <w:rFonts w:ascii="Ebrima" w:hAnsi="Ebrima"/>
          <w:b/>
          <w:bCs/>
          <w:iCs/>
          <w:sz w:val="20"/>
          <w:szCs w:val="20"/>
        </w:rPr>
        <w:t>Les emplois ouvrant droit à un logement par nécessité absolue de service sont les suivants :</w:t>
      </w:r>
    </w:p>
    <w:p w14:paraId="557A535C" w14:textId="77777777" w:rsidR="00BE7056" w:rsidRDefault="00BE7056" w:rsidP="00CB76BD">
      <w:pPr>
        <w:jc w:val="both"/>
        <w:rPr>
          <w:rFonts w:ascii="Ebrima" w:hAnsi="Ebrima"/>
          <w:i/>
          <w:sz w:val="20"/>
          <w:szCs w:val="20"/>
        </w:rPr>
      </w:pPr>
    </w:p>
    <w:p w14:paraId="5E98DE4C" w14:textId="6C16C5C2" w:rsidR="005C5A7A" w:rsidRDefault="003D0B85" w:rsidP="00255635">
      <w:pPr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lastRenderedPageBreak/>
        <w:t xml:space="preserve">1. </w:t>
      </w:r>
      <w:r w:rsidR="00255635" w:rsidRPr="00255635">
        <w:rPr>
          <w:rFonts w:ascii="Ebrima" w:hAnsi="Ebrima"/>
          <w:bCs/>
          <w:iCs/>
          <w:sz w:val="20"/>
          <w:szCs w:val="20"/>
        </w:rPr>
        <w:t>Emploi</w:t>
      </w:r>
      <w:r w:rsidR="005C5A7A">
        <w:rPr>
          <w:rFonts w:ascii="Ebrima" w:hAnsi="Ebrima"/>
          <w:bCs/>
          <w:iCs/>
          <w:sz w:val="20"/>
          <w:szCs w:val="20"/>
        </w:rPr>
        <w:t xml:space="preserve"> :  </w:t>
      </w:r>
      <w:r w:rsidR="005C5A7A" w:rsidRPr="005C5A7A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="005C5A7A">
        <w:rPr>
          <w:rFonts w:ascii="Ebrima" w:hAnsi="Ebrima"/>
          <w:bCs/>
          <w:iCs/>
          <w:sz w:val="20"/>
          <w:szCs w:val="20"/>
        </w:rPr>
        <w:t xml:space="preserve"> (</w:t>
      </w:r>
      <w:r w:rsidR="005C5A7A">
        <w:rPr>
          <w:rFonts w:ascii="Ebrima" w:hAnsi="Ebrima"/>
          <w:i/>
          <w:iCs/>
          <w:sz w:val="20"/>
          <w:szCs w:val="20"/>
        </w:rPr>
        <w:t>dénomination de l’emploi ; ex : Directeur général des services OU gardien de l’EHPAD)</w:t>
      </w:r>
    </w:p>
    <w:p w14:paraId="52FFE0C1" w14:textId="77777777" w:rsidR="005C5A7A" w:rsidRDefault="005C5A7A" w:rsidP="00255635">
      <w:pPr>
        <w:jc w:val="both"/>
        <w:rPr>
          <w:rFonts w:ascii="Ebrima" w:hAnsi="Ebrima"/>
          <w:i/>
          <w:iCs/>
          <w:sz w:val="20"/>
          <w:szCs w:val="20"/>
        </w:rPr>
      </w:pPr>
    </w:p>
    <w:p w14:paraId="7FFEFBC1" w14:textId="1B1C5E72" w:rsidR="00255635" w:rsidRPr="005C5A7A" w:rsidRDefault="005C5A7A" w:rsidP="00255635">
      <w:pPr>
        <w:jc w:val="both"/>
        <w:rPr>
          <w:rFonts w:ascii="Ebrima" w:hAnsi="Ebrima"/>
          <w:iCs/>
          <w:color w:val="7030A0"/>
          <w:sz w:val="20"/>
          <w:szCs w:val="20"/>
        </w:rPr>
      </w:pPr>
      <w:r w:rsidRPr="005C5A7A">
        <w:rPr>
          <w:rFonts w:ascii="Ebrima" w:hAnsi="Ebrima"/>
          <w:i/>
          <w:iCs/>
          <w:color w:val="7030A0"/>
          <w:sz w:val="20"/>
          <w:szCs w:val="20"/>
        </w:rPr>
        <w:sym w:font="Wingdings 3" w:char="F096"/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5C5A7A">
        <w:rPr>
          <w:rFonts w:ascii="Ebrima" w:hAnsi="Ebrima"/>
          <w:i/>
          <w:iCs/>
          <w:color w:val="7030A0"/>
          <w:sz w:val="20"/>
          <w:szCs w:val="20"/>
        </w:rPr>
        <w:t>Pas de mention des nom et prénom de l’agent occupant</w:t>
      </w:r>
      <w:r w:rsidR="00255635" w:rsidRPr="005C5A7A">
        <w:rPr>
          <w:rFonts w:ascii="Ebrima" w:hAnsi="Ebrima"/>
          <w:i/>
          <w:iCs/>
          <w:color w:val="7030A0"/>
          <w:sz w:val="20"/>
          <w:szCs w:val="20"/>
        </w:rPr>
        <w:t xml:space="preserve"> </w:t>
      </w:r>
      <w:r w:rsidRPr="005C5A7A">
        <w:rPr>
          <w:rFonts w:ascii="Ebrima" w:hAnsi="Ebrima"/>
          <w:i/>
          <w:iCs/>
          <w:color w:val="7030A0"/>
          <w:sz w:val="20"/>
          <w:szCs w:val="20"/>
        </w:rPr>
        <w:t>le logement</w:t>
      </w:r>
      <w:r>
        <w:rPr>
          <w:rFonts w:ascii="Ebrima" w:hAnsi="Ebrima"/>
          <w:i/>
          <w:iCs/>
          <w:color w:val="7030A0"/>
          <w:sz w:val="20"/>
          <w:szCs w:val="20"/>
        </w:rPr>
        <w:t> !</w:t>
      </w:r>
    </w:p>
    <w:p w14:paraId="312FEFE4" w14:textId="77777777" w:rsidR="00255635" w:rsidRPr="00255635" w:rsidRDefault="00255635" w:rsidP="00255635">
      <w:pPr>
        <w:jc w:val="both"/>
        <w:rPr>
          <w:rFonts w:ascii="Ebrima" w:hAnsi="Ebrima"/>
          <w:iCs/>
          <w:sz w:val="20"/>
          <w:szCs w:val="20"/>
        </w:rPr>
      </w:pPr>
    </w:p>
    <w:p w14:paraId="1712C5C3" w14:textId="3DFB7FE0" w:rsidR="00255635" w:rsidRPr="00043055" w:rsidRDefault="000A34CD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 xml:space="preserve">Justifications des contraintes </w:t>
      </w:r>
      <w:r w:rsidR="00255635" w:rsidRPr="00043055">
        <w:rPr>
          <w:rFonts w:ascii="Ebrima" w:hAnsi="Ebrima"/>
          <w:iCs/>
          <w:sz w:val="20"/>
          <w:szCs w:val="20"/>
        </w:rPr>
        <w:t xml:space="preserve">: </w:t>
      </w:r>
      <w:r w:rsidRPr="00043055">
        <w:rPr>
          <w:rFonts w:ascii="Ebrima" w:hAnsi="Ebrima"/>
          <w:iCs/>
          <w:sz w:val="20"/>
          <w:szCs w:val="20"/>
          <w:highlight w:val="yellow"/>
        </w:rPr>
        <w:t>…</w:t>
      </w:r>
      <w:r w:rsidR="00255635" w:rsidRPr="00043055">
        <w:rPr>
          <w:rFonts w:ascii="Ebrima" w:hAnsi="Ebrima"/>
          <w:iCs/>
          <w:sz w:val="20"/>
          <w:szCs w:val="20"/>
        </w:rPr>
        <w:t xml:space="preserve"> </w:t>
      </w:r>
      <w:r w:rsidR="00255635" w:rsidRPr="00043055">
        <w:rPr>
          <w:rFonts w:ascii="Ebrima" w:hAnsi="Ebrima"/>
          <w:i/>
          <w:iCs/>
          <w:sz w:val="20"/>
          <w:szCs w:val="20"/>
        </w:rPr>
        <w:t>(</w:t>
      </w:r>
      <w:r w:rsidRPr="00043055">
        <w:rPr>
          <w:rFonts w:ascii="Ebrima" w:hAnsi="Ebrima"/>
          <w:i/>
          <w:iCs/>
          <w:sz w:val="20"/>
          <w:szCs w:val="20"/>
        </w:rPr>
        <w:t xml:space="preserve">recenser </w:t>
      </w:r>
      <w:r w:rsidR="00255635" w:rsidRPr="00043055">
        <w:rPr>
          <w:rFonts w:ascii="Ebrima" w:hAnsi="Ebrima"/>
          <w:i/>
          <w:iCs/>
          <w:sz w:val="20"/>
          <w:szCs w:val="20"/>
        </w:rPr>
        <w:t xml:space="preserve">les contraintes particulières de l’emploi nécessitant l’attribution </w:t>
      </w:r>
      <w:r w:rsidRPr="00043055">
        <w:rPr>
          <w:rFonts w:ascii="Ebrima" w:hAnsi="Ebrima"/>
          <w:i/>
          <w:iCs/>
          <w:sz w:val="20"/>
          <w:szCs w:val="20"/>
        </w:rPr>
        <w:t xml:space="preserve">d’un logement de fonction pour </w:t>
      </w:r>
      <w:r w:rsidR="00255635" w:rsidRPr="00043055">
        <w:rPr>
          <w:rFonts w:ascii="Ebrima" w:hAnsi="Ebrima"/>
          <w:i/>
          <w:iCs/>
          <w:sz w:val="20"/>
          <w:szCs w:val="20"/>
        </w:rPr>
        <w:t>nécessité absolue de service)</w:t>
      </w:r>
    </w:p>
    <w:p w14:paraId="46398BB4" w14:textId="77777777" w:rsidR="00255635" w:rsidRPr="00255635" w:rsidRDefault="00255635" w:rsidP="00255635">
      <w:pPr>
        <w:jc w:val="both"/>
        <w:rPr>
          <w:rFonts w:ascii="Ebrima" w:hAnsi="Ebrima"/>
          <w:iCs/>
          <w:sz w:val="20"/>
          <w:szCs w:val="20"/>
        </w:rPr>
      </w:pPr>
    </w:p>
    <w:p w14:paraId="28B14545" w14:textId="5B895DE1" w:rsidR="00255635" w:rsidRPr="00043055" w:rsidRDefault="003D0B8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>Localisation</w:t>
      </w:r>
      <w:r w:rsidR="00255635" w:rsidRPr="00043055">
        <w:rPr>
          <w:rFonts w:ascii="Ebrima" w:hAnsi="Ebrima"/>
          <w:iCs/>
          <w:sz w:val="20"/>
          <w:szCs w:val="20"/>
        </w:rPr>
        <w:t xml:space="preserve"> du logement : </w:t>
      </w:r>
      <w:r w:rsidR="000A34CD" w:rsidRPr="00043055">
        <w:rPr>
          <w:rFonts w:ascii="Ebrima" w:hAnsi="Ebrima"/>
          <w:iCs/>
          <w:sz w:val="20"/>
          <w:szCs w:val="20"/>
          <w:highlight w:val="yellow"/>
        </w:rPr>
        <w:t>…</w:t>
      </w:r>
      <w:r w:rsidR="00255635" w:rsidRPr="00043055">
        <w:rPr>
          <w:rFonts w:ascii="Ebrima" w:hAnsi="Ebrima"/>
          <w:iCs/>
          <w:sz w:val="20"/>
          <w:szCs w:val="20"/>
        </w:rPr>
        <w:t xml:space="preserve"> </w:t>
      </w:r>
      <w:r w:rsidR="00255635" w:rsidRPr="00043055">
        <w:rPr>
          <w:rFonts w:ascii="Ebrima" w:hAnsi="Ebrima"/>
          <w:i/>
          <w:iCs/>
          <w:sz w:val="20"/>
          <w:szCs w:val="20"/>
        </w:rPr>
        <w:t>(adresse</w:t>
      </w:r>
      <w:r w:rsidRPr="00043055">
        <w:rPr>
          <w:rFonts w:ascii="Ebrima" w:hAnsi="Ebrima"/>
          <w:i/>
          <w:iCs/>
          <w:sz w:val="20"/>
          <w:szCs w:val="20"/>
        </w:rPr>
        <w:t xml:space="preserve"> complète</w:t>
      </w:r>
      <w:r w:rsidR="00255635" w:rsidRPr="00043055">
        <w:rPr>
          <w:rFonts w:ascii="Ebrima" w:hAnsi="Ebrima"/>
          <w:i/>
          <w:iCs/>
          <w:sz w:val="20"/>
          <w:szCs w:val="20"/>
        </w:rPr>
        <w:t>)</w:t>
      </w:r>
    </w:p>
    <w:p w14:paraId="33BB297B" w14:textId="77777777" w:rsidR="00255635" w:rsidRPr="00255635" w:rsidRDefault="00255635" w:rsidP="00255635">
      <w:pPr>
        <w:jc w:val="both"/>
        <w:rPr>
          <w:rFonts w:ascii="Ebrima" w:hAnsi="Ebrima"/>
          <w:iCs/>
          <w:sz w:val="20"/>
          <w:szCs w:val="20"/>
        </w:rPr>
      </w:pPr>
    </w:p>
    <w:p w14:paraId="2E331D1D" w14:textId="3F232E38" w:rsidR="00255635" w:rsidRPr="00043055" w:rsidRDefault="0025563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 xml:space="preserve">Descriptif du logement : </w:t>
      </w:r>
      <w:r w:rsidR="003D0B85" w:rsidRPr="00043055">
        <w:rPr>
          <w:rFonts w:ascii="Ebrima" w:hAnsi="Ebrima"/>
          <w:iCs/>
          <w:sz w:val="20"/>
          <w:szCs w:val="20"/>
          <w:highlight w:val="yellow"/>
        </w:rPr>
        <w:t>…</w:t>
      </w:r>
      <w:r w:rsidRPr="00043055">
        <w:rPr>
          <w:rFonts w:ascii="Ebrima" w:hAnsi="Ebrima"/>
          <w:iCs/>
          <w:sz w:val="20"/>
          <w:szCs w:val="20"/>
        </w:rPr>
        <w:t xml:space="preserve"> </w:t>
      </w:r>
      <w:r w:rsidRPr="00043055">
        <w:rPr>
          <w:rFonts w:ascii="Ebrima" w:hAnsi="Ebrima"/>
          <w:i/>
          <w:iCs/>
          <w:sz w:val="20"/>
          <w:szCs w:val="20"/>
        </w:rPr>
        <w:t>(</w:t>
      </w:r>
      <w:r w:rsidR="003D0B85" w:rsidRPr="00043055">
        <w:rPr>
          <w:rFonts w:ascii="Ebrima" w:hAnsi="Ebrima"/>
          <w:i/>
          <w:iCs/>
          <w:sz w:val="20"/>
          <w:szCs w:val="20"/>
        </w:rPr>
        <w:t>catégorie d’habitation [ex : maison</w:t>
      </w:r>
      <w:r w:rsidRPr="00043055">
        <w:rPr>
          <w:rFonts w:ascii="Ebrima" w:hAnsi="Ebrima"/>
          <w:i/>
          <w:iCs/>
          <w:sz w:val="20"/>
          <w:szCs w:val="20"/>
        </w:rPr>
        <w:t>, appartement</w:t>
      </w:r>
      <w:r w:rsidR="003D0B85" w:rsidRPr="00043055">
        <w:rPr>
          <w:rFonts w:ascii="Ebrima" w:hAnsi="Ebrima"/>
          <w:i/>
          <w:iCs/>
          <w:sz w:val="20"/>
          <w:szCs w:val="20"/>
        </w:rPr>
        <w:t>]</w:t>
      </w:r>
      <w:r w:rsidRPr="00043055">
        <w:rPr>
          <w:rFonts w:ascii="Ebrima" w:hAnsi="Ebrima"/>
          <w:i/>
          <w:iCs/>
          <w:sz w:val="20"/>
          <w:szCs w:val="20"/>
        </w:rPr>
        <w:t>, superficie</w:t>
      </w:r>
      <w:r w:rsidR="003D0B85" w:rsidRPr="00043055">
        <w:rPr>
          <w:rFonts w:ascii="Ebrima" w:hAnsi="Ebrima"/>
          <w:i/>
          <w:iCs/>
          <w:sz w:val="20"/>
          <w:szCs w:val="20"/>
        </w:rPr>
        <w:t xml:space="preserve"> en m</w:t>
      </w:r>
      <w:r w:rsidR="003D0B85" w:rsidRPr="00043055">
        <w:rPr>
          <w:rFonts w:ascii="Ebrima" w:hAnsi="Ebrima"/>
          <w:i/>
          <w:iCs/>
          <w:sz w:val="20"/>
          <w:szCs w:val="20"/>
          <w:vertAlign w:val="superscript"/>
        </w:rPr>
        <w:t>2</w:t>
      </w:r>
      <w:r w:rsidR="003D0B85" w:rsidRPr="00043055">
        <w:rPr>
          <w:rFonts w:ascii="Ebrima" w:hAnsi="Ebrima"/>
          <w:i/>
          <w:iCs/>
          <w:sz w:val="20"/>
          <w:szCs w:val="20"/>
        </w:rPr>
        <w:t xml:space="preserve">, </w:t>
      </w:r>
      <w:r w:rsidR="003D0B85" w:rsidRPr="00043055">
        <w:rPr>
          <w:rFonts w:ascii="Ebrima" w:hAnsi="Ebrima"/>
          <w:i/>
          <w:iCs/>
          <w:sz w:val="20"/>
          <w:szCs w:val="20"/>
        </w:rPr>
        <w:t xml:space="preserve">nombre de pièces, </w:t>
      </w:r>
      <w:r w:rsidR="003D0B85" w:rsidRPr="00043055">
        <w:rPr>
          <w:rFonts w:ascii="Ebrima" w:hAnsi="Ebrima"/>
          <w:i/>
          <w:iCs/>
          <w:sz w:val="20"/>
          <w:szCs w:val="20"/>
        </w:rPr>
        <w:t>etc.</w:t>
      </w:r>
      <w:r w:rsidRPr="00043055">
        <w:rPr>
          <w:rFonts w:ascii="Ebrima" w:hAnsi="Ebrima"/>
          <w:i/>
          <w:iCs/>
          <w:sz w:val="20"/>
          <w:szCs w:val="20"/>
        </w:rPr>
        <w:t>)</w:t>
      </w:r>
    </w:p>
    <w:p w14:paraId="79F0BBAC" w14:textId="77777777" w:rsidR="00255635" w:rsidRPr="00255635" w:rsidRDefault="00255635" w:rsidP="00255635">
      <w:pPr>
        <w:jc w:val="both"/>
        <w:rPr>
          <w:rFonts w:ascii="Ebrima" w:hAnsi="Ebrima"/>
          <w:iCs/>
          <w:sz w:val="20"/>
          <w:szCs w:val="20"/>
        </w:rPr>
      </w:pPr>
    </w:p>
    <w:p w14:paraId="235CA308" w14:textId="43FF266D" w:rsidR="00255635" w:rsidRPr="00043055" w:rsidRDefault="0025563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 xml:space="preserve">Conditions financières : </w:t>
      </w:r>
      <w:r w:rsidR="003D0B85" w:rsidRPr="00043055">
        <w:rPr>
          <w:rFonts w:ascii="Ebrima" w:hAnsi="Ebrima"/>
          <w:iCs/>
          <w:sz w:val="20"/>
          <w:szCs w:val="20"/>
          <w:highlight w:val="yellow"/>
        </w:rPr>
        <w:t>….</w:t>
      </w:r>
      <w:r w:rsidR="003D0B85" w:rsidRPr="00043055">
        <w:rPr>
          <w:rFonts w:ascii="Ebrima" w:hAnsi="Ebrima"/>
          <w:iCs/>
          <w:sz w:val="20"/>
          <w:szCs w:val="20"/>
        </w:rPr>
        <w:t xml:space="preserve"> </w:t>
      </w:r>
      <w:r w:rsidR="003D0B85" w:rsidRPr="00043055">
        <w:rPr>
          <w:rFonts w:ascii="Ebrima" w:hAnsi="Ebrima"/>
          <w:i/>
          <w:sz w:val="20"/>
          <w:szCs w:val="20"/>
        </w:rPr>
        <w:t>(Gratuité du loyer pour les logements de fonction pour nécessité absolue de service</w:t>
      </w:r>
      <w:r w:rsidR="003D0B85" w:rsidRPr="00043055">
        <w:rPr>
          <w:rFonts w:ascii="Ebrima" w:hAnsi="Ebrima"/>
          <w:i/>
          <w:iCs/>
          <w:sz w:val="20"/>
          <w:szCs w:val="20"/>
        </w:rPr>
        <w:t>)</w:t>
      </w:r>
    </w:p>
    <w:p w14:paraId="63AF61C6" w14:textId="77777777" w:rsidR="003D0B85" w:rsidRDefault="003D0B85" w:rsidP="00255635">
      <w:pPr>
        <w:jc w:val="both"/>
        <w:rPr>
          <w:rFonts w:ascii="Ebrima" w:hAnsi="Ebrima"/>
          <w:i/>
          <w:iCs/>
          <w:sz w:val="20"/>
          <w:szCs w:val="20"/>
        </w:rPr>
      </w:pPr>
    </w:p>
    <w:p w14:paraId="6E4598E9" w14:textId="633E54E9" w:rsidR="00255635" w:rsidRPr="00043055" w:rsidRDefault="003D0B8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sz w:val="20"/>
          <w:szCs w:val="20"/>
        </w:rPr>
        <w:t xml:space="preserve">Charges et réparations locatives : </w:t>
      </w:r>
      <w:r w:rsidR="00255635" w:rsidRPr="00043055">
        <w:rPr>
          <w:rFonts w:ascii="Ebrima" w:hAnsi="Ebrima"/>
          <w:iCs/>
          <w:sz w:val="20"/>
          <w:szCs w:val="20"/>
        </w:rPr>
        <w:t>Le bénéficiaire du logement supporte l’ensemble des réparations locatives et des charges locatives, les impôts ou taxes qui sont liés à l’occupation des locaux et devra souscrire une assurance contre les risques font il doit répondre en qualité d’occupant.</w:t>
      </w:r>
    </w:p>
    <w:p w14:paraId="1EC65541" w14:textId="77777777" w:rsidR="00255635" w:rsidRDefault="00255635" w:rsidP="00CB76BD">
      <w:pPr>
        <w:jc w:val="both"/>
        <w:rPr>
          <w:rFonts w:ascii="Ebrima" w:hAnsi="Ebrima"/>
          <w:iCs/>
          <w:sz w:val="20"/>
          <w:szCs w:val="20"/>
        </w:rPr>
      </w:pPr>
    </w:p>
    <w:p w14:paraId="6693117A" w14:textId="77777777" w:rsidR="003D0B85" w:rsidRPr="00043055" w:rsidRDefault="003D0B8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sz w:val="20"/>
          <w:szCs w:val="20"/>
        </w:rPr>
      </w:pPr>
      <w:r w:rsidRPr="00043055">
        <w:rPr>
          <w:rFonts w:ascii="Ebrima" w:hAnsi="Ebrima"/>
          <w:sz w:val="20"/>
          <w:szCs w:val="20"/>
        </w:rPr>
        <w:t>Les dépenses afférentes à l'entretien courant et aux menues réparations d'installations individuelles, qui figurent au III de l’annexe du décret n°87-713 du 26 août 1987, sont récupérables lorsqu'elles sont effectuées par la collectivité ou l’établissement au lieu et place du locataire.</w:t>
      </w:r>
    </w:p>
    <w:p w14:paraId="58A221C2" w14:textId="77777777" w:rsidR="003D0B85" w:rsidRDefault="003D0B85" w:rsidP="00255635">
      <w:pPr>
        <w:jc w:val="both"/>
        <w:rPr>
          <w:rFonts w:ascii="Ebrima" w:hAnsi="Ebrima"/>
          <w:sz w:val="20"/>
          <w:szCs w:val="20"/>
        </w:rPr>
      </w:pPr>
    </w:p>
    <w:p w14:paraId="0F1CF89A" w14:textId="759B4C61" w:rsidR="00255635" w:rsidRPr="00043055" w:rsidRDefault="003D0B8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sz w:val="20"/>
          <w:szCs w:val="20"/>
        </w:rPr>
      </w:pPr>
      <w:r w:rsidRPr="00043055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043055">
        <w:rPr>
          <w:rFonts w:ascii="Ebrima" w:hAnsi="Ebrima"/>
          <w:color w:val="7030A0"/>
          <w:sz w:val="20"/>
          <w:szCs w:val="20"/>
        </w:rPr>
        <w:t xml:space="preserve"> </w:t>
      </w:r>
      <w:r w:rsidR="00255635" w:rsidRPr="00043055">
        <w:rPr>
          <w:rFonts w:ascii="Ebrima" w:hAnsi="Ebrima"/>
          <w:sz w:val="20"/>
          <w:szCs w:val="20"/>
        </w:rPr>
        <w:t xml:space="preserve">Le versement d’un dépôt de garantie de </w:t>
      </w:r>
      <w:r w:rsidR="00255635" w:rsidRPr="00043055">
        <w:rPr>
          <w:rFonts w:ascii="Ebrima" w:hAnsi="Ebrima"/>
          <w:sz w:val="20"/>
          <w:szCs w:val="20"/>
          <w:highlight w:val="yellow"/>
        </w:rPr>
        <w:t>…</w:t>
      </w:r>
      <w:r w:rsidR="00255635" w:rsidRPr="00043055">
        <w:rPr>
          <w:rFonts w:ascii="Ebrima" w:hAnsi="Ebrima"/>
          <w:sz w:val="20"/>
          <w:szCs w:val="20"/>
        </w:rPr>
        <w:t xml:space="preserve"> € destiné à couvrir les éventuels manquements aux paiements des charges liées au logement, aux frais d’entretien et aux réparations des dégradations sera demandé dès la date d’effet de l’attribution du logement à l’agent). </w:t>
      </w:r>
    </w:p>
    <w:p w14:paraId="5A08C5F9" w14:textId="77777777" w:rsidR="00BE7056" w:rsidRDefault="00BE7056" w:rsidP="00CB76BD">
      <w:pPr>
        <w:jc w:val="both"/>
        <w:rPr>
          <w:rFonts w:ascii="Ebrima" w:hAnsi="Ebrima"/>
          <w:sz w:val="20"/>
          <w:szCs w:val="20"/>
        </w:rPr>
      </w:pPr>
    </w:p>
    <w:p w14:paraId="3A1AED6B" w14:textId="6B1C062C" w:rsidR="003D0B85" w:rsidRPr="00043055" w:rsidRDefault="003D0B85" w:rsidP="00CB76BD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2. </w:t>
      </w:r>
      <w:r w:rsidRPr="00255635">
        <w:rPr>
          <w:rFonts w:ascii="Ebrima" w:hAnsi="Ebrima"/>
          <w:bCs/>
          <w:iCs/>
          <w:sz w:val="20"/>
          <w:szCs w:val="20"/>
        </w:rPr>
        <w:t>Emploi</w:t>
      </w:r>
      <w:r>
        <w:rPr>
          <w:rFonts w:ascii="Ebrima" w:hAnsi="Ebrima"/>
          <w:bCs/>
          <w:iCs/>
          <w:sz w:val="20"/>
          <w:szCs w:val="20"/>
        </w:rPr>
        <w:t xml:space="preserve"> :  </w:t>
      </w:r>
      <w:r w:rsidRPr="005C5A7A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043055">
        <w:rPr>
          <w:rFonts w:ascii="Ebrima" w:hAnsi="Ebrima"/>
          <w:bCs/>
          <w:i/>
          <w:sz w:val="20"/>
          <w:szCs w:val="20"/>
        </w:rPr>
        <w:t>(répéter pour chaque emploi concerné par un</w:t>
      </w:r>
      <w:r w:rsidR="00043055" w:rsidRPr="00043055">
        <w:rPr>
          <w:rFonts w:ascii="Ebrima" w:hAnsi="Ebrima"/>
          <w:bCs/>
          <w:i/>
          <w:sz w:val="20"/>
          <w:szCs w:val="20"/>
        </w:rPr>
        <w:t xml:space="preserve"> logement de fonction pour nécessité absolue de service)</w:t>
      </w:r>
    </w:p>
    <w:p w14:paraId="613F95B7" w14:textId="77777777" w:rsidR="003D0B85" w:rsidRDefault="003D0B85" w:rsidP="00255635">
      <w:pPr>
        <w:jc w:val="both"/>
        <w:rPr>
          <w:rFonts w:ascii="Ebrima" w:hAnsi="Ebrima"/>
          <w:i/>
          <w:iCs/>
          <w:sz w:val="20"/>
          <w:szCs w:val="20"/>
        </w:rPr>
      </w:pPr>
    </w:p>
    <w:p w14:paraId="449F8A99" w14:textId="35E9B132" w:rsidR="00255635" w:rsidRPr="00255635" w:rsidRDefault="00255635" w:rsidP="00255635">
      <w:pPr>
        <w:jc w:val="both"/>
        <w:rPr>
          <w:rFonts w:ascii="Ebrima" w:hAnsi="Ebrima"/>
          <w:i/>
          <w:iCs/>
          <w:color w:val="7030A0"/>
          <w:sz w:val="20"/>
          <w:szCs w:val="20"/>
        </w:rPr>
      </w:pPr>
      <w:r w:rsidRPr="00255635">
        <w:rPr>
          <w:rFonts w:ascii="Ebrima" w:hAnsi="Ebrima"/>
          <w:i/>
          <w:iCs/>
          <w:color w:val="7030A0"/>
          <w:sz w:val="20"/>
          <w:szCs w:val="20"/>
        </w:rPr>
        <w:t>Si aucun agent ne peut bénéficier d’un logement pour nécessité absolue de service</w:t>
      </w:r>
    </w:p>
    <w:p w14:paraId="3794F4A9" w14:textId="77777777" w:rsidR="00255635" w:rsidRPr="00255635" w:rsidRDefault="00255635" w:rsidP="00255635">
      <w:pPr>
        <w:jc w:val="both"/>
        <w:rPr>
          <w:rFonts w:ascii="Ebrima" w:hAnsi="Ebrima"/>
          <w:i/>
          <w:iCs/>
          <w:sz w:val="20"/>
          <w:szCs w:val="20"/>
        </w:rPr>
      </w:pPr>
      <w:r w:rsidRPr="00255635">
        <w:rPr>
          <w:rFonts w:ascii="Ebrima" w:hAnsi="Ebrima"/>
          <w:i/>
          <w:iCs/>
          <w:sz w:val="20"/>
          <w:szCs w:val="20"/>
        </w:rPr>
        <w:t>Aucunes des missions exercées par les agents n’imposent une présence constante des intéressés sur leur lieu d'affectation pouvant ainsi justifier l’attribution d’un logement de fonction à titre gratuit pour nécessité absolue de service.</w:t>
      </w:r>
    </w:p>
    <w:p w14:paraId="3AACDB63" w14:textId="77777777" w:rsidR="00BE7056" w:rsidRDefault="00BE7056" w:rsidP="00CB76BD">
      <w:pPr>
        <w:jc w:val="both"/>
        <w:rPr>
          <w:rFonts w:ascii="Ebrima" w:hAnsi="Ebrima"/>
          <w:i/>
          <w:sz w:val="20"/>
          <w:szCs w:val="20"/>
        </w:rPr>
      </w:pPr>
    </w:p>
    <w:p w14:paraId="5E66372C" w14:textId="6DBED0E4" w:rsidR="00043055" w:rsidRPr="00043055" w:rsidRDefault="00043055" w:rsidP="00043055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043055">
        <w:rPr>
          <w:rFonts w:ascii="Ebrima" w:hAnsi="Ebrima"/>
          <w:b/>
          <w:bCs/>
          <w:iCs/>
          <w:sz w:val="20"/>
          <w:szCs w:val="20"/>
        </w:rPr>
        <w:t xml:space="preserve">Les emplois ouvrant droit à un logement par </w:t>
      </w:r>
      <w:r w:rsidRPr="00043055">
        <w:rPr>
          <w:rFonts w:ascii="Ebrima" w:hAnsi="Ebrima"/>
          <w:b/>
          <w:bCs/>
          <w:iCs/>
          <w:sz w:val="20"/>
          <w:szCs w:val="20"/>
        </w:rPr>
        <w:t>convention d’occupation précaire avec astreinte</w:t>
      </w:r>
      <w:r w:rsidRPr="00043055">
        <w:rPr>
          <w:rFonts w:ascii="Ebrima" w:hAnsi="Ebrima"/>
          <w:b/>
          <w:bCs/>
          <w:iCs/>
          <w:sz w:val="20"/>
          <w:szCs w:val="20"/>
        </w:rPr>
        <w:t xml:space="preserve"> sont les suivants :</w:t>
      </w:r>
    </w:p>
    <w:p w14:paraId="193CF1E7" w14:textId="77777777" w:rsidR="00043055" w:rsidRPr="00255635" w:rsidRDefault="00043055" w:rsidP="00043055">
      <w:pPr>
        <w:jc w:val="both"/>
        <w:rPr>
          <w:rFonts w:ascii="Ebrima" w:hAnsi="Ebrima"/>
          <w:iCs/>
          <w:sz w:val="20"/>
          <w:szCs w:val="20"/>
        </w:rPr>
      </w:pPr>
    </w:p>
    <w:p w14:paraId="5218FAA4" w14:textId="72296923" w:rsidR="00043055" w:rsidRPr="00043055" w:rsidRDefault="0004305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 xml:space="preserve">Justifications des contraintes : </w:t>
      </w:r>
      <w:r w:rsidRPr="00043055">
        <w:rPr>
          <w:rFonts w:ascii="Ebrima" w:hAnsi="Ebrima"/>
          <w:iCs/>
          <w:sz w:val="20"/>
          <w:szCs w:val="20"/>
          <w:highlight w:val="yellow"/>
        </w:rPr>
        <w:t>…</w:t>
      </w:r>
      <w:r w:rsidRPr="00043055">
        <w:rPr>
          <w:rFonts w:ascii="Ebrima" w:hAnsi="Ebrima"/>
          <w:iCs/>
          <w:sz w:val="20"/>
          <w:szCs w:val="20"/>
        </w:rPr>
        <w:t xml:space="preserve"> </w:t>
      </w:r>
      <w:r w:rsidRPr="00043055">
        <w:rPr>
          <w:rFonts w:ascii="Ebrima" w:hAnsi="Ebrima"/>
          <w:i/>
          <w:iCs/>
          <w:sz w:val="20"/>
          <w:szCs w:val="20"/>
        </w:rPr>
        <w:t>(recenser les contraintes particulières de l’emploi nécessitant l’attribution d’un logement de fonction</w:t>
      </w:r>
      <w:r>
        <w:rPr>
          <w:rFonts w:ascii="Ebrima" w:hAnsi="Ebrima"/>
          <w:i/>
          <w:iCs/>
          <w:sz w:val="20"/>
          <w:szCs w:val="20"/>
        </w:rPr>
        <w:t xml:space="preserve"> sous </w:t>
      </w:r>
      <w:r w:rsidRPr="00043055">
        <w:rPr>
          <w:rFonts w:ascii="Ebrima" w:hAnsi="Ebrima"/>
          <w:i/>
          <w:iCs/>
          <w:sz w:val="20"/>
          <w:szCs w:val="20"/>
        </w:rPr>
        <w:t>convention précaire avec astreinte)</w:t>
      </w:r>
    </w:p>
    <w:p w14:paraId="2354499C" w14:textId="77777777" w:rsidR="00043055" w:rsidRPr="00255635" w:rsidRDefault="00043055" w:rsidP="00043055">
      <w:pPr>
        <w:jc w:val="both"/>
        <w:rPr>
          <w:rFonts w:ascii="Ebrima" w:hAnsi="Ebrima"/>
          <w:iCs/>
          <w:sz w:val="20"/>
          <w:szCs w:val="20"/>
        </w:rPr>
      </w:pPr>
    </w:p>
    <w:p w14:paraId="7398ABF4" w14:textId="77777777" w:rsidR="00043055" w:rsidRPr="00043055" w:rsidRDefault="0004305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 xml:space="preserve">Localisation du logement : </w:t>
      </w:r>
      <w:r w:rsidRPr="00043055">
        <w:rPr>
          <w:rFonts w:ascii="Ebrima" w:hAnsi="Ebrima"/>
          <w:iCs/>
          <w:sz w:val="20"/>
          <w:szCs w:val="20"/>
          <w:highlight w:val="yellow"/>
        </w:rPr>
        <w:t>…</w:t>
      </w:r>
      <w:r w:rsidRPr="00043055">
        <w:rPr>
          <w:rFonts w:ascii="Ebrima" w:hAnsi="Ebrima"/>
          <w:iCs/>
          <w:sz w:val="20"/>
          <w:szCs w:val="20"/>
        </w:rPr>
        <w:t xml:space="preserve"> </w:t>
      </w:r>
      <w:r w:rsidRPr="00043055">
        <w:rPr>
          <w:rFonts w:ascii="Ebrima" w:hAnsi="Ebrima"/>
          <w:i/>
          <w:iCs/>
          <w:sz w:val="20"/>
          <w:szCs w:val="20"/>
        </w:rPr>
        <w:t>(adresse complète)</w:t>
      </w:r>
    </w:p>
    <w:p w14:paraId="43099804" w14:textId="77777777" w:rsidR="00043055" w:rsidRPr="00255635" w:rsidRDefault="00043055" w:rsidP="00043055">
      <w:pPr>
        <w:jc w:val="both"/>
        <w:rPr>
          <w:rFonts w:ascii="Ebrima" w:hAnsi="Ebrima"/>
          <w:iCs/>
          <w:sz w:val="20"/>
          <w:szCs w:val="20"/>
        </w:rPr>
      </w:pPr>
    </w:p>
    <w:p w14:paraId="6219AC57" w14:textId="77777777" w:rsidR="00043055" w:rsidRPr="00043055" w:rsidRDefault="0004305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 xml:space="preserve">Descriptif du logement : </w:t>
      </w:r>
      <w:r w:rsidRPr="00043055">
        <w:rPr>
          <w:rFonts w:ascii="Ebrima" w:hAnsi="Ebrima"/>
          <w:iCs/>
          <w:sz w:val="20"/>
          <w:szCs w:val="20"/>
          <w:highlight w:val="yellow"/>
        </w:rPr>
        <w:t>…</w:t>
      </w:r>
      <w:r w:rsidRPr="00043055">
        <w:rPr>
          <w:rFonts w:ascii="Ebrima" w:hAnsi="Ebrima"/>
          <w:iCs/>
          <w:sz w:val="20"/>
          <w:szCs w:val="20"/>
        </w:rPr>
        <w:t xml:space="preserve"> </w:t>
      </w:r>
      <w:r w:rsidRPr="00043055">
        <w:rPr>
          <w:rFonts w:ascii="Ebrima" w:hAnsi="Ebrima"/>
          <w:i/>
          <w:iCs/>
          <w:sz w:val="20"/>
          <w:szCs w:val="20"/>
        </w:rPr>
        <w:t>(catégorie d’habitation [ex : maison, appartement], superficie en m</w:t>
      </w:r>
      <w:r w:rsidRPr="00043055">
        <w:rPr>
          <w:rFonts w:ascii="Ebrima" w:hAnsi="Ebrima"/>
          <w:i/>
          <w:iCs/>
          <w:sz w:val="20"/>
          <w:szCs w:val="20"/>
          <w:vertAlign w:val="superscript"/>
        </w:rPr>
        <w:t>2</w:t>
      </w:r>
      <w:r w:rsidRPr="00043055">
        <w:rPr>
          <w:rFonts w:ascii="Ebrima" w:hAnsi="Ebrima"/>
          <w:i/>
          <w:iCs/>
          <w:sz w:val="20"/>
          <w:szCs w:val="20"/>
        </w:rPr>
        <w:t>, nombre de pièces, etc.)</w:t>
      </w:r>
    </w:p>
    <w:p w14:paraId="0DF56C1C" w14:textId="77777777" w:rsidR="00043055" w:rsidRPr="00255635" w:rsidRDefault="00043055" w:rsidP="00043055">
      <w:pPr>
        <w:jc w:val="both"/>
        <w:rPr>
          <w:rFonts w:ascii="Ebrima" w:hAnsi="Ebrima"/>
          <w:iCs/>
          <w:sz w:val="20"/>
          <w:szCs w:val="20"/>
        </w:rPr>
      </w:pPr>
    </w:p>
    <w:p w14:paraId="1B41343B" w14:textId="305813C7" w:rsidR="00043055" w:rsidRPr="00043055" w:rsidRDefault="0004305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iCs/>
          <w:sz w:val="20"/>
          <w:szCs w:val="20"/>
        </w:rPr>
        <w:t xml:space="preserve">Conditions financières : </w:t>
      </w:r>
      <w:r w:rsidRPr="00043055">
        <w:rPr>
          <w:rFonts w:ascii="Ebrima" w:hAnsi="Ebrima"/>
          <w:iCs/>
          <w:sz w:val="20"/>
          <w:szCs w:val="20"/>
          <w:highlight w:val="yellow"/>
        </w:rPr>
        <w:t>….</w:t>
      </w:r>
      <w:r w:rsidRPr="00043055">
        <w:rPr>
          <w:rFonts w:ascii="Ebrima" w:hAnsi="Ebrima"/>
          <w:iCs/>
          <w:sz w:val="20"/>
          <w:szCs w:val="20"/>
        </w:rPr>
        <w:t xml:space="preserve"> </w:t>
      </w:r>
      <w:r w:rsidRPr="00043055">
        <w:rPr>
          <w:rFonts w:ascii="Ebrima" w:hAnsi="Ebrima"/>
          <w:i/>
          <w:sz w:val="20"/>
          <w:szCs w:val="20"/>
        </w:rPr>
        <w:t>(</w:t>
      </w:r>
      <w:r w:rsidRPr="00043055">
        <w:rPr>
          <w:rFonts w:ascii="Ebrima" w:hAnsi="Ebrima"/>
          <w:i/>
          <w:iCs/>
          <w:sz w:val="20"/>
          <w:szCs w:val="20"/>
        </w:rPr>
        <w:t>Redevance</w:t>
      </w:r>
      <w:r w:rsidRPr="00043055">
        <w:rPr>
          <w:rFonts w:ascii="Ebrima" w:hAnsi="Ebrima"/>
          <w:i/>
          <w:iCs/>
          <w:sz w:val="20"/>
          <w:szCs w:val="20"/>
        </w:rPr>
        <w:t xml:space="preserve"> égale à 50% de la valeur locative réelle des locaux occupés estimée par les service fiscaux)</w:t>
      </w:r>
    </w:p>
    <w:p w14:paraId="7EE01B17" w14:textId="77777777" w:rsidR="00043055" w:rsidRPr="00043055" w:rsidRDefault="0004305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iCs/>
          <w:sz w:val="20"/>
          <w:szCs w:val="20"/>
        </w:rPr>
      </w:pPr>
      <w:r w:rsidRPr="00043055">
        <w:rPr>
          <w:rFonts w:ascii="Ebrima" w:hAnsi="Ebrima"/>
          <w:sz w:val="20"/>
          <w:szCs w:val="20"/>
        </w:rPr>
        <w:lastRenderedPageBreak/>
        <w:t xml:space="preserve">Charges et réparations locatives : </w:t>
      </w:r>
      <w:r w:rsidRPr="00043055">
        <w:rPr>
          <w:rFonts w:ascii="Ebrima" w:hAnsi="Ebrima"/>
          <w:iCs/>
          <w:sz w:val="20"/>
          <w:szCs w:val="20"/>
        </w:rPr>
        <w:t>Le bénéficiaire du logement supporte l’ensemble des réparations locatives et des charges locatives, les impôts ou taxes qui sont liés à l’occupation des locaux et devra souscrire une assurance contre les risques font il doit répondre en qualité d’occupant.</w:t>
      </w:r>
    </w:p>
    <w:p w14:paraId="767C4620" w14:textId="77777777" w:rsidR="00043055" w:rsidRDefault="00043055" w:rsidP="00043055">
      <w:pPr>
        <w:jc w:val="both"/>
        <w:rPr>
          <w:rFonts w:ascii="Ebrima" w:hAnsi="Ebrima"/>
          <w:iCs/>
          <w:sz w:val="20"/>
          <w:szCs w:val="20"/>
        </w:rPr>
      </w:pPr>
    </w:p>
    <w:p w14:paraId="189B34BC" w14:textId="77777777" w:rsidR="00043055" w:rsidRPr="00043055" w:rsidRDefault="0004305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sz w:val="20"/>
          <w:szCs w:val="20"/>
        </w:rPr>
      </w:pPr>
      <w:r w:rsidRPr="00043055">
        <w:rPr>
          <w:rFonts w:ascii="Ebrima" w:hAnsi="Ebrima"/>
          <w:sz w:val="20"/>
          <w:szCs w:val="20"/>
        </w:rPr>
        <w:t>Les dépenses afférentes à l'entretien courant et aux menues réparations d'installations individuelles, qui figurent au III de l’annexe du décret n°87-713 du 26 août 1987, sont récupérables lorsqu'elles sont effectuées par la collectivité ou l’établissement au lieu et place du locataire.</w:t>
      </w:r>
    </w:p>
    <w:p w14:paraId="1542D48F" w14:textId="77777777" w:rsidR="00043055" w:rsidRDefault="00043055" w:rsidP="00043055">
      <w:pPr>
        <w:jc w:val="both"/>
        <w:rPr>
          <w:rFonts w:ascii="Ebrima" w:hAnsi="Ebrima"/>
          <w:sz w:val="20"/>
          <w:szCs w:val="20"/>
        </w:rPr>
      </w:pPr>
    </w:p>
    <w:p w14:paraId="3FE137A2" w14:textId="77777777" w:rsidR="00043055" w:rsidRPr="00043055" w:rsidRDefault="00043055" w:rsidP="00043055">
      <w:pPr>
        <w:pStyle w:val="Paragraphedeliste"/>
        <w:numPr>
          <w:ilvl w:val="0"/>
          <w:numId w:val="21"/>
        </w:numPr>
        <w:jc w:val="both"/>
        <w:rPr>
          <w:rFonts w:ascii="Ebrima" w:hAnsi="Ebrima"/>
          <w:sz w:val="20"/>
          <w:szCs w:val="20"/>
        </w:rPr>
      </w:pPr>
      <w:r w:rsidRPr="00043055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043055">
        <w:rPr>
          <w:rFonts w:ascii="Ebrima" w:hAnsi="Ebrima"/>
          <w:color w:val="7030A0"/>
          <w:sz w:val="20"/>
          <w:szCs w:val="20"/>
        </w:rPr>
        <w:t xml:space="preserve"> </w:t>
      </w:r>
      <w:r w:rsidRPr="00043055">
        <w:rPr>
          <w:rFonts w:ascii="Ebrima" w:hAnsi="Ebrima"/>
          <w:sz w:val="20"/>
          <w:szCs w:val="20"/>
        </w:rPr>
        <w:t xml:space="preserve">Le versement d’un dépôt de garantie de </w:t>
      </w:r>
      <w:r w:rsidRPr="00043055">
        <w:rPr>
          <w:rFonts w:ascii="Ebrima" w:hAnsi="Ebrima"/>
          <w:sz w:val="20"/>
          <w:szCs w:val="20"/>
          <w:highlight w:val="yellow"/>
        </w:rPr>
        <w:t>…</w:t>
      </w:r>
      <w:r w:rsidRPr="00043055">
        <w:rPr>
          <w:rFonts w:ascii="Ebrima" w:hAnsi="Ebrima"/>
          <w:sz w:val="20"/>
          <w:szCs w:val="20"/>
        </w:rPr>
        <w:t xml:space="preserve"> € destiné à couvrir les éventuels manquements aux paiements des charges liées au logement, aux frais d’entretien et aux réparations des dégradations sera demandé dès la date d’effet de l’attribution du logement à l’agent). </w:t>
      </w:r>
    </w:p>
    <w:p w14:paraId="34F7418C" w14:textId="77777777" w:rsidR="00043055" w:rsidRDefault="00043055" w:rsidP="00CB76BD">
      <w:pPr>
        <w:jc w:val="both"/>
        <w:rPr>
          <w:rFonts w:ascii="Ebrima" w:hAnsi="Ebrima"/>
          <w:i/>
          <w:sz w:val="20"/>
          <w:szCs w:val="20"/>
        </w:rPr>
      </w:pPr>
    </w:p>
    <w:p w14:paraId="1040B078" w14:textId="77777777" w:rsidR="00255635" w:rsidRPr="00255635" w:rsidRDefault="00255635" w:rsidP="00255635">
      <w:pPr>
        <w:jc w:val="both"/>
        <w:rPr>
          <w:rFonts w:ascii="Ebrima" w:hAnsi="Ebrima"/>
          <w:i/>
          <w:iCs/>
          <w:color w:val="7030A0"/>
          <w:sz w:val="20"/>
          <w:szCs w:val="20"/>
        </w:rPr>
      </w:pPr>
      <w:r w:rsidRPr="00255635">
        <w:rPr>
          <w:rFonts w:ascii="Ebrima" w:hAnsi="Ebrima"/>
          <w:i/>
          <w:iCs/>
          <w:color w:val="7030A0"/>
          <w:sz w:val="20"/>
          <w:szCs w:val="20"/>
        </w:rPr>
        <w:t>Si aucun agent ne peut bénéficier d’un logement sous convention d’occupation précaire avec astreinte</w:t>
      </w:r>
    </w:p>
    <w:p w14:paraId="1CBEA5E4" w14:textId="77777777" w:rsidR="00255635" w:rsidRPr="00255635" w:rsidRDefault="00255635" w:rsidP="00255635">
      <w:pPr>
        <w:jc w:val="both"/>
        <w:rPr>
          <w:rFonts w:ascii="Ebrima" w:hAnsi="Ebrima"/>
          <w:i/>
          <w:iCs/>
          <w:sz w:val="20"/>
          <w:szCs w:val="20"/>
        </w:rPr>
      </w:pPr>
      <w:r w:rsidRPr="00255635">
        <w:rPr>
          <w:rFonts w:ascii="Ebrima" w:hAnsi="Ebrima"/>
          <w:i/>
          <w:iCs/>
          <w:sz w:val="20"/>
          <w:szCs w:val="20"/>
        </w:rPr>
        <w:t>Aucune des missions exercées par les agents n’imposent d’accomplir un service d’astreinte pouvant ainsi justifier l’attribution d’un logement de fonction par convention d’occupation précaire avec astreinte.</w:t>
      </w:r>
    </w:p>
    <w:p w14:paraId="3D2B87CA" w14:textId="77777777" w:rsidR="00255635" w:rsidRDefault="00255635" w:rsidP="00CB76BD">
      <w:pPr>
        <w:jc w:val="both"/>
        <w:rPr>
          <w:rFonts w:ascii="Ebrima" w:hAnsi="Ebrima"/>
          <w:i/>
          <w:sz w:val="20"/>
          <w:szCs w:val="20"/>
        </w:rPr>
      </w:pPr>
    </w:p>
    <w:p w14:paraId="361B9F11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5CB21C20" w14:textId="77777777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5AE87C9" w14:textId="79AAD0EB" w:rsidR="00255635" w:rsidRPr="00255635" w:rsidRDefault="00255635" w:rsidP="00255635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D’autoriser l</w:t>
      </w:r>
      <w:r w:rsidRPr="00255635">
        <w:rPr>
          <w:rFonts w:ascii="Ebrima" w:hAnsi="Ebrima"/>
          <w:sz w:val="20"/>
          <w:szCs w:val="20"/>
        </w:rPr>
        <w:t xml:space="preserve">e </w:t>
      </w:r>
      <w:r w:rsidRPr="00255635">
        <w:rPr>
          <w:rFonts w:ascii="Ebrima" w:hAnsi="Ebrima"/>
          <w:i/>
          <w:sz w:val="20"/>
          <w:szCs w:val="20"/>
        </w:rPr>
        <w:t>Maire ou le-la Président/Présidente</w:t>
      </w:r>
      <w:r>
        <w:rPr>
          <w:rFonts w:ascii="Ebrima" w:hAnsi="Ebrima"/>
          <w:i/>
          <w:sz w:val="20"/>
          <w:szCs w:val="20"/>
        </w:rPr>
        <w:t xml:space="preserve"> </w:t>
      </w:r>
      <w:r w:rsidRPr="00255635">
        <w:rPr>
          <w:rFonts w:ascii="Ebrima" w:hAnsi="Ebrima"/>
          <w:iCs/>
          <w:sz w:val="20"/>
          <w:szCs w:val="20"/>
        </w:rPr>
        <w:t>à prendre toute décision individuelle en application de la présente délibération</w:t>
      </w:r>
    </w:p>
    <w:p w14:paraId="1FF3411D" w14:textId="539C044F" w:rsidR="00255635" w:rsidRDefault="00255635" w:rsidP="00CB76BD">
      <w:pPr>
        <w:jc w:val="both"/>
        <w:rPr>
          <w:rFonts w:ascii="Ebrima" w:hAnsi="Ebrima"/>
          <w:sz w:val="20"/>
          <w:szCs w:val="20"/>
        </w:rPr>
      </w:pPr>
    </w:p>
    <w:p w14:paraId="51C7BF8B" w14:textId="3373209D" w:rsidR="00255635" w:rsidRPr="00255635" w:rsidRDefault="00255635" w:rsidP="00CB76BD">
      <w:pPr>
        <w:jc w:val="both"/>
        <w:rPr>
          <w:rFonts w:ascii="Ebrima" w:hAnsi="Ebrima"/>
          <w:b/>
          <w:bCs/>
          <w:sz w:val="20"/>
          <w:szCs w:val="20"/>
        </w:rPr>
      </w:pPr>
      <w:r w:rsidRPr="00255635">
        <w:rPr>
          <w:rFonts w:ascii="Ebrima" w:hAnsi="Ebrima"/>
          <w:b/>
          <w:bCs/>
          <w:sz w:val="20"/>
          <w:szCs w:val="20"/>
        </w:rPr>
        <w:t>Article 3 :</w:t>
      </w:r>
    </w:p>
    <w:p w14:paraId="77A8DEAA" w14:textId="77777777" w:rsidR="00043055" w:rsidRDefault="00043055" w:rsidP="00255635">
      <w:pPr>
        <w:jc w:val="both"/>
        <w:rPr>
          <w:rFonts w:ascii="Ebrima" w:hAnsi="Ebrima"/>
          <w:sz w:val="20"/>
          <w:szCs w:val="20"/>
        </w:rPr>
      </w:pPr>
    </w:p>
    <w:p w14:paraId="48BA51E7" w14:textId="74659242" w:rsidR="00255635" w:rsidRDefault="00255635" w:rsidP="00255635">
      <w:pPr>
        <w:jc w:val="both"/>
        <w:rPr>
          <w:rFonts w:ascii="Ebrima" w:hAnsi="Ebrima"/>
          <w:sz w:val="20"/>
          <w:szCs w:val="20"/>
        </w:rPr>
      </w:pPr>
      <w:r w:rsidRPr="00255635">
        <w:rPr>
          <w:rFonts w:ascii="Ebrima" w:hAnsi="Ebrima"/>
          <w:sz w:val="20"/>
          <w:szCs w:val="20"/>
        </w:rPr>
        <w:t>Un</w:t>
      </w:r>
      <w:r w:rsidRPr="00255635">
        <w:rPr>
          <w:rFonts w:ascii="Ebrima" w:hAnsi="Ebrima"/>
          <w:sz w:val="20"/>
          <w:szCs w:val="20"/>
        </w:rPr>
        <w:t xml:space="preserve"> état des lieux contradictoire aura lieu lors de la prise de possession des locaux et lors du départ de l'agent</w:t>
      </w:r>
    </w:p>
    <w:p w14:paraId="2840F9A1" w14:textId="77777777" w:rsidR="00255635" w:rsidRDefault="00255635" w:rsidP="00255635">
      <w:pPr>
        <w:jc w:val="both"/>
        <w:rPr>
          <w:rFonts w:ascii="Ebrima" w:hAnsi="Ebrima"/>
          <w:sz w:val="20"/>
          <w:szCs w:val="20"/>
        </w:rPr>
      </w:pPr>
    </w:p>
    <w:p w14:paraId="4DC4C377" w14:textId="3352DB92" w:rsidR="00255635" w:rsidRPr="00255635" w:rsidRDefault="00255635" w:rsidP="00255635">
      <w:pPr>
        <w:jc w:val="both"/>
        <w:rPr>
          <w:rFonts w:ascii="Ebrima" w:hAnsi="Ebrima"/>
          <w:b/>
          <w:bCs/>
          <w:sz w:val="20"/>
          <w:szCs w:val="20"/>
        </w:rPr>
      </w:pPr>
      <w:r w:rsidRPr="00255635">
        <w:rPr>
          <w:rFonts w:ascii="Ebrima" w:hAnsi="Ebrima"/>
          <w:b/>
          <w:bCs/>
          <w:sz w:val="20"/>
          <w:szCs w:val="20"/>
        </w:rPr>
        <w:t>Article 4 :</w:t>
      </w:r>
    </w:p>
    <w:p w14:paraId="7BC8E709" w14:textId="77777777" w:rsidR="00255635" w:rsidRPr="00255635" w:rsidRDefault="00255635" w:rsidP="00255635">
      <w:pPr>
        <w:jc w:val="both"/>
        <w:rPr>
          <w:rFonts w:ascii="Ebrima" w:hAnsi="Ebrima"/>
          <w:sz w:val="20"/>
          <w:szCs w:val="20"/>
        </w:rPr>
      </w:pPr>
    </w:p>
    <w:p w14:paraId="6042B60E" w14:textId="30436877" w:rsidR="005C5A7A" w:rsidRDefault="00255635" w:rsidP="005C5A7A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255635">
        <w:rPr>
          <w:rFonts w:ascii="Ebrima" w:hAnsi="Ebrima"/>
          <w:sz w:val="20"/>
          <w:szCs w:val="20"/>
        </w:rPr>
        <w:t xml:space="preserve">'agent </w:t>
      </w:r>
      <w:r>
        <w:rPr>
          <w:rFonts w:ascii="Ebrima" w:hAnsi="Ebrima"/>
          <w:sz w:val="20"/>
          <w:szCs w:val="20"/>
        </w:rPr>
        <w:t>bénéficie</w:t>
      </w:r>
      <w:r w:rsidRPr="00255635">
        <w:rPr>
          <w:rFonts w:ascii="Ebrima" w:hAnsi="Ebrima"/>
          <w:sz w:val="20"/>
          <w:szCs w:val="20"/>
        </w:rPr>
        <w:t xml:space="preserve"> du principe de l'inviolabilité du domicile. </w:t>
      </w:r>
      <w:r>
        <w:rPr>
          <w:rFonts w:ascii="Ebrima" w:hAnsi="Ebrima"/>
          <w:sz w:val="20"/>
          <w:szCs w:val="20"/>
        </w:rPr>
        <w:t>Cependant, l</w:t>
      </w:r>
      <w:r w:rsidRPr="00255635">
        <w:rPr>
          <w:rFonts w:ascii="Ebrima" w:hAnsi="Ebrima"/>
          <w:sz w:val="20"/>
          <w:szCs w:val="20"/>
        </w:rPr>
        <w:t xml:space="preserve">a collectivité </w:t>
      </w:r>
      <w:r>
        <w:rPr>
          <w:rFonts w:ascii="Ebrima" w:hAnsi="Ebrima"/>
          <w:sz w:val="20"/>
          <w:szCs w:val="20"/>
        </w:rPr>
        <w:t xml:space="preserve">ou l’établissement </w:t>
      </w:r>
      <w:r w:rsidRPr="00255635">
        <w:rPr>
          <w:rFonts w:ascii="Ebrima" w:hAnsi="Ebrima"/>
          <w:sz w:val="20"/>
          <w:szCs w:val="20"/>
        </w:rPr>
        <w:t xml:space="preserve">bénéficie </w:t>
      </w:r>
      <w:r>
        <w:rPr>
          <w:rFonts w:ascii="Ebrima" w:hAnsi="Ebrima"/>
          <w:sz w:val="20"/>
          <w:szCs w:val="20"/>
        </w:rPr>
        <w:t>d’un droit de visite du logement</w:t>
      </w:r>
      <w:r w:rsidR="005C5A7A">
        <w:rPr>
          <w:rFonts w:ascii="Ebrima" w:hAnsi="Ebrima"/>
          <w:sz w:val="20"/>
          <w:szCs w:val="20"/>
        </w:rPr>
        <w:t xml:space="preserve"> si le logement est mis en vente ou s’il fait l’objet de travaux d’entretien ou d’amélioration. La collectivité ou l’établissement devra adresser un courrier en lettre recommandée avec accusé de réception précisant </w:t>
      </w:r>
      <w:r w:rsidR="005C5A7A" w:rsidRPr="005C5A7A">
        <w:rPr>
          <w:rFonts w:ascii="Ebrima" w:hAnsi="Ebrima"/>
          <w:sz w:val="20"/>
          <w:szCs w:val="20"/>
        </w:rPr>
        <w:t xml:space="preserve">la nature des travaux et </w:t>
      </w:r>
      <w:r w:rsidR="005C5A7A">
        <w:rPr>
          <w:rFonts w:ascii="Ebrima" w:hAnsi="Ebrima"/>
          <w:sz w:val="20"/>
          <w:szCs w:val="20"/>
        </w:rPr>
        <w:t xml:space="preserve">les conditions de réalisation </w:t>
      </w:r>
      <w:r w:rsidR="005C5A7A" w:rsidRPr="005C5A7A">
        <w:rPr>
          <w:rFonts w:ascii="Ebrima" w:hAnsi="Ebrima"/>
          <w:sz w:val="20"/>
          <w:szCs w:val="20"/>
        </w:rPr>
        <w:t>(date</w:t>
      </w:r>
      <w:r w:rsidR="005C5A7A">
        <w:rPr>
          <w:rFonts w:ascii="Ebrima" w:hAnsi="Ebrima"/>
          <w:sz w:val="20"/>
          <w:szCs w:val="20"/>
        </w:rPr>
        <w:t>s d’intervention</w:t>
      </w:r>
      <w:r w:rsidR="005C5A7A" w:rsidRPr="005C5A7A">
        <w:rPr>
          <w:rFonts w:ascii="Ebrima" w:hAnsi="Ebrima"/>
          <w:sz w:val="20"/>
          <w:szCs w:val="20"/>
        </w:rPr>
        <w:t xml:space="preserve">, </w:t>
      </w:r>
      <w:r w:rsidR="005C5A7A">
        <w:rPr>
          <w:rFonts w:ascii="Ebrima" w:hAnsi="Ebrima"/>
          <w:sz w:val="20"/>
          <w:szCs w:val="20"/>
        </w:rPr>
        <w:t>modalités</w:t>
      </w:r>
      <w:r w:rsidR="005C5A7A" w:rsidRPr="005C5A7A">
        <w:rPr>
          <w:rFonts w:ascii="Ebrima" w:hAnsi="Ebrima"/>
          <w:sz w:val="20"/>
          <w:szCs w:val="20"/>
        </w:rPr>
        <w:t xml:space="preserve"> d'accès).</w:t>
      </w:r>
    </w:p>
    <w:p w14:paraId="3F8E3122" w14:textId="77777777" w:rsidR="005C5A7A" w:rsidRPr="005C5A7A" w:rsidRDefault="005C5A7A" w:rsidP="005C5A7A">
      <w:pPr>
        <w:jc w:val="both"/>
        <w:rPr>
          <w:rFonts w:ascii="Ebrima" w:hAnsi="Ebrima"/>
          <w:sz w:val="20"/>
          <w:szCs w:val="20"/>
        </w:rPr>
      </w:pPr>
    </w:p>
    <w:p w14:paraId="7A4F2288" w14:textId="185405F7" w:rsidR="005C5A7A" w:rsidRDefault="005C5A7A" w:rsidP="005C5A7A">
      <w:pPr>
        <w:jc w:val="both"/>
        <w:rPr>
          <w:rFonts w:ascii="Ebrima" w:hAnsi="Ebrima"/>
          <w:sz w:val="20"/>
          <w:szCs w:val="20"/>
        </w:rPr>
      </w:pPr>
      <w:r w:rsidRPr="005C5A7A">
        <w:rPr>
          <w:rFonts w:ascii="Ebrima" w:hAnsi="Ebrima"/>
          <w:sz w:val="20"/>
          <w:szCs w:val="20"/>
        </w:rPr>
        <w:t xml:space="preserve">Si ces travaux sont urgents, le locataire doit permettre l'accès à son logement pour la préparation et la réalisation des travaux. </w:t>
      </w:r>
    </w:p>
    <w:p w14:paraId="39C08D62" w14:textId="77777777" w:rsidR="005C5A7A" w:rsidRDefault="005C5A7A" w:rsidP="005C5A7A">
      <w:pPr>
        <w:jc w:val="both"/>
        <w:rPr>
          <w:rFonts w:ascii="Ebrima" w:hAnsi="Ebrima"/>
          <w:sz w:val="20"/>
          <w:szCs w:val="20"/>
        </w:rPr>
      </w:pPr>
    </w:p>
    <w:p w14:paraId="3DE758C8" w14:textId="6D60206B" w:rsidR="005C5A7A" w:rsidRPr="005C5A7A" w:rsidRDefault="005C5A7A" w:rsidP="005C5A7A">
      <w:pPr>
        <w:jc w:val="both"/>
        <w:rPr>
          <w:rFonts w:ascii="Ebrima" w:hAnsi="Ebrima"/>
          <w:b/>
          <w:bCs/>
          <w:sz w:val="20"/>
          <w:szCs w:val="20"/>
        </w:rPr>
      </w:pPr>
      <w:r w:rsidRPr="005C5A7A">
        <w:rPr>
          <w:rFonts w:ascii="Ebrima" w:hAnsi="Ebrima"/>
          <w:b/>
          <w:bCs/>
          <w:sz w:val="20"/>
          <w:szCs w:val="20"/>
        </w:rPr>
        <w:t>Article 5 :</w:t>
      </w:r>
    </w:p>
    <w:p w14:paraId="79FA2771" w14:textId="77777777" w:rsidR="005C5A7A" w:rsidRPr="005C5A7A" w:rsidRDefault="005C5A7A" w:rsidP="005C5A7A">
      <w:pPr>
        <w:jc w:val="both"/>
        <w:rPr>
          <w:rFonts w:ascii="Ebrima" w:hAnsi="Ebrima"/>
          <w:sz w:val="20"/>
          <w:szCs w:val="20"/>
        </w:rPr>
      </w:pPr>
    </w:p>
    <w:p w14:paraId="50955FA2" w14:textId="77777777" w:rsidR="005C5A7A" w:rsidRDefault="00255635" w:rsidP="00255635">
      <w:pPr>
        <w:jc w:val="both"/>
        <w:rPr>
          <w:rFonts w:ascii="Ebrima" w:hAnsi="Ebrima"/>
          <w:sz w:val="20"/>
          <w:szCs w:val="20"/>
        </w:rPr>
      </w:pPr>
      <w:r w:rsidRPr="00255635">
        <w:rPr>
          <w:rFonts w:ascii="Ebrima" w:hAnsi="Ebrima"/>
          <w:sz w:val="20"/>
          <w:szCs w:val="20"/>
        </w:rPr>
        <w:t xml:space="preserve">Il </w:t>
      </w:r>
      <w:r w:rsidR="005C5A7A">
        <w:rPr>
          <w:rFonts w:ascii="Ebrima" w:hAnsi="Ebrima"/>
          <w:sz w:val="20"/>
          <w:szCs w:val="20"/>
        </w:rPr>
        <w:t>sera</w:t>
      </w:r>
      <w:r w:rsidRPr="00255635">
        <w:rPr>
          <w:rFonts w:ascii="Ebrima" w:hAnsi="Ebrima"/>
          <w:sz w:val="20"/>
          <w:szCs w:val="20"/>
        </w:rPr>
        <w:t xml:space="preserve"> mis fin à la concession du logement de fonction dans les cas suivants :</w:t>
      </w:r>
    </w:p>
    <w:p w14:paraId="69723C17" w14:textId="77777777" w:rsidR="005C5A7A" w:rsidRDefault="005C5A7A" w:rsidP="00255635">
      <w:pPr>
        <w:jc w:val="both"/>
        <w:rPr>
          <w:rFonts w:ascii="Ebrima" w:hAnsi="Ebrima"/>
          <w:sz w:val="20"/>
          <w:szCs w:val="20"/>
        </w:rPr>
      </w:pPr>
    </w:p>
    <w:p w14:paraId="511CA255" w14:textId="60D6ADC9" w:rsidR="005C5A7A" w:rsidRPr="005C5A7A" w:rsidRDefault="005C5A7A" w:rsidP="005C5A7A">
      <w:pPr>
        <w:pStyle w:val="Paragraphedeliste"/>
        <w:numPr>
          <w:ilvl w:val="0"/>
          <w:numId w:val="20"/>
        </w:numPr>
        <w:jc w:val="both"/>
        <w:rPr>
          <w:rFonts w:ascii="Ebrima" w:hAnsi="Ebrima"/>
          <w:i/>
          <w:iCs/>
          <w:sz w:val="20"/>
          <w:szCs w:val="20"/>
        </w:rPr>
      </w:pPr>
      <w:r w:rsidRPr="005C5A7A">
        <w:rPr>
          <w:rFonts w:ascii="Ebrima" w:hAnsi="Ebrima"/>
          <w:sz w:val="20"/>
          <w:szCs w:val="20"/>
        </w:rPr>
        <w:t xml:space="preserve">Raisons liées à la situation de l’agent : </w:t>
      </w:r>
      <w:r w:rsidR="00255635" w:rsidRPr="005C5A7A">
        <w:rPr>
          <w:rFonts w:ascii="Ebrima" w:hAnsi="Ebrima"/>
          <w:sz w:val="20"/>
          <w:szCs w:val="20"/>
        </w:rPr>
        <w:t xml:space="preserve"> </w:t>
      </w:r>
      <w:r w:rsidRPr="005C5A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5C5A7A">
        <w:rPr>
          <w:rFonts w:ascii="Ebrima" w:hAnsi="Ebrima"/>
          <w:i/>
          <w:iCs/>
          <w:sz w:val="20"/>
          <w:szCs w:val="20"/>
        </w:rPr>
        <w:t xml:space="preserve">(indiquer les motifs retenus ; ex : abandon de poste </w:t>
      </w:r>
      <w:r w:rsidR="00255635" w:rsidRPr="005C5A7A">
        <w:rPr>
          <w:rFonts w:ascii="Ebrima" w:hAnsi="Ebrima"/>
          <w:i/>
          <w:iCs/>
          <w:sz w:val="20"/>
          <w:szCs w:val="20"/>
        </w:rPr>
        <w:t>retraite, radiation des cadres, mutation, détachement, mise à disposition, disponibilité, congé de longue maladie et congé de maladie de longue durée, fin de détachement sur un emploi fonctionnel</w:t>
      </w:r>
      <w:r w:rsidRPr="005C5A7A">
        <w:rPr>
          <w:rFonts w:ascii="Ebrima" w:hAnsi="Ebrima"/>
          <w:i/>
          <w:iCs/>
          <w:sz w:val="20"/>
          <w:szCs w:val="20"/>
        </w:rPr>
        <w:t>, etc.)</w:t>
      </w:r>
    </w:p>
    <w:p w14:paraId="736DB640" w14:textId="77777777" w:rsidR="005C5A7A" w:rsidRDefault="005C5A7A" w:rsidP="00255635">
      <w:pPr>
        <w:jc w:val="both"/>
        <w:rPr>
          <w:rFonts w:ascii="Ebrima" w:hAnsi="Ebrima"/>
          <w:sz w:val="20"/>
          <w:szCs w:val="20"/>
        </w:rPr>
      </w:pPr>
    </w:p>
    <w:p w14:paraId="1CA7897B" w14:textId="0AF7FF14" w:rsidR="00255635" w:rsidRPr="005C5A7A" w:rsidRDefault="005C5A7A" w:rsidP="005C5A7A">
      <w:pPr>
        <w:pStyle w:val="Paragraphedeliste"/>
        <w:numPr>
          <w:ilvl w:val="0"/>
          <w:numId w:val="20"/>
        </w:numPr>
        <w:jc w:val="both"/>
        <w:rPr>
          <w:rFonts w:ascii="Ebrima" w:hAnsi="Ebrima"/>
          <w:sz w:val="20"/>
          <w:szCs w:val="20"/>
        </w:rPr>
      </w:pPr>
      <w:r w:rsidRPr="005C5A7A">
        <w:rPr>
          <w:rFonts w:ascii="Ebrima" w:hAnsi="Ebrima"/>
          <w:sz w:val="20"/>
          <w:szCs w:val="20"/>
        </w:rPr>
        <w:t xml:space="preserve">Raisons liées à la collectivité ou l’établissement : </w:t>
      </w:r>
      <w:r w:rsidR="00255635" w:rsidRPr="005C5A7A">
        <w:rPr>
          <w:rFonts w:ascii="Ebrima" w:hAnsi="Ebrima"/>
          <w:sz w:val="20"/>
          <w:szCs w:val="20"/>
        </w:rPr>
        <w:t>changement d’utilisation ou aliénation du logement</w:t>
      </w:r>
    </w:p>
    <w:p w14:paraId="502BD681" w14:textId="77777777" w:rsidR="00255635" w:rsidRDefault="00255635" w:rsidP="00CB76BD">
      <w:pPr>
        <w:jc w:val="both"/>
        <w:rPr>
          <w:rFonts w:ascii="Ebrima" w:hAnsi="Ebrima"/>
          <w:sz w:val="20"/>
          <w:szCs w:val="20"/>
        </w:rPr>
      </w:pPr>
    </w:p>
    <w:p w14:paraId="37BDAD38" w14:textId="116BBD4A" w:rsidR="005C5A7A" w:rsidRPr="005C5A7A" w:rsidRDefault="005C5A7A" w:rsidP="00CB76BD">
      <w:pPr>
        <w:jc w:val="both"/>
        <w:rPr>
          <w:rFonts w:ascii="Ebrima" w:hAnsi="Ebrima"/>
          <w:b/>
          <w:bCs/>
          <w:sz w:val="20"/>
          <w:szCs w:val="20"/>
        </w:rPr>
      </w:pPr>
      <w:r w:rsidRPr="005C5A7A">
        <w:rPr>
          <w:rFonts w:ascii="Ebrima" w:hAnsi="Ebrima"/>
          <w:b/>
          <w:bCs/>
          <w:sz w:val="20"/>
          <w:szCs w:val="20"/>
        </w:rPr>
        <w:t>Article 6 :</w:t>
      </w:r>
    </w:p>
    <w:p w14:paraId="397BD852" w14:textId="77777777" w:rsidR="005C5A7A" w:rsidRPr="00CB76BD" w:rsidRDefault="005C5A7A" w:rsidP="00CB76BD">
      <w:pPr>
        <w:jc w:val="both"/>
        <w:rPr>
          <w:rFonts w:ascii="Ebrima" w:hAnsi="Ebrima"/>
          <w:sz w:val="20"/>
          <w:szCs w:val="20"/>
        </w:rPr>
      </w:pPr>
    </w:p>
    <w:p w14:paraId="37EDE65F" w14:textId="11FCAA51" w:rsidR="00A434C1" w:rsidRDefault="00BE7056" w:rsidP="00CB76BD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D’abroger la ou les délibération(s) n° </w:t>
      </w:r>
      <w:r w:rsidRPr="00BE7056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en date du </w:t>
      </w:r>
      <w:r w:rsidRPr="00BE7056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relative(s) à la détermination des emplois ouvrant droit à une logement de fonction à compter de l’entrée en vigueur de la présente délibération.</w:t>
      </w:r>
    </w:p>
    <w:p w14:paraId="4493C862" w14:textId="77777777" w:rsidR="00BE7056" w:rsidRPr="00CB76BD" w:rsidRDefault="00BE7056" w:rsidP="00CB76BD">
      <w:pPr>
        <w:jc w:val="both"/>
        <w:rPr>
          <w:rFonts w:ascii="Ebrima" w:hAnsi="Ebrima" w:cs="Arial"/>
          <w:sz w:val="20"/>
          <w:szCs w:val="20"/>
        </w:rPr>
      </w:pPr>
    </w:p>
    <w:p w14:paraId="3CAB8FD2" w14:textId="1BEE0C2A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 xml:space="preserve">Article </w:t>
      </w:r>
      <w:r w:rsidR="005C5A7A">
        <w:rPr>
          <w:rFonts w:ascii="Ebrima" w:hAnsi="Ebrima" w:cs="Arial"/>
          <w:b/>
          <w:sz w:val="20"/>
          <w:szCs w:val="20"/>
        </w:rPr>
        <w:t>7 :</w:t>
      </w:r>
    </w:p>
    <w:p w14:paraId="1CB945CE" w14:textId="046B13B7" w:rsidR="00CB76BD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1FB6F3D5" w14:textId="77777777" w:rsidR="00893B2C" w:rsidRPr="00CB76BD" w:rsidRDefault="00893B2C" w:rsidP="00893B2C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0AB7B380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446DE9CD" w14:textId="2D69937C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 xml:space="preserve">Article </w:t>
      </w:r>
      <w:r w:rsidR="005C5A7A">
        <w:rPr>
          <w:rFonts w:ascii="Ebrima" w:hAnsi="Ebrima" w:cs="Arial"/>
          <w:b/>
          <w:sz w:val="20"/>
          <w:szCs w:val="20"/>
        </w:rPr>
        <w:t>8 :</w:t>
      </w:r>
    </w:p>
    <w:p w14:paraId="0B3DB9D6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5A0EFEB6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0C4E8042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9B2C4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FEAADB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ED988E" w14:textId="77777777" w:rsidR="00CB76BD" w:rsidRPr="00680039" w:rsidRDefault="002F308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CB76BD" w:rsidRPr="00680039">
        <w:rPr>
          <w:rFonts w:ascii="Ebrima" w:hAnsi="Ebrima"/>
          <w:sz w:val="20"/>
          <w:szCs w:val="20"/>
        </w:rPr>
        <w:t xml:space="preserve">e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F02694E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A8EE0D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7654ED6C" w14:textId="33679C31" w:rsidR="00CB76BD" w:rsidRPr="00680039" w:rsidRDefault="006C1211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3254D7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91959D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C98933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454F72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A9A8043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4377629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1EBCEB5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09D70C0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2FB512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E6582D0" w14:textId="16B70BB6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BE7056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5758352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DFB55CE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E17B4B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E7D04D5" w14:textId="77777777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91E6" w14:textId="77777777" w:rsidR="002F6A23" w:rsidRDefault="002F6A23" w:rsidP="00617C71">
      <w:r>
        <w:separator/>
      </w:r>
    </w:p>
  </w:endnote>
  <w:endnote w:type="continuationSeparator" w:id="0">
    <w:p w14:paraId="3FB16F3E" w14:textId="77777777" w:rsidR="002F6A23" w:rsidRDefault="002F6A23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0D04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482CB5" wp14:editId="4EE7F49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1C6CFBE4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C081E77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413D" w14:textId="77777777" w:rsidR="002F6A23" w:rsidRDefault="002F6A23" w:rsidP="00617C71">
      <w:r>
        <w:separator/>
      </w:r>
    </w:p>
  </w:footnote>
  <w:footnote w:type="continuationSeparator" w:id="0">
    <w:p w14:paraId="0D5D1426" w14:textId="77777777" w:rsidR="002F6A23" w:rsidRDefault="002F6A23" w:rsidP="00617C71">
      <w:r>
        <w:continuationSeparator/>
      </w:r>
    </w:p>
  </w:footnote>
  <w:footnote w:id="1">
    <w:p w14:paraId="33A03B93" w14:textId="6E217A7B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6075C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251A38A4" w14:textId="06FC4674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6075CE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3778522B" w14:textId="77777777" w:rsidR="00BE7056" w:rsidRPr="006F776E" w:rsidRDefault="00BE7056" w:rsidP="00BE7056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15DF46CD" w14:textId="13C3DBE3" w:rsidR="00703CCF" w:rsidRPr="006F776E" w:rsidRDefault="00703CCF" w:rsidP="00703CCF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6F0C25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485907FF" w14:textId="150EF6B4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BE7056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DB3"/>
    <w:multiLevelType w:val="hybridMultilevel"/>
    <w:tmpl w:val="CAA00880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B65"/>
    <w:multiLevelType w:val="hybridMultilevel"/>
    <w:tmpl w:val="BD7A7728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978"/>
    <w:multiLevelType w:val="hybridMultilevel"/>
    <w:tmpl w:val="6F1057D2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32C8A"/>
    <w:multiLevelType w:val="hybridMultilevel"/>
    <w:tmpl w:val="ABE276F4"/>
    <w:lvl w:ilvl="0" w:tplc="FB1CEA6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5759B"/>
    <w:multiLevelType w:val="hybridMultilevel"/>
    <w:tmpl w:val="1BE2F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0F7C"/>
    <w:multiLevelType w:val="hybridMultilevel"/>
    <w:tmpl w:val="897E0D2E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D4F93"/>
    <w:multiLevelType w:val="hybridMultilevel"/>
    <w:tmpl w:val="2B8617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27C2A"/>
    <w:multiLevelType w:val="hybridMultilevel"/>
    <w:tmpl w:val="4F7CDDF4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4913"/>
    <w:multiLevelType w:val="hybridMultilevel"/>
    <w:tmpl w:val="513E208C"/>
    <w:lvl w:ilvl="0" w:tplc="635ADE44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638797277">
    <w:abstractNumId w:val="13"/>
  </w:num>
  <w:num w:numId="2" w16cid:durableId="2071152453">
    <w:abstractNumId w:val="14"/>
  </w:num>
  <w:num w:numId="3" w16cid:durableId="139152876">
    <w:abstractNumId w:val="4"/>
  </w:num>
  <w:num w:numId="4" w16cid:durableId="148254578">
    <w:abstractNumId w:val="12"/>
  </w:num>
  <w:num w:numId="5" w16cid:durableId="883560524">
    <w:abstractNumId w:val="8"/>
  </w:num>
  <w:num w:numId="6" w16cid:durableId="1606107416">
    <w:abstractNumId w:val="2"/>
  </w:num>
  <w:num w:numId="7" w16cid:durableId="504633159">
    <w:abstractNumId w:val="16"/>
  </w:num>
  <w:num w:numId="8" w16cid:durableId="865557935">
    <w:abstractNumId w:val="11"/>
  </w:num>
  <w:num w:numId="9" w16cid:durableId="309871774">
    <w:abstractNumId w:val="9"/>
  </w:num>
  <w:num w:numId="10" w16cid:durableId="216599143">
    <w:abstractNumId w:val="3"/>
  </w:num>
  <w:num w:numId="11" w16cid:durableId="1683586197">
    <w:abstractNumId w:val="19"/>
  </w:num>
  <w:num w:numId="12" w16cid:durableId="1529761800">
    <w:abstractNumId w:val="6"/>
  </w:num>
  <w:num w:numId="13" w16cid:durableId="644773988">
    <w:abstractNumId w:val="17"/>
  </w:num>
  <w:num w:numId="14" w16cid:durableId="2043044425">
    <w:abstractNumId w:val="10"/>
  </w:num>
  <w:num w:numId="15" w16cid:durableId="600845774">
    <w:abstractNumId w:val="18"/>
  </w:num>
  <w:num w:numId="16" w16cid:durableId="879435191">
    <w:abstractNumId w:val="5"/>
  </w:num>
  <w:num w:numId="17" w16cid:durableId="1768426795">
    <w:abstractNumId w:val="7"/>
  </w:num>
  <w:num w:numId="18" w16cid:durableId="1335261648">
    <w:abstractNumId w:val="15"/>
  </w:num>
  <w:num w:numId="19" w16cid:durableId="1945452773">
    <w:abstractNumId w:val="20"/>
  </w:num>
  <w:num w:numId="20" w16cid:durableId="2131587142">
    <w:abstractNumId w:val="1"/>
  </w:num>
  <w:num w:numId="21" w16cid:durableId="158356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43055"/>
    <w:rsid w:val="00060264"/>
    <w:rsid w:val="0006114E"/>
    <w:rsid w:val="00061A36"/>
    <w:rsid w:val="000863F2"/>
    <w:rsid w:val="000A34CD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16E72"/>
    <w:rsid w:val="00237361"/>
    <w:rsid w:val="00244619"/>
    <w:rsid w:val="00255635"/>
    <w:rsid w:val="00264E8F"/>
    <w:rsid w:val="00264FDE"/>
    <w:rsid w:val="00271AEC"/>
    <w:rsid w:val="002811DA"/>
    <w:rsid w:val="00286979"/>
    <w:rsid w:val="0029557A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308D"/>
    <w:rsid w:val="002F5487"/>
    <w:rsid w:val="002F6A23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716C2"/>
    <w:rsid w:val="00383AEF"/>
    <w:rsid w:val="00390B4A"/>
    <w:rsid w:val="00395230"/>
    <w:rsid w:val="003C65FF"/>
    <w:rsid w:val="003D0B85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4DB"/>
    <w:rsid w:val="00574E83"/>
    <w:rsid w:val="0058158E"/>
    <w:rsid w:val="00594F3C"/>
    <w:rsid w:val="00596B69"/>
    <w:rsid w:val="005B0A62"/>
    <w:rsid w:val="005B1777"/>
    <w:rsid w:val="005B17A6"/>
    <w:rsid w:val="005B1B5C"/>
    <w:rsid w:val="005C5A7A"/>
    <w:rsid w:val="005E13A1"/>
    <w:rsid w:val="005F3A77"/>
    <w:rsid w:val="005F4FDE"/>
    <w:rsid w:val="006075C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94091"/>
    <w:rsid w:val="006C1211"/>
    <w:rsid w:val="006D5B3F"/>
    <w:rsid w:val="006F0C25"/>
    <w:rsid w:val="006F591D"/>
    <w:rsid w:val="006F776E"/>
    <w:rsid w:val="00703CCF"/>
    <w:rsid w:val="00725791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93B2C"/>
    <w:rsid w:val="008B1B84"/>
    <w:rsid w:val="008B4A82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BE7056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76BD"/>
    <w:rsid w:val="00CD4F55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4265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246A9"/>
  <w15:docId w15:val="{024D7500-6FD4-4BFF-A817-CDC15D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3C2-957A-4ED4-9F8E-1EB5E9B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114</TotalTime>
  <Pages>6</Pages>
  <Words>2076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fixant la liste des emplois justifiant l'attribution de logements de fonctions + les conditions d'occupation</vt:lpstr>
    </vt:vector>
  </TitlesOfParts>
  <Manager>laurent.gougeon@cdg45.fr</Manager>
  <Company>CDG 45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fixant la liste des emplois justifiant l'attribution de logements de fonctions + les conditions d'occupation</dc:title>
  <dc:creator>laurent.gougeon@cdg45.fr</dc:creator>
  <cp:keywords>Modèle, délibération</cp:keywords>
  <cp:lastModifiedBy>Laurent GOUGEON</cp:lastModifiedBy>
  <cp:revision>5</cp:revision>
  <cp:lastPrinted>2022-10-20T11:17:00Z</cp:lastPrinted>
  <dcterms:created xsi:type="dcterms:W3CDTF">2024-05-01T07:42:00Z</dcterms:created>
  <dcterms:modified xsi:type="dcterms:W3CDTF">2024-05-03T08:00:00Z</dcterms:modified>
</cp:coreProperties>
</file>