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422B" w14:textId="3F3F8C13" w:rsidR="003E375E" w:rsidRPr="00F90A55" w:rsidRDefault="002B4387" w:rsidP="002B4387">
      <w:pPr>
        <w:jc w:val="center"/>
        <w:rPr>
          <w:rFonts w:ascii="Ebrima" w:hAnsi="Ebrima"/>
          <w:b/>
          <w:i/>
          <w:iCs/>
          <w:sz w:val="28"/>
          <w:szCs w:val="28"/>
        </w:rPr>
      </w:pPr>
      <w:r w:rsidRPr="00F90A55">
        <w:rPr>
          <w:rFonts w:ascii="Ebrima" w:hAnsi="Ebrima"/>
          <w:b/>
          <w:i/>
          <w:iCs/>
          <w:sz w:val="28"/>
          <w:szCs w:val="28"/>
        </w:rPr>
        <w:t>Modèle de délibération</w:t>
      </w:r>
      <w:r w:rsidR="00F90A55" w:rsidRPr="00F90A55">
        <w:rPr>
          <w:rFonts w:ascii="Ebrima" w:hAnsi="Ebrima"/>
          <w:b/>
          <w:i/>
          <w:iCs/>
          <w:sz w:val="28"/>
          <w:szCs w:val="28"/>
        </w:rPr>
        <w:t xml:space="preserve"> d’attribution de f</w:t>
      </w:r>
      <w:r w:rsidR="00855316" w:rsidRPr="00F90A55">
        <w:rPr>
          <w:rFonts w:ascii="Ebrima" w:hAnsi="Ebrima"/>
          <w:b/>
          <w:i/>
          <w:iCs/>
          <w:sz w:val="28"/>
          <w:szCs w:val="28"/>
        </w:rPr>
        <w:t xml:space="preserve">rais de représentation </w:t>
      </w:r>
      <w:r w:rsidR="00E46B3D">
        <w:rPr>
          <w:rFonts w:ascii="Ebrima" w:hAnsi="Ebrima"/>
          <w:b/>
          <w:i/>
          <w:iCs/>
          <w:sz w:val="28"/>
          <w:szCs w:val="28"/>
        </w:rPr>
        <w:t>à</w:t>
      </w:r>
      <w:r w:rsidR="00855316" w:rsidRPr="00F90A55">
        <w:rPr>
          <w:rFonts w:ascii="Ebrima" w:hAnsi="Ebrima"/>
          <w:b/>
          <w:i/>
          <w:iCs/>
          <w:sz w:val="28"/>
          <w:szCs w:val="28"/>
        </w:rPr>
        <w:t xml:space="preserve"> l’emploi fonctionnel de </w:t>
      </w:r>
      <w:r w:rsidR="00DD3A8E" w:rsidRPr="00F90A55">
        <w:rPr>
          <w:rFonts w:ascii="Ebrima" w:hAnsi="Ebrima"/>
          <w:b/>
          <w:i/>
          <w:iCs/>
          <w:sz w:val="28"/>
          <w:szCs w:val="28"/>
        </w:rPr>
        <w:t xml:space="preserve">Directeur général des services </w:t>
      </w:r>
      <w:r w:rsidR="00855316" w:rsidRPr="00F90A55">
        <w:rPr>
          <w:rFonts w:ascii="Ebrima" w:hAnsi="Ebrima"/>
          <w:b/>
          <w:i/>
          <w:iCs/>
          <w:sz w:val="28"/>
          <w:szCs w:val="28"/>
        </w:rPr>
        <w:t>–</w:t>
      </w:r>
      <w:r w:rsidR="00DD3A8E" w:rsidRPr="00F90A55">
        <w:rPr>
          <w:rFonts w:ascii="Ebrima" w:hAnsi="Ebrima"/>
          <w:b/>
          <w:i/>
          <w:iCs/>
          <w:sz w:val="28"/>
          <w:szCs w:val="28"/>
        </w:rPr>
        <w:t xml:space="preserve"> DGS</w:t>
      </w:r>
      <w:r w:rsidR="00855316" w:rsidRPr="00F90A55">
        <w:rPr>
          <w:rFonts w:ascii="Ebrima" w:hAnsi="Ebrima"/>
          <w:b/>
          <w:i/>
          <w:iCs/>
          <w:sz w:val="28"/>
          <w:szCs w:val="28"/>
        </w:rPr>
        <w:t xml:space="preserve"> </w:t>
      </w:r>
    </w:p>
    <w:p w14:paraId="40DDCDF0" w14:textId="4DAF5EEF" w:rsidR="002B4387" w:rsidRPr="00F90A55" w:rsidRDefault="00855316" w:rsidP="002B4387">
      <w:pPr>
        <w:jc w:val="center"/>
        <w:rPr>
          <w:rFonts w:ascii="Ebrima" w:hAnsi="Ebrima"/>
          <w:b/>
          <w:i/>
          <w:iCs/>
          <w:sz w:val="28"/>
          <w:szCs w:val="28"/>
        </w:rPr>
      </w:pPr>
      <w:proofErr w:type="gramStart"/>
      <w:r w:rsidRPr="00F90A55">
        <w:rPr>
          <w:rFonts w:ascii="Ebrima" w:hAnsi="Ebrima"/>
          <w:b/>
          <w:i/>
          <w:iCs/>
          <w:sz w:val="28"/>
          <w:szCs w:val="28"/>
        </w:rPr>
        <w:t>et</w:t>
      </w:r>
      <w:proofErr w:type="gramEnd"/>
      <w:r w:rsidRPr="00F90A55">
        <w:rPr>
          <w:rFonts w:ascii="Ebrima" w:hAnsi="Ebrima"/>
          <w:b/>
          <w:i/>
          <w:iCs/>
          <w:sz w:val="28"/>
          <w:szCs w:val="28"/>
        </w:rPr>
        <w:t>/ou Directeur général adjoint des services</w:t>
      </w:r>
    </w:p>
    <w:p w14:paraId="5E87E69B" w14:textId="77777777" w:rsidR="002B4387" w:rsidRPr="003152A7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3152A7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3152A7">
        <w:rPr>
          <w:rFonts w:ascii="Ebrima" w:hAnsi="Ebrima" w:cs="Arial"/>
          <w:sz w:val="20"/>
          <w:szCs w:val="20"/>
        </w:rPr>
        <w:sym w:font="Webdings" w:char="F055"/>
      </w:r>
      <w:r w:rsidRPr="003152A7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3152A7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5314BA6" w14:textId="77777777" w:rsidR="00E04236" w:rsidRPr="00CB76BD" w:rsidRDefault="00E04236" w:rsidP="00E0423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0F300283" w14:textId="77777777" w:rsidR="00E04236" w:rsidRPr="00CB76BD" w:rsidRDefault="00E04236" w:rsidP="00E0423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3FDD21F3" w14:textId="77777777" w:rsidR="00E04236" w:rsidRPr="00CB76BD" w:rsidRDefault="00E04236" w:rsidP="00E0423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16C3042" w14:textId="77777777" w:rsidR="00E04236" w:rsidRPr="00CB76BD" w:rsidRDefault="00E04236" w:rsidP="00E0423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4E842AAB" w14:textId="77777777" w:rsidR="00E04236" w:rsidRPr="00CB76BD" w:rsidRDefault="00E04236" w:rsidP="00E04236">
      <w:pPr>
        <w:jc w:val="both"/>
        <w:rPr>
          <w:rFonts w:ascii="Ebrima" w:hAnsi="Ebrima"/>
          <w:sz w:val="20"/>
          <w:szCs w:val="20"/>
        </w:rPr>
      </w:pPr>
    </w:p>
    <w:p w14:paraId="3F65C208" w14:textId="77777777" w:rsidR="00E04236" w:rsidRPr="00CB76BD" w:rsidRDefault="00E04236" w:rsidP="00E04236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3152A7" w:rsidRDefault="002B4387" w:rsidP="002B4387">
      <w:pPr>
        <w:jc w:val="both"/>
        <w:rPr>
          <w:rFonts w:ascii="Ebrima" w:hAnsi="Ebrima"/>
        </w:rPr>
      </w:pPr>
    </w:p>
    <w:p w14:paraId="233CE6C7" w14:textId="41292D90" w:rsidR="00855316" w:rsidRPr="003152A7" w:rsidRDefault="00E04236" w:rsidP="002B4387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>Attribution de f</w:t>
      </w:r>
      <w:r w:rsidR="00855316" w:rsidRPr="003152A7">
        <w:rPr>
          <w:rFonts w:ascii="Ebrima" w:hAnsi="Ebrima"/>
          <w:b/>
        </w:rPr>
        <w:t xml:space="preserve">rais de représentation </w:t>
      </w:r>
      <w:r>
        <w:rPr>
          <w:rFonts w:ascii="Ebrima" w:hAnsi="Ebrima"/>
          <w:b/>
        </w:rPr>
        <w:t>à</w:t>
      </w:r>
      <w:r w:rsidR="00855316" w:rsidRPr="003152A7">
        <w:rPr>
          <w:rFonts w:ascii="Ebrima" w:hAnsi="Ebrima"/>
          <w:b/>
        </w:rPr>
        <w:t xml:space="preserve"> l’</w:t>
      </w:r>
      <w:r w:rsidR="00DD3A8E" w:rsidRPr="003152A7">
        <w:rPr>
          <w:rFonts w:ascii="Ebrima" w:hAnsi="Ebrima"/>
          <w:b/>
        </w:rPr>
        <w:t xml:space="preserve">emploi fonctionnel </w:t>
      </w:r>
    </w:p>
    <w:p w14:paraId="7F875565" w14:textId="77777777" w:rsidR="003152A7" w:rsidRDefault="00DD3A8E" w:rsidP="003152A7">
      <w:pPr>
        <w:jc w:val="center"/>
        <w:rPr>
          <w:rFonts w:ascii="Ebrima" w:hAnsi="Ebrima"/>
          <w:b/>
        </w:rPr>
      </w:pPr>
      <w:proofErr w:type="gramStart"/>
      <w:r w:rsidRPr="003152A7">
        <w:rPr>
          <w:rFonts w:ascii="Ebrima" w:hAnsi="Ebrima"/>
          <w:b/>
        </w:rPr>
        <w:t>de</w:t>
      </w:r>
      <w:proofErr w:type="gramEnd"/>
      <w:r w:rsidRPr="003152A7">
        <w:rPr>
          <w:rFonts w:ascii="Ebrima" w:hAnsi="Ebrima"/>
          <w:b/>
        </w:rPr>
        <w:t xml:space="preserve"> Directeur général des services </w:t>
      </w:r>
      <w:r w:rsidR="003152A7">
        <w:rPr>
          <w:rFonts w:ascii="Ebrima" w:hAnsi="Ebrima"/>
          <w:b/>
        </w:rPr>
        <w:t>–</w:t>
      </w:r>
      <w:r w:rsidRPr="003152A7">
        <w:rPr>
          <w:rFonts w:ascii="Ebrima" w:hAnsi="Ebrima"/>
          <w:b/>
        </w:rPr>
        <w:t xml:space="preserve"> DGS</w:t>
      </w:r>
      <w:r w:rsidR="003152A7">
        <w:rPr>
          <w:rFonts w:ascii="Ebrima" w:hAnsi="Ebrima"/>
          <w:b/>
        </w:rPr>
        <w:t xml:space="preserve"> </w:t>
      </w:r>
    </w:p>
    <w:p w14:paraId="765EC6B6" w14:textId="05E3EFAB" w:rsidR="003152A7" w:rsidRPr="003152A7" w:rsidRDefault="003152A7" w:rsidP="003152A7">
      <w:pPr>
        <w:jc w:val="center"/>
        <w:rPr>
          <w:rFonts w:ascii="Ebrima" w:hAnsi="Ebrima"/>
          <w:b/>
          <w:i/>
        </w:rPr>
      </w:pPr>
      <w:proofErr w:type="gramStart"/>
      <w:r w:rsidRPr="003152A7">
        <w:rPr>
          <w:rFonts w:ascii="Ebrima" w:hAnsi="Ebrima"/>
          <w:b/>
          <w:i/>
        </w:rPr>
        <w:t>et</w:t>
      </w:r>
      <w:proofErr w:type="gramEnd"/>
      <w:r w:rsidRPr="003152A7">
        <w:rPr>
          <w:rFonts w:ascii="Ebrima" w:hAnsi="Ebrima"/>
          <w:b/>
          <w:i/>
        </w:rPr>
        <w:t>/ou Directeur général adjoint des services</w:t>
      </w:r>
    </w:p>
    <w:p w14:paraId="3496EBB5" w14:textId="77777777" w:rsidR="002B4387" w:rsidRDefault="002B4387" w:rsidP="002B4387">
      <w:pPr>
        <w:jc w:val="both"/>
        <w:rPr>
          <w:rFonts w:ascii="Ebrima" w:hAnsi="Ebrima"/>
        </w:rPr>
      </w:pPr>
    </w:p>
    <w:p w14:paraId="77E23D9E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3D62C119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1096A8BD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7ED4072A" w14:textId="77777777" w:rsidR="003152A7" w:rsidRPr="00680039" w:rsidRDefault="003152A7" w:rsidP="003152A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723D26A" w14:textId="77777777" w:rsidR="003152A7" w:rsidRPr="00680039" w:rsidRDefault="003152A7" w:rsidP="003152A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44C0599" w14:textId="77777777" w:rsidR="003152A7" w:rsidRPr="00680039" w:rsidRDefault="003152A7" w:rsidP="003152A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37F974D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0DC1AD9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>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6FEC150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64AE2AA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61E69455" w14:textId="77777777" w:rsidR="003152A7" w:rsidRPr="00680039" w:rsidRDefault="003152A7" w:rsidP="0031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26FAA03E" w14:textId="77777777" w:rsidR="003152A7" w:rsidRPr="003152A7" w:rsidRDefault="003152A7" w:rsidP="002B4387">
      <w:pPr>
        <w:jc w:val="both"/>
        <w:rPr>
          <w:rFonts w:ascii="Ebrima" w:hAnsi="Ebrima"/>
        </w:rPr>
      </w:pPr>
    </w:p>
    <w:p w14:paraId="726111D1" w14:textId="0A0A8D82" w:rsidR="00666627" w:rsidRPr="003152A7" w:rsidRDefault="002B4387" w:rsidP="00666627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3152A7">
        <w:rPr>
          <w:rFonts w:ascii="Ebrima" w:hAnsi="Ebrima" w:cs="Arial"/>
          <w:sz w:val="20"/>
          <w:szCs w:val="20"/>
        </w:rPr>
        <w:t xml:space="preserve"> expose que </w:t>
      </w:r>
      <w:r w:rsidR="00666627" w:rsidRPr="003152A7">
        <w:rPr>
          <w:rFonts w:ascii="Ebrima" w:hAnsi="Ebrima"/>
          <w:sz w:val="20"/>
          <w:szCs w:val="20"/>
        </w:rPr>
        <w:t xml:space="preserve">les emplois fonctionnels, également appelés </w:t>
      </w:r>
      <w:r w:rsidR="00666627" w:rsidRPr="003152A7">
        <w:rPr>
          <w:rFonts w:ascii="Ebrima" w:hAnsi="Ebrima"/>
          <w:bCs/>
          <w:sz w:val="20"/>
          <w:szCs w:val="20"/>
        </w:rPr>
        <w:t>emplois de direction</w:t>
      </w:r>
      <w:r w:rsidR="00666627" w:rsidRPr="003152A7">
        <w:rPr>
          <w:rFonts w:ascii="Ebrima" w:hAnsi="Ebrima"/>
          <w:sz w:val="20"/>
          <w:szCs w:val="20"/>
        </w:rPr>
        <w:t xml:space="preserve">, sont des emplois permanents créés par l’assemblée délibérante de la collectivité territoriale ou de l’établissement. </w:t>
      </w:r>
    </w:p>
    <w:p w14:paraId="10F585F3" w14:textId="77777777" w:rsidR="00666627" w:rsidRPr="003152A7" w:rsidRDefault="00666627" w:rsidP="00666627">
      <w:pPr>
        <w:jc w:val="both"/>
        <w:rPr>
          <w:rFonts w:ascii="Ebrima" w:hAnsi="Ebrima"/>
          <w:sz w:val="20"/>
          <w:szCs w:val="20"/>
        </w:rPr>
      </w:pPr>
    </w:p>
    <w:p w14:paraId="5EC3AB6D" w14:textId="476C43DC" w:rsidR="00EA4D52" w:rsidRPr="003152A7" w:rsidRDefault="00EA4D52" w:rsidP="00EA4D52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Les emplois fonctionnels susceptibles d’être créés sont limitativement énumérés par l’article </w:t>
      </w:r>
      <w:r w:rsidR="00E04236">
        <w:rPr>
          <w:rFonts w:ascii="Ebrima" w:hAnsi="Ebrima"/>
          <w:sz w:val="20"/>
          <w:szCs w:val="20"/>
        </w:rPr>
        <w:t>L.343-1 du Code général de la fonction publique</w:t>
      </w:r>
      <w:r w:rsidRPr="003152A7">
        <w:rPr>
          <w:rFonts w:ascii="Ebrima" w:hAnsi="Ebrima"/>
          <w:sz w:val="20"/>
          <w:szCs w:val="20"/>
        </w:rPr>
        <w:t xml:space="preserve">. Ils ne peuvent concerner que les emplois de directeur général des services, directeur général adjoint et directeur ou directeur général des services techniques. </w:t>
      </w:r>
    </w:p>
    <w:p w14:paraId="336FB01A" w14:textId="77777777" w:rsidR="00EA4D52" w:rsidRPr="003152A7" w:rsidRDefault="00EA4D52" w:rsidP="00666627">
      <w:pPr>
        <w:jc w:val="both"/>
        <w:rPr>
          <w:rFonts w:ascii="Ebrima" w:hAnsi="Ebrima"/>
          <w:sz w:val="20"/>
          <w:szCs w:val="20"/>
        </w:rPr>
      </w:pPr>
    </w:p>
    <w:p w14:paraId="23CE0A12" w14:textId="7A948719" w:rsidR="007E0533" w:rsidRPr="003152A7" w:rsidRDefault="007E0533" w:rsidP="007E0533">
      <w:pPr>
        <w:jc w:val="both"/>
        <w:rPr>
          <w:rFonts w:ascii="Ebrima" w:hAnsi="Ebrima" w:cs="Tahoma"/>
          <w:sz w:val="20"/>
          <w:szCs w:val="20"/>
        </w:rPr>
      </w:pPr>
      <w:r w:rsidRPr="003152A7">
        <w:rPr>
          <w:rFonts w:ascii="Ebrima" w:hAnsi="Ebrima" w:cs="Tahoma"/>
          <w:sz w:val="20"/>
          <w:szCs w:val="20"/>
        </w:rPr>
        <w:t xml:space="preserve">L'agent détaché sur l'emploi de directeur général des services </w:t>
      </w:r>
      <w:r w:rsidR="003E375E" w:rsidRPr="003152A7">
        <w:rPr>
          <w:rFonts w:ascii="Ebrima" w:hAnsi="Ebrima" w:cs="Tahoma"/>
          <w:sz w:val="20"/>
          <w:szCs w:val="20"/>
        </w:rPr>
        <w:t xml:space="preserve">ou directeur général adjoint des services </w:t>
      </w:r>
      <w:r w:rsidRPr="003152A7">
        <w:rPr>
          <w:rFonts w:ascii="Ebrima" w:hAnsi="Ebrima" w:cs="Tahoma"/>
          <w:sz w:val="20"/>
          <w:szCs w:val="20"/>
        </w:rPr>
        <w:t>per</w:t>
      </w:r>
      <w:r w:rsidR="003E375E" w:rsidRPr="003152A7">
        <w:rPr>
          <w:rFonts w:ascii="Ebrima" w:hAnsi="Ebrima" w:cs="Tahoma"/>
          <w:sz w:val="20"/>
          <w:szCs w:val="20"/>
        </w:rPr>
        <w:t>çoit</w:t>
      </w:r>
      <w:r w:rsidRPr="003152A7">
        <w:rPr>
          <w:rFonts w:ascii="Ebrima" w:hAnsi="Ebrima" w:cs="Tahoma"/>
          <w:sz w:val="20"/>
          <w:szCs w:val="20"/>
        </w:rPr>
        <w:t xml:space="preserve"> la rémunération prévue par le statut de la fonction publique territoriale et la grille indiciai</w:t>
      </w:r>
      <w:r w:rsidR="00DF21A7" w:rsidRPr="003152A7">
        <w:rPr>
          <w:rFonts w:ascii="Ebrima" w:hAnsi="Ebrima" w:cs="Tahoma"/>
          <w:sz w:val="20"/>
          <w:szCs w:val="20"/>
        </w:rPr>
        <w:t xml:space="preserve">re de </w:t>
      </w:r>
      <w:r w:rsidR="00DF21A7" w:rsidRPr="003152A7">
        <w:rPr>
          <w:rFonts w:ascii="Ebrima" w:hAnsi="Ebrima" w:cs="Tahoma"/>
          <w:sz w:val="20"/>
          <w:szCs w:val="20"/>
        </w:rPr>
        <w:lastRenderedPageBreak/>
        <w:t>l’emploi fonctionnel créé sauf exceptions prévues par l’article 4 du décret n°87-1101 du 30 décembre 1987</w:t>
      </w:r>
      <w:r w:rsidRPr="003152A7">
        <w:rPr>
          <w:rFonts w:ascii="Ebrima" w:hAnsi="Ebrima" w:cs="Tahoma"/>
          <w:sz w:val="20"/>
          <w:szCs w:val="20"/>
        </w:rPr>
        <w:t>.</w:t>
      </w:r>
    </w:p>
    <w:p w14:paraId="1230CC24" w14:textId="77777777" w:rsidR="002B54F8" w:rsidRPr="003152A7" w:rsidRDefault="002B54F8" w:rsidP="007E0533">
      <w:pPr>
        <w:jc w:val="both"/>
        <w:rPr>
          <w:rFonts w:ascii="Ebrima" w:hAnsi="Ebrima" w:cs="Tahoma"/>
          <w:sz w:val="20"/>
          <w:szCs w:val="20"/>
        </w:rPr>
      </w:pPr>
    </w:p>
    <w:p w14:paraId="32652AB5" w14:textId="346FB974" w:rsidR="007E0533" w:rsidRPr="003152A7" w:rsidRDefault="007E0533" w:rsidP="007E0533">
      <w:pPr>
        <w:jc w:val="both"/>
        <w:rPr>
          <w:rFonts w:ascii="Ebrima" w:hAnsi="Ebrima" w:cs="Tahoma"/>
          <w:sz w:val="20"/>
          <w:szCs w:val="20"/>
        </w:rPr>
      </w:pPr>
      <w:r w:rsidRPr="003152A7">
        <w:rPr>
          <w:rFonts w:ascii="Ebrima" w:hAnsi="Ebrima" w:cs="Tahoma"/>
          <w:sz w:val="20"/>
          <w:szCs w:val="20"/>
        </w:rPr>
        <w:t>Il bénéficie</w:t>
      </w:r>
      <w:r w:rsidR="003E375E" w:rsidRPr="003152A7">
        <w:rPr>
          <w:rFonts w:ascii="Ebrima" w:hAnsi="Ebrima" w:cs="Tahoma"/>
          <w:sz w:val="20"/>
          <w:szCs w:val="20"/>
        </w:rPr>
        <w:t xml:space="preserve">, </w:t>
      </w:r>
      <w:r w:rsidR="003E375E" w:rsidRPr="003152A7">
        <w:rPr>
          <w:rFonts w:ascii="Ebrima" w:hAnsi="Ebrima" w:cs="Tahoma"/>
          <w:i/>
          <w:sz w:val="20"/>
          <w:szCs w:val="20"/>
        </w:rPr>
        <w:t xml:space="preserve">pour le Directeur général des services, </w:t>
      </w:r>
      <w:r w:rsidRPr="003152A7">
        <w:rPr>
          <w:rFonts w:ascii="Ebrima" w:hAnsi="Ebrima" w:cs="Tahoma"/>
          <w:i/>
          <w:sz w:val="20"/>
          <w:szCs w:val="20"/>
        </w:rPr>
        <w:t>de la prime de responsabilité des emplois de direction prévue par le décret 88-631 du 6 mai 1988</w:t>
      </w:r>
      <w:r w:rsidR="003E375E" w:rsidRPr="003152A7">
        <w:rPr>
          <w:rFonts w:ascii="Ebrima" w:hAnsi="Ebrima" w:cs="Tahoma"/>
          <w:sz w:val="20"/>
          <w:szCs w:val="20"/>
        </w:rPr>
        <w:t xml:space="preserve"> et</w:t>
      </w:r>
      <w:r w:rsidRPr="003152A7">
        <w:rPr>
          <w:rFonts w:ascii="Ebrima" w:hAnsi="Ebrima" w:cs="Tahoma"/>
          <w:sz w:val="20"/>
          <w:szCs w:val="20"/>
        </w:rPr>
        <w:t xml:space="preserve"> d’une NBI</w:t>
      </w:r>
      <w:r w:rsidR="002B54F8" w:rsidRPr="003152A7">
        <w:rPr>
          <w:rFonts w:ascii="Ebrima" w:hAnsi="Ebrima" w:cs="Tahoma"/>
          <w:sz w:val="20"/>
          <w:szCs w:val="20"/>
        </w:rPr>
        <w:t xml:space="preserve"> de </w:t>
      </w:r>
      <w:r w:rsidR="002B54F8" w:rsidRPr="003152A7">
        <w:rPr>
          <w:rFonts w:ascii="Ebrima" w:hAnsi="Ebrima" w:cs="Tahoma"/>
          <w:sz w:val="20"/>
          <w:szCs w:val="20"/>
          <w:highlight w:val="yellow"/>
        </w:rPr>
        <w:t>…</w:t>
      </w:r>
      <w:r w:rsidR="002B54F8" w:rsidRPr="003152A7">
        <w:rPr>
          <w:rFonts w:ascii="Ebrima" w:hAnsi="Ebrima" w:cs="Tahoma"/>
          <w:sz w:val="20"/>
          <w:szCs w:val="20"/>
        </w:rPr>
        <w:t xml:space="preserve"> (nombre) points</w:t>
      </w:r>
      <w:r w:rsidR="003E375E" w:rsidRPr="003152A7">
        <w:rPr>
          <w:rFonts w:ascii="Ebrima" w:hAnsi="Ebrima" w:cs="Tahoma"/>
          <w:sz w:val="20"/>
          <w:szCs w:val="20"/>
        </w:rPr>
        <w:t>.</w:t>
      </w:r>
      <w:r w:rsidRPr="003152A7">
        <w:rPr>
          <w:rFonts w:ascii="Ebrima" w:hAnsi="Ebrima" w:cs="Tahoma"/>
          <w:sz w:val="20"/>
          <w:szCs w:val="20"/>
        </w:rPr>
        <w:t xml:space="preserve"> </w:t>
      </w:r>
    </w:p>
    <w:p w14:paraId="6BC6E3BE" w14:textId="77777777" w:rsidR="00855316" w:rsidRPr="003152A7" w:rsidRDefault="00855316" w:rsidP="007E0533">
      <w:pPr>
        <w:jc w:val="both"/>
        <w:rPr>
          <w:rFonts w:ascii="Ebrima" w:hAnsi="Ebrima" w:cs="Tahoma"/>
          <w:sz w:val="20"/>
          <w:szCs w:val="20"/>
        </w:rPr>
      </w:pPr>
    </w:p>
    <w:p w14:paraId="6E24373F" w14:textId="1EBED00F" w:rsidR="007E0533" w:rsidRPr="003152A7" w:rsidRDefault="007E0533" w:rsidP="007E0533">
      <w:pPr>
        <w:jc w:val="both"/>
        <w:rPr>
          <w:rFonts w:ascii="Ebrima" w:hAnsi="Ebrima" w:cs="Tahoma"/>
          <w:sz w:val="20"/>
          <w:szCs w:val="20"/>
        </w:rPr>
      </w:pPr>
      <w:r w:rsidRPr="003152A7">
        <w:rPr>
          <w:rFonts w:ascii="Ebrima" w:hAnsi="Ebrima" w:cs="Tahoma"/>
          <w:sz w:val="20"/>
          <w:szCs w:val="20"/>
        </w:rPr>
        <w:t>Il p</w:t>
      </w:r>
      <w:r w:rsidR="003E375E" w:rsidRPr="003152A7">
        <w:rPr>
          <w:rFonts w:ascii="Ebrima" w:hAnsi="Ebrima" w:cs="Tahoma"/>
          <w:sz w:val="20"/>
          <w:szCs w:val="20"/>
        </w:rPr>
        <w:t>eut</w:t>
      </w:r>
      <w:r w:rsidRPr="003152A7">
        <w:rPr>
          <w:rFonts w:ascii="Ebrima" w:hAnsi="Ebrima" w:cs="Tahoma"/>
          <w:sz w:val="20"/>
          <w:szCs w:val="20"/>
        </w:rPr>
        <w:t xml:space="preserve"> également bénéficier des dispositions du régime indemnitaire de la collectivité</w:t>
      </w:r>
      <w:r w:rsidR="002B54F8" w:rsidRPr="003152A7">
        <w:rPr>
          <w:rFonts w:ascii="Ebrima" w:hAnsi="Ebrima" w:cs="Tahoma"/>
          <w:sz w:val="20"/>
          <w:szCs w:val="20"/>
        </w:rPr>
        <w:t xml:space="preserve"> et d’éventuels avantages en nature liés à sa fonction.</w:t>
      </w:r>
    </w:p>
    <w:p w14:paraId="020C4149" w14:textId="77777777" w:rsidR="003E375E" w:rsidRPr="003152A7" w:rsidRDefault="003E375E" w:rsidP="007E0533">
      <w:pPr>
        <w:jc w:val="both"/>
        <w:rPr>
          <w:rFonts w:ascii="Ebrima" w:hAnsi="Ebrima" w:cs="Tahoma"/>
          <w:sz w:val="20"/>
          <w:szCs w:val="20"/>
        </w:rPr>
      </w:pPr>
    </w:p>
    <w:p w14:paraId="1DA83084" w14:textId="7E383D3E" w:rsidR="003E375E" w:rsidRPr="003152A7" w:rsidRDefault="003E375E" w:rsidP="003E375E">
      <w:pPr>
        <w:jc w:val="both"/>
        <w:rPr>
          <w:rFonts w:ascii="Ebrima" w:hAnsi="Ebrima" w:cs="Tahoma"/>
          <w:sz w:val="20"/>
          <w:szCs w:val="20"/>
        </w:rPr>
      </w:pPr>
      <w:r w:rsidRPr="003152A7">
        <w:rPr>
          <w:rFonts w:ascii="Ebrima" w:hAnsi="Ebrima" w:cs="Tahoma"/>
          <w:sz w:val="20"/>
          <w:szCs w:val="20"/>
        </w:rPr>
        <w:t xml:space="preserve">A cet égard, </w:t>
      </w:r>
      <w:r w:rsidR="00EC1412">
        <w:rPr>
          <w:rFonts w:ascii="Ebrima" w:hAnsi="Ebrima" w:cs="Tahoma"/>
          <w:sz w:val="20"/>
          <w:szCs w:val="20"/>
        </w:rPr>
        <w:t xml:space="preserve">l’article L.721-3 du Code général de la fonction publique et </w:t>
      </w:r>
      <w:r w:rsidR="00EC1412" w:rsidRPr="00EC1412">
        <w:rPr>
          <w:rFonts w:ascii="Ebrima" w:hAnsi="Ebrima" w:cs="Tahoma"/>
          <w:sz w:val="20"/>
          <w:szCs w:val="20"/>
        </w:rPr>
        <w:t xml:space="preserve">l'article 6 du décret n°2022-250 du 25 février 2022 </w:t>
      </w:r>
      <w:r w:rsidRPr="003152A7">
        <w:rPr>
          <w:rFonts w:ascii="Ebrima" w:hAnsi="Ebrima" w:cs="Tahoma"/>
          <w:sz w:val="20"/>
          <w:szCs w:val="20"/>
        </w:rPr>
        <w:t>prévoi</w:t>
      </w:r>
      <w:r w:rsidR="00EC1412">
        <w:rPr>
          <w:rFonts w:ascii="Ebrima" w:hAnsi="Ebrima" w:cs="Tahoma"/>
          <w:sz w:val="20"/>
          <w:szCs w:val="20"/>
        </w:rPr>
        <w:t>en</w:t>
      </w:r>
      <w:r w:rsidRPr="003152A7">
        <w:rPr>
          <w:rFonts w:ascii="Ebrima" w:hAnsi="Ebrima" w:cs="Tahoma"/>
          <w:sz w:val="20"/>
          <w:szCs w:val="20"/>
        </w:rPr>
        <w:t xml:space="preserve">t que les frais de représentation inhérents aux emplois fonctionnels </w:t>
      </w:r>
      <w:r w:rsidR="00EC1412" w:rsidRPr="00EC1412">
        <w:rPr>
          <w:rFonts w:ascii="Ebrima" w:hAnsi="Ebrima" w:cs="Tahoma"/>
          <w:sz w:val="20"/>
          <w:szCs w:val="20"/>
          <w:highlight w:val="yellow"/>
        </w:rPr>
        <w:t>…</w:t>
      </w:r>
      <w:r w:rsidR="00EC1412">
        <w:rPr>
          <w:rFonts w:ascii="Ebrima" w:hAnsi="Ebrima" w:cs="Tahoma"/>
          <w:sz w:val="20"/>
          <w:szCs w:val="20"/>
        </w:rPr>
        <w:t xml:space="preserve"> </w:t>
      </w:r>
      <w:r w:rsidR="00EC1412" w:rsidRPr="00EC1412">
        <w:rPr>
          <w:rFonts w:ascii="Ebrima" w:hAnsi="Ebrima" w:cs="Tahoma"/>
          <w:i/>
          <w:iCs/>
          <w:sz w:val="20"/>
          <w:szCs w:val="20"/>
        </w:rPr>
        <w:t>(</w:t>
      </w:r>
      <w:r w:rsidRPr="00EC1412">
        <w:rPr>
          <w:rFonts w:ascii="Ebrima" w:hAnsi="Ebrima" w:cs="Tahoma"/>
          <w:i/>
          <w:iCs/>
          <w:sz w:val="20"/>
          <w:szCs w:val="20"/>
        </w:rPr>
        <w:t>d'un département ou d'une région ou de directeur général des services d'une commune de plus de 5 000 habitants ou de directeur général d'un établissement public de coopération intercommunale à fiscalité propre de plus de 20 000 habitants, ainsi que de directeur général adjoint des services d'une commune ou d'un établissement public de coopération intercommunale à fiscalité propre de plus de 80 000 habitants</w:t>
      </w:r>
      <w:r w:rsidR="00EC1412" w:rsidRPr="00EC1412">
        <w:rPr>
          <w:rFonts w:ascii="Ebrima" w:hAnsi="Ebrima" w:cs="Tahoma"/>
          <w:i/>
          <w:iCs/>
          <w:sz w:val="20"/>
          <w:szCs w:val="20"/>
        </w:rPr>
        <w:t>)</w:t>
      </w:r>
      <w:r w:rsidRPr="003152A7">
        <w:rPr>
          <w:rFonts w:ascii="Ebrima" w:hAnsi="Ebrima" w:cs="Tahoma"/>
          <w:sz w:val="20"/>
          <w:szCs w:val="20"/>
        </w:rPr>
        <w:t xml:space="preserve"> sont fixés par délibération de l'organe délibérant.</w:t>
      </w:r>
    </w:p>
    <w:p w14:paraId="2B314EC9" w14:textId="77777777" w:rsidR="003E375E" w:rsidRPr="003152A7" w:rsidRDefault="003E375E" w:rsidP="007E0533">
      <w:pPr>
        <w:jc w:val="both"/>
        <w:rPr>
          <w:rFonts w:ascii="Ebrima" w:hAnsi="Ebrima" w:cs="Tahoma"/>
          <w:sz w:val="20"/>
          <w:szCs w:val="20"/>
        </w:rPr>
      </w:pPr>
    </w:p>
    <w:p w14:paraId="53DADB50" w14:textId="56775D35" w:rsidR="00AB20C3" w:rsidRPr="003152A7" w:rsidRDefault="003E375E" w:rsidP="00216224">
      <w:pPr>
        <w:pStyle w:val="VuConsidrant"/>
        <w:spacing w:after="0"/>
        <w:rPr>
          <w:rFonts w:ascii="Ebrima" w:hAnsi="Ebrima"/>
        </w:rPr>
      </w:pPr>
      <w:r w:rsidRPr="003152A7">
        <w:rPr>
          <w:rFonts w:ascii="Ebrima" w:hAnsi="Ebrima"/>
        </w:rPr>
        <w:t>Ces indemnités ont pour objet de couvrir des dépenses engagées par l’agent à l’occasion de l’exercice de ses fonctions et dans l’intérêt des affaires de la collectivité ou l’établissement.</w:t>
      </w:r>
      <w:r w:rsidR="00AB20C3" w:rsidRPr="003152A7">
        <w:rPr>
          <w:rFonts w:ascii="Ebrima" w:hAnsi="Ebrima"/>
        </w:rPr>
        <w:t xml:space="preserve"> </w:t>
      </w:r>
      <w:r w:rsidR="00216224" w:rsidRPr="003152A7">
        <w:rPr>
          <w:rFonts w:ascii="Ebrima" w:hAnsi="Ebrima"/>
        </w:rPr>
        <w:t>Ces frais de représentation ont vocation à couvrir les charges liées à la mission de représentation exercée par</w:t>
      </w:r>
      <w:r w:rsidR="005B0BAE" w:rsidRPr="003152A7">
        <w:rPr>
          <w:rFonts w:ascii="Ebrima" w:hAnsi="Ebrima"/>
        </w:rPr>
        <w:t xml:space="preserve"> </w:t>
      </w:r>
      <w:r w:rsidR="00216224" w:rsidRPr="003152A7">
        <w:rPr>
          <w:rFonts w:ascii="Ebrima" w:hAnsi="Ebrima"/>
        </w:rPr>
        <w:t xml:space="preserve">les agents en poste sur les emplois fonctionnels pour le compte de </w:t>
      </w:r>
      <w:r w:rsidR="00216224" w:rsidRPr="00EC1412">
        <w:rPr>
          <w:rFonts w:ascii="Ebrima" w:hAnsi="Ebrima"/>
          <w:i/>
          <w:iCs/>
        </w:rPr>
        <w:t>la collectivité</w:t>
      </w:r>
      <w:r w:rsidR="00EC1412" w:rsidRPr="00EC1412">
        <w:rPr>
          <w:rFonts w:ascii="Ebrima" w:hAnsi="Ebrima"/>
          <w:i/>
          <w:iCs/>
        </w:rPr>
        <w:t xml:space="preserve"> ou l’établissement</w:t>
      </w:r>
      <w:r w:rsidR="00216224" w:rsidRPr="003152A7">
        <w:rPr>
          <w:rFonts w:ascii="Ebrima" w:hAnsi="Ebrima"/>
        </w:rPr>
        <w:t xml:space="preserve">. Les frais concernés sont </w:t>
      </w:r>
      <w:r w:rsidR="00AB20C3" w:rsidRPr="003152A7">
        <w:rPr>
          <w:rFonts w:ascii="Ebrima" w:hAnsi="Ebrima"/>
        </w:rPr>
        <w:t>les frais de transport, les frais de nourriture, de réception et de représentation, les frais vestimentaires, les frais informatique et de communication, les frais de documentation.</w:t>
      </w:r>
    </w:p>
    <w:p w14:paraId="73AED2E1" w14:textId="77777777" w:rsidR="00AB20C3" w:rsidRPr="003152A7" w:rsidRDefault="00AB20C3" w:rsidP="00216224">
      <w:pPr>
        <w:pStyle w:val="VuConsidrant"/>
        <w:spacing w:after="0"/>
        <w:rPr>
          <w:rFonts w:ascii="Ebrima" w:hAnsi="Ebrima"/>
        </w:rPr>
      </w:pPr>
    </w:p>
    <w:p w14:paraId="335FFAE9" w14:textId="0BA1CC09" w:rsidR="003E375E" w:rsidRPr="003152A7" w:rsidRDefault="00AB20C3" w:rsidP="00216224">
      <w:pPr>
        <w:pStyle w:val="VuConsidrant"/>
        <w:spacing w:after="0"/>
        <w:rPr>
          <w:rFonts w:ascii="Ebrima" w:hAnsi="Ebrima"/>
        </w:rPr>
      </w:pPr>
      <w:r w:rsidRPr="003152A7">
        <w:rPr>
          <w:rFonts w:ascii="Ebrima" w:hAnsi="Ebrima"/>
        </w:rPr>
        <w:t>L</w:t>
      </w:r>
      <w:r w:rsidR="00216224" w:rsidRPr="003152A7">
        <w:rPr>
          <w:rFonts w:ascii="Ebrima" w:hAnsi="Ebrima"/>
        </w:rPr>
        <w:t>e remboursement des frais de représentation aux titulaires d’emplois fonctionnels s’effectue</w:t>
      </w:r>
      <w:r w:rsidR="005B0BAE" w:rsidRPr="003152A7">
        <w:rPr>
          <w:rFonts w:ascii="Ebrima" w:hAnsi="Ebrima"/>
        </w:rPr>
        <w:t xml:space="preserve"> </w:t>
      </w:r>
      <w:r w:rsidR="00216224" w:rsidRPr="003152A7">
        <w:rPr>
          <w:rFonts w:ascii="Ebrima" w:hAnsi="Ebrima"/>
        </w:rPr>
        <w:t>uniquement sur présentation des pièces justificatives précisant l’objet et la nature de la dépense et les</w:t>
      </w:r>
      <w:r w:rsidR="005B0BAE" w:rsidRPr="003152A7">
        <w:rPr>
          <w:rFonts w:ascii="Ebrima" w:hAnsi="Ebrima"/>
        </w:rPr>
        <w:t xml:space="preserve"> </w:t>
      </w:r>
      <w:r w:rsidR="00216224" w:rsidRPr="003152A7">
        <w:rPr>
          <w:rFonts w:ascii="Ebrima" w:hAnsi="Ebrima"/>
        </w:rPr>
        <w:t xml:space="preserve">éventuelles personnes conviées au nom des agents concernés et dans une limite équivalente à </w:t>
      </w:r>
      <w:r w:rsidRPr="003152A7">
        <w:rPr>
          <w:rFonts w:ascii="Ebrima" w:hAnsi="Ebrima"/>
          <w:highlight w:val="yellow"/>
        </w:rPr>
        <w:t>…</w:t>
      </w:r>
      <w:r w:rsidRPr="003152A7">
        <w:rPr>
          <w:rFonts w:ascii="Ebrima" w:hAnsi="Ebrima"/>
        </w:rPr>
        <w:t xml:space="preserve"> </w:t>
      </w:r>
      <w:r w:rsidRPr="003152A7">
        <w:rPr>
          <w:rFonts w:ascii="Ebrima" w:hAnsi="Ebrima"/>
          <w:i/>
        </w:rPr>
        <w:t>(montant)</w:t>
      </w:r>
      <w:r w:rsidR="00216224" w:rsidRPr="003152A7">
        <w:rPr>
          <w:rFonts w:ascii="Ebrima" w:hAnsi="Ebrima"/>
        </w:rPr>
        <w:t xml:space="preserve"> euros</w:t>
      </w:r>
      <w:r w:rsidR="005B0BAE" w:rsidRPr="003152A7">
        <w:rPr>
          <w:rFonts w:ascii="Ebrima" w:hAnsi="Ebrima"/>
        </w:rPr>
        <w:t xml:space="preserve"> </w:t>
      </w:r>
      <w:r w:rsidR="00216224" w:rsidRPr="003152A7">
        <w:rPr>
          <w:rFonts w:ascii="Ebrima" w:hAnsi="Ebrima"/>
        </w:rPr>
        <w:t>par mois, par emploi fonctionnel.</w:t>
      </w:r>
    </w:p>
    <w:p w14:paraId="07408403" w14:textId="77777777" w:rsidR="005B0BAE" w:rsidRPr="003152A7" w:rsidRDefault="005B0BAE" w:rsidP="00216224">
      <w:pPr>
        <w:pStyle w:val="VuConsidrant"/>
        <w:spacing w:after="0"/>
        <w:rPr>
          <w:rFonts w:ascii="Ebrima" w:hAnsi="Ebrima"/>
        </w:rPr>
      </w:pPr>
    </w:p>
    <w:p w14:paraId="0663BCD7" w14:textId="018936C7" w:rsidR="00216224" w:rsidRPr="003152A7" w:rsidRDefault="00216224" w:rsidP="00AB20C3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 w:cs="Arial"/>
          <w:sz w:val="20"/>
          <w:szCs w:val="20"/>
        </w:rPr>
        <w:t xml:space="preserve">Les remboursements des frais de représentation sont exclus de la base de calcul des cotisations à </w:t>
      </w:r>
      <w:r w:rsidR="005B0BAE" w:rsidRPr="003152A7">
        <w:rPr>
          <w:rFonts w:ascii="Ebrima" w:hAnsi="Ebrima" w:cs="Arial"/>
          <w:sz w:val="20"/>
          <w:szCs w:val="20"/>
        </w:rPr>
        <w:t>l</w:t>
      </w:r>
      <w:r w:rsidRPr="003152A7">
        <w:rPr>
          <w:rFonts w:ascii="Ebrima" w:hAnsi="Ebrima" w:cs="Arial"/>
          <w:sz w:val="20"/>
          <w:szCs w:val="20"/>
        </w:rPr>
        <w:t>a</w:t>
      </w:r>
      <w:r w:rsidR="005B0BAE" w:rsidRPr="003152A7">
        <w:rPr>
          <w:rFonts w:ascii="Ebrima" w:hAnsi="Ebrima" w:cs="Arial"/>
          <w:sz w:val="20"/>
          <w:szCs w:val="20"/>
        </w:rPr>
        <w:t xml:space="preserve"> </w:t>
      </w:r>
      <w:r w:rsidRPr="003152A7">
        <w:rPr>
          <w:rFonts w:ascii="Ebrima" w:hAnsi="Ebrima" w:cs="Arial"/>
          <w:sz w:val="20"/>
          <w:szCs w:val="20"/>
        </w:rPr>
        <w:t xml:space="preserve">condition que l’employeur soit en mesure </w:t>
      </w:r>
      <w:r w:rsidRPr="003152A7">
        <w:rPr>
          <w:rFonts w:ascii="Ebrima" w:hAnsi="Ebrima"/>
          <w:sz w:val="20"/>
          <w:szCs w:val="20"/>
        </w:rPr>
        <w:t>de prouver que le salarié est contraint d’engager ces frais supplémentaires dans l’exercice</w:t>
      </w:r>
      <w:r w:rsidR="005B0BAE" w:rsidRPr="003152A7">
        <w:rPr>
          <w:rFonts w:ascii="Ebrima" w:hAnsi="Ebrima"/>
        </w:rPr>
        <w:t xml:space="preserve"> </w:t>
      </w:r>
      <w:r w:rsidRPr="003152A7">
        <w:rPr>
          <w:rFonts w:ascii="Ebrima" w:hAnsi="Ebrima"/>
          <w:sz w:val="20"/>
          <w:szCs w:val="20"/>
        </w:rPr>
        <w:t>de ses fonctions</w:t>
      </w:r>
      <w:r w:rsidR="00AB20C3" w:rsidRPr="003152A7">
        <w:rPr>
          <w:rFonts w:ascii="Ebrima" w:hAnsi="Ebrima"/>
          <w:sz w:val="20"/>
          <w:szCs w:val="20"/>
        </w:rPr>
        <w:t xml:space="preserve"> </w:t>
      </w:r>
      <w:r w:rsidRPr="003152A7">
        <w:rPr>
          <w:rFonts w:ascii="Ebrima" w:hAnsi="Ebrima"/>
          <w:sz w:val="20"/>
          <w:szCs w:val="20"/>
        </w:rPr>
        <w:t>et de produire les justificatifs de ces frais.</w:t>
      </w:r>
    </w:p>
    <w:p w14:paraId="1F35A5C9" w14:textId="77777777" w:rsidR="005B0BAE" w:rsidRPr="003152A7" w:rsidRDefault="005B0BAE" w:rsidP="00216224">
      <w:pPr>
        <w:pStyle w:val="VuConsidrant"/>
        <w:spacing w:after="0"/>
        <w:rPr>
          <w:rFonts w:ascii="Ebrima" w:hAnsi="Ebrima"/>
        </w:rPr>
      </w:pPr>
    </w:p>
    <w:p w14:paraId="799F5B30" w14:textId="61D47B12" w:rsidR="00E27320" w:rsidRPr="003152A7" w:rsidRDefault="00E27320" w:rsidP="00E2732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3152A7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3152A7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3152A7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3152A7" w:rsidRPr="003152A7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3152A7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3152A7">
        <w:rPr>
          <w:rFonts w:ascii="Ebrima" w:eastAsia="Calibri" w:hAnsi="Ebrima"/>
          <w:bCs/>
          <w:sz w:val="20"/>
          <w:szCs w:val="20"/>
          <w:lang w:eastAsia="en-US"/>
        </w:rPr>
        <w:t>de créer un emploi fonctionnel de Directeur général des services et d’approuver les conditions générales d’emploi et de rémunération y afférents.</w:t>
      </w:r>
    </w:p>
    <w:p w14:paraId="587C362B" w14:textId="77777777" w:rsidR="00E27320" w:rsidRPr="003152A7" w:rsidRDefault="00E27320" w:rsidP="00E2732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717A4356" w14:textId="77777777" w:rsidR="00E27320" w:rsidRPr="003152A7" w:rsidRDefault="00E27320" w:rsidP="00E27320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3152A7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3152A7">
        <w:rPr>
          <w:rFonts w:ascii="Ebrima" w:hAnsi="Ebrima"/>
          <w:sz w:val="20"/>
          <w:szCs w:val="20"/>
        </w:rPr>
        <w:t xml:space="preserve">) </w:t>
      </w:r>
    </w:p>
    <w:p w14:paraId="7A7620AA" w14:textId="77777777" w:rsidR="00E27320" w:rsidRPr="00EC1412" w:rsidRDefault="00E27320" w:rsidP="00E27320">
      <w:pPr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EC1412">
        <w:rPr>
          <w:rFonts w:ascii="Ebrima" w:hAnsi="Ebrima"/>
          <w:bCs/>
          <w:color w:val="7030A0"/>
          <w:sz w:val="20"/>
          <w:szCs w:val="20"/>
        </w:rPr>
        <w:t>OU</w:t>
      </w:r>
    </w:p>
    <w:p w14:paraId="20D025A7" w14:textId="77777777" w:rsidR="00E27320" w:rsidRPr="003152A7" w:rsidRDefault="00E27320" w:rsidP="00E27320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3152A7">
        <w:rPr>
          <w:rFonts w:ascii="Ebrima" w:hAnsi="Ebrima"/>
          <w:bCs/>
          <w:i/>
          <w:sz w:val="20"/>
          <w:szCs w:val="20"/>
        </w:rPr>
        <w:t>(Pour les CIAS et CCAS)</w:t>
      </w:r>
      <w:r w:rsidRPr="003152A7"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6C412FF0" w14:textId="77777777" w:rsidR="00E27320" w:rsidRPr="00EC1412" w:rsidRDefault="00E27320" w:rsidP="00E27320">
      <w:pPr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EC1412">
        <w:rPr>
          <w:rFonts w:ascii="Ebrima" w:hAnsi="Ebrima"/>
          <w:bCs/>
          <w:color w:val="7030A0"/>
          <w:sz w:val="20"/>
          <w:szCs w:val="20"/>
        </w:rPr>
        <w:t>OU</w:t>
      </w:r>
    </w:p>
    <w:p w14:paraId="1BD8F3D7" w14:textId="77777777" w:rsidR="00E27320" w:rsidRPr="003152A7" w:rsidRDefault="00E27320" w:rsidP="00E27320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3152A7">
        <w:rPr>
          <w:rFonts w:ascii="Ebrima" w:hAnsi="Ebrima"/>
          <w:bCs/>
          <w:i/>
          <w:sz w:val="20"/>
          <w:szCs w:val="20"/>
        </w:rPr>
        <w:t>(Pour les caisses de crédit municipal)</w:t>
      </w:r>
      <w:r w:rsidRPr="003152A7">
        <w:rPr>
          <w:rFonts w:ascii="Ebrima" w:hAnsi="Ebrima"/>
          <w:bCs/>
          <w:sz w:val="20"/>
          <w:szCs w:val="20"/>
        </w:rPr>
        <w:t xml:space="preserve"> Vu le Code monétaire et financier, notamment son article L.514-2,</w:t>
      </w:r>
    </w:p>
    <w:p w14:paraId="1A7EDC10" w14:textId="77777777" w:rsidR="00F837E2" w:rsidRDefault="00F837E2" w:rsidP="00E27320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10D3926F" w14:textId="6B5AEE8F" w:rsidR="00EC1412" w:rsidRDefault="00EC1412" w:rsidP="00E27320">
      <w:pPr>
        <w:jc w:val="both"/>
        <w:rPr>
          <w:rFonts w:ascii="Ebrima" w:hAnsi="Ebrima"/>
          <w:sz w:val="20"/>
          <w:szCs w:val="20"/>
        </w:rPr>
      </w:pPr>
      <w:bookmarkStart w:id="0" w:name="_Hlk165019966"/>
      <w:r>
        <w:rPr>
          <w:rFonts w:ascii="Ebrima" w:eastAsia="Calibri" w:hAnsi="Ebrima"/>
          <w:sz w:val="20"/>
          <w:szCs w:val="20"/>
          <w:lang w:eastAsia="en-US"/>
        </w:rPr>
        <w:t xml:space="preserve">Vu le Code général de la fonction publique, notamment ses articles </w:t>
      </w:r>
      <w:bookmarkStart w:id="1" w:name="_Hlk163811067"/>
      <w:r>
        <w:rPr>
          <w:rFonts w:ascii="Ebrima" w:eastAsia="Calibri" w:hAnsi="Ebrima"/>
          <w:sz w:val="20"/>
          <w:szCs w:val="20"/>
          <w:lang w:eastAsia="en-US"/>
        </w:rPr>
        <w:t xml:space="preserve">L.343-1, L.343-5, L.412-5 à L.412-7, </w:t>
      </w:r>
      <w:bookmarkEnd w:id="1"/>
      <w:r>
        <w:rPr>
          <w:rFonts w:ascii="Ebrima" w:hAnsi="Ebrima"/>
          <w:sz w:val="20"/>
          <w:szCs w:val="20"/>
        </w:rPr>
        <w:t>L.721-1 et L.721-3,</w:t>
      </w:r>
    </w:p>
    <w:bookmarkEnd w:id="0"/>
    <w:p w14:paraId="484DAE2C" w14:textId="77777777" w:rsidR="00F837E2" w:rsidRDefault="00F837E2" w:rsidP="00E27320">
      <w:pPr>
        <w:jc w:val="both"/>
        <w:rPr>
          <w:rFonts w:ascii="Ebrima" w:hAnsi="Ebrima"/>
          <w:sz w:val="20"/>
          <w:szCs w:val="20"/>
        </w:rPr>
      </w:pPr>
    </w:p>
    <w:p w14:paraId="09606E96" w14:textId="63C1C4B6" w:rsidR="00F837E2" w:rsidRDefault="00F837E2" w:rsidP="00F837E2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3152A7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</w:t>
      </w:r>
      <w:r w:rsidR="007E2E83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Pr="003152A7">
        <w:rPr>
          <w:rFonts w:ascii="Ebrima" w:eastAsia="Calibri" w:hAnsi="Ebrima"/>
          <w:sz w:val="20"/>
          <w:szCs w:val="20"/>
          <w:lang w:eastAsia="en-US"/>
        </w:rPr>
        <w:t>départements et des régions, notamment son article 1,</w:t>
      </w:r>
    </w:p>
    <w:p w14:paraId="4789B7E4" w14:textId="77777777" w:rsidR="00F837E2" w:rsidRPr="003152A7" w:rsidRDefault="00F837E2" w:rsidP="00E27320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49B52C7E" w14:textId="77777777" w:rsidR="00E27320" w:rsidRPr="003152A7" w:rsidRDefault="00E27320" w:rsidP="00E27320">
      <w:pPr>
        <w:ind w:right="-106"/>
        <w:jc w:val="both"/>
        <w:rPr>
          <w:rFonts w:ascii="Ebrima" w:hAnsi="Ebrima"/>
          <w:bCs/>
          <w:sz w:val="20"/>
          <w:szCs w:val="20"/>
        </w:rPr>
      </w:pPr>
      <w:r w:rsidRPr="008F59EB">
        <w:rPr>
          <w:rFonts w:ascii="Ebrima" w:hAnsi="Ebrima"/>
          <w:bCs/>
          <w:i/>
          <w:color w:val="7030A0"/>
          <w:sz w:val="20"/>
          <w:szCs w:val="20"/>
        </w:rPr>
        <w:lastRenderedPageBreak/>
        <w:t>(Pour les CDG)</w:t>
      </w:r>
      <w:r w:rsidRPr="008F59EB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3152A7">
        <w:rPr>
          <w:rFonts w:ascii="Ebrima" w:hAnsi="Ebrima"/>
          <w:bCs/>
          <w:sz w:val="20"/>
          <w:szCs w:val="20"/>
        </w:rPr>
        <w:t>Vu le décret n°85-643 du 26 juin 1985 modifié relatif aux centres de gestion institués par la loi n° 84-53 du 26 janvier 1984 modifiée portant dispositions statutaires relative à la fonction publique territoriale,</w:t>
      </w:r>
      <w:r w:rsidRPr="003152A7">
        <w:rPr>
          <w:rStyle w:val="Appelnotedebasdep"/>
          <w:rFonts w:ascii="Ebrima" w:hAnsi="Ebrima"/>
          <w:bCs/>
          <w:sz w:val="20"/>
          <w:szCs w:val="20"/>
        </w:rPr>
        <w:footnoteReference w:id="4"/>
      </w:r>
      <w:r w:rsidRPr="003152A7">
        <w:rPr>
          <w:rFonts w:ascii="Ebrima" w:hAnsi="Ebrima"/>
          <w:bCs/>
          <w:sz w:val="20"/>
          <w:szCs w:val="20"/>
        </w:rPr>
        <w:t xml:space="preserve"> notamment son article 27,</w:t>
      </w:r>
    </w:p>
    <w:p w14:paraId="38FE88AA" w14:textId="77777777" w:rsidR="008F59EB" w:rsidRDefault="008F59EB" w:rsidP="00E27320">
      <w:pPr>
        <w:pStyle w:val="VuConsidrant"/>
        <w:spacing w:after="0"/>
        <w:rPr>
          <w:rFonts w:ascii="Ebrima" w:eastAsia="Calibri" w:hAnsi="Ebrima" w:cs="Times New Roman"/>
          <w:lang w:eastAsia="en-US"/>
        </w:rPr>
      </w:pPr>
    </w:p>
    <w:p w14:paraId="4678BB22" w14:textId="78F70EC5" w:rsidR="00E27320" w:rsidRPr="003152A7" w:rsidRDefault="00E27320" w:rsidP="00E27320">
      <w:pPr>
        <w:pStyle w:val="VuConsidrant"/>
        <w:spacing w:after="0"/>
        <w:rPr>
          <w:rFonts w:ascii="Ebrima" w:eastAsia="Calibri" w:hAnsi="Ebrima" w:cs="Times New Roman"/>
          <w:lang w:eastAsia="en-US"/>
        </w:rPr>
      </w:pPr>
      <w:r w:rsidRPr="003152A7">
        <w:rPr>
          <w:rFonts w:ascii="Ebrima" w:eastAsia="Calibri" w:hAnsi="Ebrima" w:cs="Times New Roman"/>
          <w:lang w:eastAsia="en-US"/>
        </w:rPr>
        <w:t>Vu le décret n°86-68 du 13 janvier 1986 modifié relatif aux positions de détachement, hors cadres, de disponibilité, de congé parental des fonctionnaires territoriaux et à l’intégration,</w:t>
      </w:r>
    </w:p>
    <w:p w14:paraId="4794D16E" w14:textId="77777777" w:rsidR="008F59EB" w:rsidRDefault="008F59EB" w:rsidP="00E27320">
      <w:pPr>
        <w:pStyle w:val="VuConsidrant"/>
        <w:spacing w:after="0"/>
        <w:rPr>
          <w:rFonts w:ascii="Ebrima" w:hAnsi="Ebrima"/>
          <w:i/>
          <w:color w:val="7030A0"/>
        </w:rPr>
      </w:pPr>
    </w:p>
    <w:p w14:paraId="20AFEDA2" w14:textId="17CDA738" w:rsidR="00E27320" w:rsidRDefault="00E27320" w:rsidP="00E27320">
      <w:pPr>
        <w:pStyle w:val="VuConsidrant"/>
        <w:spacing w:after="0"/>
        <w:rPr>
          <w:rFonts w:ascii="Ebrima" w:hAnsi="Ebrima"/>
        </w:rPr>
      </w:pPr>
      <w:r w:rsidRPr="008F59EB">
        <w:rPr>
          <w:rFonts w:ascii="Ebrima" w:hAnsi="Ebrima"/>
          <w:i/>
          <w:color w:val="7030A0"/>
        </w:rPr>
        <w:t>(Pour le CNFPT)</w:t>
      </w:r>
      <w:r w:rsidRPr="008F59EB">
        <w:rPr>
          <w:rFonts w:ascii="Ebrima" w:hAnsi="Ebrima"/>
          <w:color w:val="7030A0"/>
        </w:rPr>
        <w:t xml:space="preserve"> </w:t>
      </w:r>
      <w:r w:rsidRPr="003152A7">
        <w:rPr>
          <w:rFonts w:ascii="Ebrima" w:hAnsi="Ebrima"/>
        </w:rPr>
        <w:t>Vu le décret n°87-811 du 5 octobre 1987 modifié relatif au Centre national de la fonction publique territoriale, notamment son article 17</w:t>
      </w:r>
      <w:r w:rsidRPr="003152A7">
        <w:rPr>
          <w:rStyle w:val="Appelnotedebasdep"/>
          <w:rFonts w:ascii="Ebrima" w:hAnsi="Ebrima"/>
        </w:rPr>
        <w:footnoteReference w:id="5"/>
      </w:r>
      <w:r w:rsidR="008F59EB">
        <w:rPr>
          <w:rFonts w:ascii="Ebrima" w:hAnsi="Ebrima"/>
        </w:rPr>
        <w:t>,</w:t>
      </w:r>
    </w:p>
    <w:p w14:paraId="51C7366F" w14:textId="77777777" w:rsidR="008F59EB" w:rsidRDefault="008F59EB" w:rsidP="008F59EB">
      <w:pPr>
        <w:pStyle w:val="VuConsidrant"/>
        <w:spacing w:after="0"/>
        <w:rPr>
          <w:rFonts w:ascii="Ebrima" w:hAnsi="Ebrima"/>
        </w:rPr>
      </w:pPr>
    </w:p>
    <w:p w14:paraId="76D0C8BB" w14:textId="33334ABE" w:rsidR="008F59EB" w:rsidRPr="008F59EB" w:rsidRDefault="008F59EB" w:rsidP="008F59EB">
      <w:pPr>
        <w:pStyle w:val="VuConsidrant"/>
        <w:spacing w:after="0"/>
        <w:rPr>
          <w:rFonts w:ascii="Ebrima" w:hAnsi="Ebrima"/>
        </w:rPr>
      </w:pPr>
      <w:bookmarkStart w:id="2" w:name="_Hlk163811573"/>
      <w:r>
        <w:rPr>
          <w:rFonts w:ascii="Ebrima" w:hAnsi="Ebrima"/>
        </w:rPr>
        <w:t xml:space="preserve">Vu le décret n°2022-250 du 25 février 2022 modifié </w:t>
      </w:r>
      <w:r w:rsidRPr="008F59EB">
        <w:rPr>
          <w:rFonts w:ascii="Ebrima" w:hAnsi="Ebrima" w:cs="Times New Roman"/>
          <w:kern w:val="36"/>
        </w:rPr>
        <w:t>p</w:t>
      </w:r>
      <w:r w:rsidRPr="008F59EB">
        <w:rPr>
          <w:rFonts w:ascii="Ebrima" w:hAnsi="Ebrima"/>
        </w:rPr>
        <w:t>ortant diverses dispositions d'application du code général de la fonction publique</w:t>
      </w:r>
      <w:r>
        <w:rPr>
          <w:rFonts w:ascii="Ebrima" w:hAnsi="Ebrima"/>
        </w:rPr>
        <w:t>,</w:t>
      </w:r>
    </w:p>
    <w:bookmarkEnd w:id="2"/>
    <w:p w14:paraId="6AEDE718" w14:textId="77777777" w:rsidR="008F59EB" w:rsidRDefault="008F59EB" w:rsidP="00E27320">
      <w:pPr>
        <w:jc w:val="both"/>
        <w:rPr>
          <w:rFonts w:ascii="Ebrima" w:hAnsi="Ebrima"/>
          <w:sz w:val="20"/>
          <w:szCs w:val="20"/>
        </w:rPr>
      </w:pPr>
    </w:p>
    <w:p w14:paraId="65445C51" w14:textId="6280313D" w:rsidR="00E27320" w:rsidRPr="003152A7" w:rsidRDefault="00E27320" w:rsidP="00E27320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Considérant la possibilité offerte aux collectivités territoriales et leurs établissements de prendre en charge les frais de représentation engagés par leurs agents occupant les emplois fonctionnels, </w:t>
      </w:r>
    </w:p>
    <w:p w14:paraId="578D0CF2" w14:textId="77777777" w:rsidR="008F59EB" w:rsidRDefault="008F59EB" w:rsidP="00E27320">
      <w:pPr>
        <w:jc w:val="both"/>
        <w:rPr>
          <w:rFonts w:ascii="Ebrima" w:hAnsi="Ebrima"/>
          <w:sz w:val="20"/>
          <w:szCs w:val="20"/>
        </w:rPr>
      </w:pPr>
    </w:p>
    <w:p w14:paraId="67C8C712" w14:textId="43C7802D" w:rsidR="00E27320" w:rsidRPr="003152A7" w:rsidRDefault="00E27320" w:rsidP="00E27320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Considérant que l’accomplissement dans de bonnes conditions des missions du Directeur général des services </w:t>
      </w:r>
      <w:r w:rsidRPr="003152A7">
        <w:rPr>
          <w:rFonts w:ascii="Ebrima" w:hAnsi="Ebrima"/>
          <w:i/>
          <w:sz w:val="20"/>
          <w:szCs w:val="20"/>
        </w:rPr>
        <w:t>et du Directeur général adjoint des services</w:t>
      </w:r>
      <w:r w:rsidRPr="003152A7">
        <w:rPr>
          <w:rFonts w:ascii="Ebrima" w:hAnsi="Ebrima"/>
          <w:sz w:val="20"/>
          <w:szCs w:val="20"/>
        </w:rPr>
        <w:t xml:space="preserve">, notamment les contraintes de représentation, nécessite l’octroi à ce(s) emploi(s) fonctionnel(s) </w:t>
      </w:r>
      <w:r w:rsidRPr="003152A7">
        <w:rPr>
          <w:rFonts w:ascii="Ebrima" w:hAnsi="Ebrima"/>
          <w:i/>
          <w:sz w:val="20"/>
          <w:szCs w:val="20"/>
        </w:rPr>
        <w:t>d’-d’une</w:t>
      </w:r>
      <w:r w:rsidRPr="003152A7">
        <w:rPr>
          <w:rFonts w:ascii="Ebrima" w:hAnsi="Ebrima"/>
          <w:sz w:val="20"/>
          <w:szCs w:val="20"/>
        </w:rPr>
        <w:t xml:space="preserve"> enveloppe(s) budgétaire(s) </w:t>
      </w:r>
      <w:r w:rsidRPr="003152A7">
        <w:rPr>
          <w:rFonts w:ascii="Ebrima" w:hAnsi="Ebrima"/>
          <w:i/>
          <w:sz w:val="20"/>
          <w:szCs w:val="20"/>
        </w:rPr>
        <w:t>différenciées</w:t>
      </w:r>
      <w:r w:rsidRPr="003152A7">
        <w:rPr>
          <w:rFonts w:ascii="Ebrima" w:hAnsi="Ebrima"/>
          <w:sz w:val="20"/>
          <w:szCs w:val="20"/>
        </w:rPr>
        <w:t xml:space="preserve"> de frais de représentation</w:t>
      </w:r>
    </w:p>
    <w:p w14:paraId="4C72A582" w14:textId="77777777" w:rsidR="00E27320" w:rsidRPr="003152A7" w:rsidRDefault="00E27320" w:rsidP="00E27320">
      <w:pPr>
        <w:jc w:val="both"/>
        <w:rPr>
          <w:rFonts w:ascii="Ebrima" w:hAnsi="Ebrima" w:cs="Tahoma"/>
          <w:sz w:val="20"/>
          <w:szCs w:val="20"/>
        </w:rPr>
      </w:pPr>
    </w:p>
    <w:p w14:paraId="53B6CFE3" w14:textId="5F97B27B" w:rsidR="00E27320" w:rsidRPr="003152A7" w:rsidRDefault="00E27320" w:rsidP="00E27320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Sur le rapport de </w:t>
      </w:r>
      <w:r w:rsidRPr="003152A7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3152A7">
        <w:rPr>
          <w:rFonts w:ascii="Ebrima" w:hAnsi="Ebrima"/>
          <w:sz w:val="20"/>
          <w:szCs w:val="20"/>
        </w:rPr>
        <w:t>, après en avoir délibéré, le Conseil</w:t>
      </w:r>
      <w:r w:rsidRPr="003152A7">
        <w:rPr>
          <w:rStyle w:val="Appelnotedebasdep"/>
          <w:rFonts w:ascii="Ebrima" w:hAnsi="Ebrima"/>
          <w:sz w:val="20"/>
          <w:szCs w:val="20"/>
        </w:rPr>
        <w:footnoteReference w:id="6"/>
      </w:r>
      <w:r w:rsidR="003152A7" w:rsidRPr="003152A7">
        <w:rPr>
          <w:rFonts w:ascii="Ebrima" w:hAnsi="Ebrima"/>
          <w:sz w:val="20"/>
          <w:szCs w:val="20"/>
          <w:highlight w:val="yellow"/>
        </w:rPr>
        <w:t>…</w:t>
      </w:r>
      <w:r w:rsidRPr="003152A7">
        <w:rPr>
          <w:rFonts w:ascii="Ebrima" w:hAnsi="Ebrima"/>
          <w:sz w:val="20"/>
          <w:szCs w:val="20"/>
        </w:rPr>
        <w:t>,</w:t>
      </w:r>
      <w:r w:rsidRPr="003152A7">
        <w:rPr>
          <w:rFonts w:ascii="Ebrima" w:hAnsi="Ebrima" w:cs="Arial"/>
          <w:sz w:val="20"/>
          <w:szCs w:val="20"/>
        </w:rPr>
        <w:t xml:space="preserve"> (</w:t>
      </w:r>
      <w:r w:rsidRPr="003152A7">
        <w:rPr>
          <w:rFonts w:ascii="Ebrima" w:hAnsi="Ebrima" w:cs="Arial"/>
          <w:i/>
          <w:sz w:val="20"/>
          <w:szCs w:val="20"/>
        </w:rPr>
        <w:t>indication des votes</w:t>
      </w:r>
      <w:r w:rsidRPr="003152A7">
        <w:rPr>
          <w:rFonts w:ascii="Ebrima" w:hAnsi="Ebrima" w:cs="Arial"/>
          <w:sz w:val="20"/>
          <w:szCs w:val="20"/>
        </w:rPr>
        <w:t xml:space="preserve">) </w:t>
      </w:r>
      <w:r w:rsidRPr="003152A7">
        <w:rPr>
          <w:rFonts w:ascii="Ebrima" w:hAnsi="Ebrima"/>
          <w:sz w:val="20"/>
          <w:szCs w:val="20"/>
        </w:rPr>
        <w:t xml:space="preserve">: </w:t>
      </w:r>
    </w:p>
    <w:p w14:paraId="7C6392AD" w14:textId="77777777" w:rsidR="002B4387" w:rsidRPr="003152A7" w:rsidRDefault="002B4387" w:rsidP="002B4387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3152A7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52A7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52A7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52A7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52A7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52A7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152A7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152A7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3152A7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3152A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3152A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AB131F9" w14:textId="77777777" w:rsidR="002B4387" w:rsidRPr="003152A7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758FF8" w14:textId="77777777" w:rsidR="002B4387" w:rsidRPr="003152A7" w:rsidRDefault="002B4387" w:rsidP="002B4387">
      <w:pPr>
        <w:jc w:val="both"/>
        <w:rPr>
          <w:rFonts w:ascii="Ebrima" w:hAnsi="Ebrima"/>
        </w:rPr>
      </w:pPr>
    </w:p>
    <w:p w14:paraId="58AFDFDA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6E2B9631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192DDA80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0F242E5B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7A1301F7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463F67AD" w14:textId="77777777" w:rsidR="00E27320" w:rsidRPr="003152A7" w:rsidRDefault="00E27320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77777777" w:rsidR="002B4387" w:rsidRPr="003152A7" w:rsidRDefault="002B4387" w:rsidP="002B4387">
      <w:pPr>
        <w:jc w:val="center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3152A7" w:rsidRDefault="002B4387" w:rsidP="002B4387">
      <w:pPr>
        <w:jc w:val="both"/>
        <w:rPr>
          <w:rFonts w:ascii="Ebrima" w:hAnsi="Ebrima"/>
        </w:rPr>
      </w:pPr>
    </w:p>
    <w:p w14:paraId="75FD58E1" w14:textId="77777777" w:rsidR="002B4387" w:rsidRPr="003152A7" w:rsidRDefault="002B4387" w:rsidP="002E4865">
      <w:pPr>
        <w:jc w:val="both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3152A7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276F5CEB" w14:textId="02A74838" w:rsidR="002B4387" w:rsidRPr="003152A7" w:rsidRDefault="00134CC7" w:rsidP="002E4865">
      <w:pPr>
        <w:jc w:val="both"/>
        <w:rPr>
          <w:rFonts w:ascii="Ebrima" w:hAnsi="Ebrima"/>
          <w:i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D’instituer une enveloppe budgétaire pour frais de représentation affectée à l’emploi fonctionnel de Directeur général des services d’un montant maximal de </w:t>
      </w:r>
      <w:r w:rsidRPr="003152A7">
        <w:rPr>
          <w:rFonts w:ascii="Ebrima" w:hAnsi="Ebrima"/>
          <w:sz w:val="20"/>
          <w:szCs w:val="20"/>
          <w:highlight w:val="yellow"/>
        </w:rPr>
        <w:t>…</w:t>
      </w:r>
      <w:r w:rsidRPr="003152A7">
        <w:rPr>
          <w:rFonts w:ascii="Ebrima" w:hAnsi="Ebrima"/>
          <w:sz w:val="20"/>
          <w:szCs w:val="20"/>
        </w:rPr>
        <w:t xml:space="preserve"> </w:t>
      </w:r>
      <w:r w:rsidRPr="003152A7">
        <w:rPr>
          <w:rFonts w:ascii="Ebrima" w:hAnsi="Ebrima"/>
          <w:i/>
          <w:sz w:val="20"/>
          <w:szCs w:val="20"/>
        </w:rPr>
        <w:t>(montant)</w:t>
      </w:r>
      <w:r w:rsidRPr="003152A7">
        <w:rPr>
          <w:rFonts w:ascii="Ebrima" w:hAnsi="Ebrima"/>
          <w:sz w:val="20"/>
          <w:szCs w:val="20"/>
        </w:rPr>
        <w:t xml:space="preserve"> euros annuel</w:t>
      </w:r>
      <w:r w:rsidR="007E2E83">
        <w:rPr>
          <w:rFonts w:ascii="Ebrima" w:hAnsi="Ebrima"/>
          <w:sz w:val="20"/>
          <w:szCs w:val="20"/>
        </w:rPr>
        <w:t>s.</w:t>
      </w:r>
      <w:r w:rsidRPr="003152A7">
        <w:rPr>
          <w:rFonts w:ascii="Ebrima" w:hAnsi="Ebrima"/>
          <w:sz w:val="20"/>
          <w:szCs w:val="20"/>
        </w:rPr>
        <w:t xml:space="preserve">  </w:t>
      </w:r>
    </w:p>
    <w:p w14:paraId="5C27FF1D" w14:textId="77777777" w:rsidR="00134CC7" w:rsidRPr="003152A7" w:rsidRDefault="00134CC7" w:rsidP="002E4865">
      <w:pPr>
        <w:jc w:val="both"/>
        <w:rPr>
          <w:rFonts w:ascii="Ebrima" w:hAnsi="Ebrima"/>
          <w:b/>
          <w:sz w:val="20"/>
          <w:szCs w:val="20"/>
        </w:rPr>
      </w:pPr>
    </w:p>
    <w:p w14:paraId="24C36F45" w14:textId="17678EA7" w:rsidR="00134CC7" w:rsidRPr="003152A7" w:rsidRDefault="008F59EB" w:rsidP="00134CC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i/>
          <w:color w:val="7030A0"/>
          <w:sz w:val="20"/>
          <w:szCs w:val="20"/>
        </w:rPr>
        <w:t>(</w:t>
      </w:r>
      <w:r w:rsidR="00134CC7" w:rsidRPr="008F59EB">
        <w:rPr>
          <w:rFonts w:ascii="Ebrima" w:hAnsi="Ebrima"/>
          <w:bCs/>
          <w:i/>
          <w:color w:val="7030A0"/>
          <w:sz w:val="20"/>
          <w:szCs w:val="20"/>
        </w:rPr>
        <w:t>Le cas échéant</w:t>
      </w:r>
      <w:r>
        <w:rPr>
          <w:rFonts w:ascii="Ebrima" w:hAnsi="Ebrima"/>
          <w:bCs/>
          <w:i/>
          <w:color w:val="7030A0"/>
          <w:sz w:val="20"/>
          <w:szCs w:val="20"/>
        </w:rPr>
        <w:t>)</w:t>
      </w:r>
      <w:r w:rsidR="00134CC7" w:rsidRPr="008F59EB">
        <w:rPr>
          <w:rFonts w:ascii="Ebrima" w:hAnsi="Ebrima"/>
          <w:b/>
          <w:color w:val="7030A0"/>
          <w:sz w:val="20"/>
          <w:szCs w:val="20"/>
        </w:rPr>
        <w:t xml:space="preserve"> </w:t>
      </w:r>
      <w:r w:rsidR="00134CC7" w:rsidRPr="003152A7">
        <w:rPr>
          <w:rFonts w:ascii="Ebrima" w:hAnsi="Ebrima"/>
          <w:sz w:val="20"/>
          <w:szCs w:val="20"/>
        </w:rPr>
        <w:t xml:space="preserve">D’instituer une enveloppe budgétaire pour frais de représentation affectée à l’emploi fonctionnel de Directeur général adjoint des services d’un montant maximal de </w:t>
      </w:r>
      <w:r w:rsidR="00134CC7" w:rsidRPr="003152A7">
        <w:rPr>
          <w:rFonts w:ascii="Ebrima" w:hAnsi="Ebrima"/>
          <w:sz w:val="20"/>
          <w:szCs w:val="20"/>
          <w:highlight w:val="yellow"/>
        </w:rPr>
        <w:t>…</w:t>
      </w:r>
      <w:r w:rsidR="00134CC7" w:rsidRPr="003152A7">
        <w:rPr>
          <w:rFonts w:ascii="Ebrima" w:hAnsi="Ebrima"/>
          <w:sz w:val="20"/>
          <w:szCs w:val="20"/>
        </w:rPr>
        <w:t xml:space="preserve"> </w:t>
      </w:r>
      <w:r w:rsidR="00134CC7" w:rsidRPr="003152A7">
        <w:rPr>
          <w:rFonts w:ascii="Ebrima" w:hAnsi="Ebrima"/>
          <w:i/>
          <w:sz w:val="20"/>
          <w:szCs w:val="20"/>
        </w:rPr>
        <w:t>(montant)</w:t>
      </w:r>
      <w:r w:rsidR="00134CC7" w:rsidRPr="003152A7">
        <w:rPr>
          <w:rFonts w:ascii="Ebrima" w:hAnsi="Ebrima"/>
          <w:sz w:val="20"/>
          <w:szCs w:val="20"/>
        </w:rPr>
        <w:t xml:space="preserve"> </w:t>
      </w:r>
      <w:r w:rsidRPr="003152A7">
        <w:rPr>
          <w:rFonts w:ascii="Ebrima" w:hAnsi="Ebrima"/>
          <w:sz w:val="20"/>
          <w:szCs w:val="20"/>
        </w:rPr>
        <w:t>euros annuels</w:t>
      </w:r>
      <w:r w:rsidR="00134CC7" w:rsidRPr="003152A7">
        <w:rPr>
          <w:rFonts w:ascii="Ebrima" w:hAnsi="Ebrima"/>
          <w:sz w:val="20"/>
          <w:szCs w:val="20"/>
        </w:rPr>
        <w:t>.</w:t>
      </w:r>
    </w:p>
    <w:p w14:paraId="530AC0CF" w14:textId="77777777" w:rsidR="003E431B" w:rsidRPr="003152A7" w:rsidRDefault="003E431B" w:rsidP="00134CC7">
      <w:pPr>
        <w:jc w:val="both"/>
        <w:rPr>
          <w:rFonts w:ascii="Ebrima" w:hAnsi="Ebrima"/>
          <w:sz w:val="20"/>
          <w:szCs w:val="20"/>
        </w:rPr>
      </w:pPr>
    </w:p>
    <w:p w14:paraId="5FCA99FE" w14:textId="498E3778" w:rsidR="003E431B" w:rsidRPr="003152A7" w:rsidRDefault="003E431B" w:rsidP="003E431B">
      <w:pPr>
        <w:jc w:val="both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i/>
          <w:sz w:val="20"/>
          <w:szCs w:val="20"/>
        </w:rPr>
        <w:sym w:font="Wingdings" w:char="F0C4"/>
      </w:r>
      <w:r w:rsidR="008F59EB" w:rsidRPr="003152A7">
        <w:rPr>
          <w:rFonts w:ascii="Ebrima" w:hAnsi="Ebrima"/>
          <w:i/>
          <w:sz w:val="20"/>
          <w:szCs w:val="20"/>
        </w:rPr>
        <w:t>Faire</w:t>
      </w:r>
      <w:r w:rsidRPr="003152A7">
        <w:rPr>
          <w:rFonts w:ascii="Ebrima" w:hAnsi="Ebrima"/>
          <w:i/>
          <w:sz w:val="20"/>
          <w:szCs w:val="20"/>
        </w:rPr>
        <w:t xml:space="preserve"> un article par emploi fonctionnel</w:t>
      </w:r>
    </w:p>
    <w:p w14:paraId="5E939BBD" w14:textId="77777777" w:rsidR="003E431B" w:rsidRPr="003152A7" w:rsidRDefault="003E431B" w:rsidP="00134CC7">
      <w:pPr>
        <w:jc w:val="both"/>
        <w:rPr>
          <w:rFonts w:ascii="Ebrima" w:hAnsi="Ebrima"/>
          <w:i/>
          <w:sz w:val="20"/>
          <w:szCs w:val="20"/>
        </w:rPr>
      </w:pPr>
    </w:p>
    <w:p w14:paraId="5A252EFB" w14:textId="77777777" w:rsidR="008F59EB" w:rsidRDefault="003E431B" w:rsidP="002E4865">
      <w:pPr>
        <w:jc w:val="both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b/>
          <w:sz w:val="20"/>
          <w:szCs w:val="20"/>
        </w:rPr>
        <w:lastRenderedPageBreak/>
        <w:t xml:space="preserve">Article 2 : </w:t>
      </w:r>
    </w:p>
    <w:p w14:paraId="05FA9371" w14:textId="77777777" w:rsidR="008F59EB" w:rsidRDefault="008F59EB" w:rsidP="002E4865">
      <w:pPr>
        <w:jc w:val="both"/>
        <w:rPr>
          <w:rFonts w:ascii="Ebrima" w:hAnsi="Ebrima"/>
          <w:b/>
          <w:sz w:val="20"/>
          <w:szCs w:val="20"/>
        </w:rPr>
      </w:pPr>
    </w:p>
    <w:p w14:paraId="2CE11B24" w14:textId="5F882B86" w:rsidR="00134CC7" w:rsidRPr="003152A7" w:rsidRDefault="00134CC7" w:rsidP="002E4865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 w:cs="Arial"/>
          <w:sz w:val="20"/>
          <w:szCs w:val="20"/>
        </w:rPr>
        <w:t>Que cette indemnité sera utilisée au fur et à mesure de l’engagement des dépenses et sur la base</w:t>
      </w:r>
      <w:r w:rsidR="003E431B" w:rsidRPr="003152A7">
        <w:rPr>
          <w:rFonts w:ascii="Ebrima" w:hAnsi="Ebrima" w:cs="Arial"/>
          <w:sz w:val="20"/>
          <w:szCs w:val="20"/>
        </w:rPr>
        <w:t xml:space="preserve"> </w:t>
      </w:r>
      <w:r w:rsidRPr="003152A7">
        <w:rPr>
          <w:rFonts w:ascii="Ebrima" w:hAnsi="Ebrima" w:cs="Arial"/>
          <w:sz w:val="20"/>
          <w:szCs w:val="20"/>
        </w:rPr>
        <w:t>des frais réels supportés personnellement par</w:t>
      </w:r>
      <w:r w:rsidR="003E431B" w:rsidRPr="003152A7">
        <w:rPr>
          <w:rFonts w:ascii="Ebrima" w:hAnsi="Ebrima" w:cs="Arial"/>
          <w:sz w:val="20"/>
          <w:szCs w:val="20"/>
        </w:rPr>
        <w:t xml:space="preserve"> </w:t>
      </w:r>
      <w:r w:rsidR="003E431B" w:rsidRPr="003152A7">
        <w:rPr>
          <w:rFonts w:ascii="Ebrima" w:hAnsi="Ebrima" w:cs="Arial"/>
          <w:i/>
          <w:sz w:val="20"/>
          <w:szCs w:val="20"/>
        </w:rPr>
        <w:t xml:space="preserve">le </w:t>
      </w:r>
      <w:r w:rsidR="003E431B" w:rsidRPr="003152A7">
        <w:rPr>
          <w:rFonts w:ascii="Ebrima" w:hAnsi="Ebrima"/>
          <w:i/>
          <w:sz w:val="20"/>
          <w:szCs w:val="20"/>
        </w:rPr>
        <w:t>Directeur général des services</w:t>
      </w:r>
      <w:r w:rsidR="003E431B" w:rsidRPr="003152A7">
        <w:rPr>
          <w:rFonts w:ascii="Ebrima" w:hAnsi="Ebrima"/>
          <w:sz w:val="20"/>
          <w:szCs w:val="20"/>
        </w:rPr>
        <w:t xml:space="preserve"> </w:t>
      </w:r>
      <w:r w:rsidR="003E431B" w:rsidRPr="008F59EB">
        <w:rPr>
          <w:rFonts w:ascii="Ebrima" w:hAnsi="Ebrima" w:cs="Arial"/>
          <w:i/>
          <w:color w:val="7030A0"/>
          <w:sz w:val="20"/>
          <w:szCs w:val="20"/>
        </w:rPr>
        <w:t>OU</w:t>
      </w:r>
      <w:r w:rsidRPr="003152A7">
        <w:rPr>
          <w:rFonts w:ascii="Ebrima" w:hAnsi="Ebrima" w:cs="Arial"/>
          <w:i/>
          <w:sz w:val="20"/>
          <w:szCs w:val="20"/>
        </w:rPr>
        <w:t xml:space="preserve"> les attributaires</w:t>
      </w:r>
      <w:r w:rsidRPr="003152A7">
        <w:rPr>
          <w:rFonts w:ascii="Ebrima" w:hAnsi="Ebrima" w:cs="Arial"/>
          <w:sz w:val="20"/>
          <w:szCs w:val="20"/>
        </w:rPr>
        <w:t>, sur production des justificatifs correspondants</w:t>
      </w:r>
      <w:r w:rsidR="003E431B" w:rsidRPr="003152A7">
        <w:rPr>
          <w:rFonts w:ascii="Ebrima" w:hAnsi="Ebrima" w:cs="Arial"/>
          <w:sz w:val="20"/>
          <w:szCs w:val="20"/>
        </w:rPr>
        <w:t xml:space="preserve"> </w:t>
      </w:r>
      <w:r w:rsidRPr="003152A7">
        <w:rPr>
          <w:rFonts w:ascii="Ebrima" w:hAnsi="Ebrima" w:cs="Arial"/>
          <w:sz w:val="20"/>
          <w:szCs w:val="20"/>
        </w:rPr>
        <w:t xml:space="preserve">et dans la limite de l’enveloppe </w:t>
      </w:r>
      <w:r w:rsidR="003E431B" w:rsidRPr="003152A7">
        <w:rPr>
          <w:rFonts w:ascii="Ebrima" w:hAnsi="Ebrima" w:cs="Arial"/>
          <w:sz w:val="20"/>
          <w:szCs w:val="20"/>
        </w:rPr>
        <w:t xml:space="preserve">budgétaire </w:t>
      </w:r>
      <w:r w:rsidRPr="003152A7">
        <w:rPr>
          <w:rFonts w:ascii="Ebrima" w:hAnsi="Ebrima" w:cs="Arial"/>
          <w:sz w:val="20"/>
          <w:szCs w:val="20"/>
        </w:rPr>
        <w:t>définie</w:t>
      </w:r>
      <w:r w:rsidR="003E431B" w:rsidRPr="003152A7">
        <w:rPr>
          <w:rFonts w:ascii="Ebrima" w:hAnsi="Ebrima" w:cs="Arial"/>
          <w:sz w:val="20"/>
          <w:szCs w:val="20"/>
        </w:rPr>
        <w:t xml:space="preserve"> à l’article </w:t>
      </w:r>
      <w:r w:rsidR="003152A7" w:rsidRPr="003152A7">
        <w:rPr>
          <w:rFonts w:ascii="Ebrima" w:hAnsi="Ebrima" w:cs="Arial"/>
          <w:sz w:val="20"/>
          <w:szCs w:val="20"/>
        </w:rPr>
        <w:t>1</w:t>
      </w:r>
    </w:p>
    <w:p w14:paraId="1575A97E" w14:textId="77777777" w:rsidR="003152A7" w:rsidRDefault="003152A7" w:rsidP="002E4865">
      <w:pPr>
        <w:jc w:val="both"/>
        <w:rPr>
          <w:rFonts w:ascii="Ebrima" w:hAnsi="Ebrima"/>
          <w:b/>
          <w:sz w:val="20"/>
          <w:szCs w:val="20"/>
        </w:rPr>
      </w:pPr>
    </w:p>
    <w:p w14:paraId="5650ED18" w14:textId="77777777" w:rsidR="001E1418" w:rsidRPr="003152A7" w:rsidRDefault="001E1418" w:rsidP="002E4865">
      <w:pPr>
        <w:jc w:val="both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b/>
          <w:sz w:val="20"/>
          <w:szCs w:val="20"/>
        </w:rPr>
        <w:t>Article 3 :</w:t>
      </w:r>
    </w:p>
    <w:p w14:paraId="5C2BC54D" w14:textId="77777777" w:rsidR="002E4865" w:rsidRPr="003152A7" w:rsidRDefault="002E4865" w:rsidP="002E4865">
      <w:pPr>
        <w:jc w:val="both"/>
        <w:rPr>
          <w:rFonts w:ascii="Ebrima" w:hAnsi="Ebrima"/>
          <w:sz w:val="20"/>
          <w:szCs w:val="20"/>
        </w:rPr>
      </w:pPr>
    </w:p>
    <w:p w14:paraId="45C4745F" w14:textId="0B2444F2" w:rsidR="003E431B" w:rsidRPr="003152A7" w:rsidRDefault="003E431B" w:rsidP="003E431B">
      <w:pPr>
        <w:jc w:val="both"/>
        <w:rPr>
          <w:rFonts w:ascii="Ebrima" w:hAnsi="Ebrima"/>
          <w:sz w:val="20"/>
          <w:szCs w:val="20"/>
        </w:rPr>
      </w:pPr>
      <w:r w:rsidRPr="003152A7">
        <w:rPr>
          <w:rFonts w:ascii="Ebrima" w:hAnsi="Ebrima" w:cs="Arial"/>
          <w:sz w:val="20"/>
          <w:szCs w:val="20"/>
        </w:rPr>
        <w:t>D’imputer cette dépense au chapitre 011 «</w:t>
      </w:r>
      <w:r w:rsidR="007E2E83">
        <w:rPr>
          <w:rFonts w:ascii="Ebrima" w:hAnsi="Ebrima" w:cs="Arial"/>
          <w:sz w:val="20"/>
          <w:szCs w:val="20"/>
        </w:rPr>
        <w:t xml:space="preserve"> </w:t>
      </w:r>
      <w:r w:rsidRPr="003152A7">
        <w:rPr>
          <w:rFonts w:ascii="Ebrima" w:hAnsi="Ebrima" w:cs="Arial"/>
          <w:sz w:val="20"/>
          <w:szCs w:val="20"/>
        </w:rPr>
        <w:t>Charges à caractère général</w:t>
      </w:r>
      <w:r w:rsidR="007E2E83">
        <w:rPr>
          <w:rFonts w:ascii="Ebrima" w:hAnsi="Ebrima" w:cs="Arial"/>
          <w:sz w:val="20"/>
          <w:szCs w:val="20"/>
        </w:rPr>
        <w:t xml:space="preserve"> </w:t>
      </w:r>
      <w:r w:rsidRPr="003152A7">
        <w:rPr>
          <w:rFonts w:ascii="Ebrima" w:hAnsi="Ebrima" w:cs="Arial"/>
          <w:sz w:val="20"/>
          <w:szCs w:val="20"/>
        </w:rPr>
        <w:t>» du budget de la collectivité, nature comptable 6288 et q</w:t>
      </w:r>
      <w:r w:rsidRPr="003152A7">
        <w:rPr>
          <w:rFonts w:ascii="Ebrima" w:hAnsi="Ebrima"/>
          <w:sz w:val="20"/>
          <w:szCs w:val="20"/>
        </w:rPr>
        <w:t xml:space="preserve">ue les crédits nécessaires seront inscrits au budget principal </w:t>
      </w:r>
    </w:p>
    <w:p w14:paraId="39EC4EB7" w14:textId="77777777" w:rsidR="001E1418" w:rsidRPr="003152A7" w:rsidRDefault="001E1418" w:rsidP="002E4865">
      <w:pPr>
        <w:jc w:val="both"/>
        <w:rPr>
          <w:rFonts w:ascii="Ebrima" w:hAnsi="Ebrima"/>
          <w:sz w:val="20"/>
          <w:szCs w:val="20"/>
        </w:rPr>
      </w:pPr>
    </w:p>
    <w:p w14:paraId="399493C7" w14:textId="77777777" w:rsidR="001E1418" w:rsidRPr="003152A7" w:rsidRDefault="001E1418" w:rsidP="002E4865">
      <w:pPr>
        <w:jc w:val="both"/>
        <w:rPr>
          <w:rFonts w:ascii="Ebrima" w:hAnsi="Ebrima"/>
          <w:b/>
          <w:sz w:val="20"/>
          <w:szCs w:val="20"/>
        </w:rPr>
      </w:pPr>
      <w:r w:rsidRPr="003152A7">
        <w:rPr>
          <w:rFonts w:ascii="Ebrima" w:hAnsi="Ebrima"/>
          <w:b/>
          <w:sz w:val="20"/>
          <w:szCs w:val="20"/>
        </w:rPr>
        <w:t>Article 4 :</w:t>
      </w:r>
    </w:p>
    <w:p w14:paraId="4EFD0814" w14:textId="77777777" w:rsidR="002E4865" w:rsidRPr="003152A7" w:rsidRDefault="002E4865" w:rsidP="002E4865">
      <w:pPr>
        <w:jc w:val="both"/>
        <w:rPr>
          <w:rFonts w:ascii="Ebrima" w:hAnsi="Ebrima"/>
          <w:sz w:val="20"/>
          <w:szCs w:val="20"/>
        </w:rPr>
      </w:pPr>
    </w:p>
    <w:p w14:paraId="4178FF1E" w14:textId="77777777" w:rsidR="002B4387" w:rsidRPr="003152A7" w:rsidRDefault="002B4387" w:rsidP="002E4865">
      <w:pPr>
        <w:jc w:val="both"/>
        <w:rPr>
          <w:rFonts w:ascii="Ebrima" w:eastAsia="Times" w:hAnsi="Ebrima" w:cs="Arial"/>
          <w:sz w:val="20"/>
          <w:szCs w:val="20"/>
        </w:rPr>
      </w:pPr>
      <w:r w:rsidRPr="003152A7">
        <w:rPr>
          <w:rFonts w:ascii="Ebrima" w:eastAsia="Times" w:hAnsi="Ebrima" w:cs="Arial"/>
          <w:sz w:val="20"/>
          <w:szCs w:val="20"/>
        </w:rPr>
        <w:t xml:space="preserve">Que </w:t>
      </w:r>
      <w:r w:rsidRPr="003152A7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3152A7">
        <w:rPr>
          <w:rFonts w:ascii="Ebrima" w:eastAsia="Times" w:hAnsi="Ebrima" w:cs="Arial"/>
          <w:sz w:val="20"/>
          <w:szCs w:val="20"/>
        </w:rPr>
        <w:t xml:space="preserve"> est </w:t>
      </w:r>
      <w:r w:rsidRPr="003152A7">
        <w:rPr>
          <w:rFonts w:ascii="Ebrima" w:eastAsia="Times" w:hAnsi="Ebrima" w:cs="Arial"/>
          <w:i/>
          <w:sz w:val="20"/>
          <w:szCs w:val="20"/>
        </w:rPr>
        <w:t>chargé(e)</w:t>
      </w:r>
      <w:r w:rsidRPr="003152A7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3152A7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7E39F0D1" w14:textId="77777777" w:rsidR="002B4387" w:rsidRPr="003152A7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09C95536" w14:textId="77777777" w:rsidR="003152A7" w:rsidRPr="00680039" w:rsidRDefault="003152A7" w:rsidP="003152A7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0BD6B803" w14:textId="1D05EEF7" w:rsidR="003152A7" w:rsidRPr="00680039" w:rsidRDefault="008F59EB" w:rsidP="003152A7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3152A7" w:rsidRPr="00680039">
        <w:rPr>
          <w:rFonts w:ascii="Ebrima" w:hAnsi="Ebrima"/>
          <w:sz w:val="20"/>
          <w:szCs w:val="20"/>
        </w:rPr>
        <w:t xml:space="preserve">e </w:t>
      </w:r>
      <w:r w:rsidR="003152A7" w:rsidRPr="00680039">
        <w:rPr>
          <w:rFonts w:ascii="Ebrima" w:hAnsi="Ebrima"/>
          <w:sz w:val="20"/>
          <w:szCs w:val="20"/>
          <w:highlight w:val="yellow"/>
        </w:rPr>
        <w:t>…</w:t>
      </w:r>
      <w:r w:rsidR="003152A7" w:rsidRPr="00680039">
        <w:rPr>
          <w:rFonts w:ascii="Ebrima" w:hAnsi="Ebrima"/>
          <w:sz w:val="20"/>
          <w:szCs w:val="20"/>
        </w:rPr>
        <w:t xml:space="preserve"> </w:t>
      </w:r>
      <w:r w:rsidR="003152A7" w:rsidRPr="00680039">
        <w:rPr>
          <w:rFonts w:ascii="Ebrima" w:hAnsi="Ebrima"/>
          <w:i/>
          <w:sz w:val="20"/>
          <w:szCs w:val="20"/>
        </w:rPr>
        <w:t>(date de la séance)</w:t>
      </w:r>
    </w:p>
    <w:p w14:paraId="475DF1D4" w14:textId="77777777" w:rsidR="003152A7" w:rsidRPr="00680039" w:rsidRDefault="003152A7" w:rsidP="003152A7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7A132854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4BFF284F" w14:textId="3D73657A" w:rsidR="003152A7" w:rsidRPr="00680039" w:rsidRDefault="008F59EB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3152A7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3152A7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3152A7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3152A7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3152A7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6BA3A0A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1515539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83F190A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7B06A5B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5ECDC3E" w14:textId="77777777" w:rsidR="003152A7" w:rsidRPr="00680039" w:rsidRDefault="003152A7" w:rsidP="003152A7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ACA1B0A" w14:textId="77777777" w:rsidR="003152A7" w:rsidRPr="00680039" w:rsidRDefault="003152A7" w:rsidP="003152A7">
      <w:pPr>
        <w:jc w:val="both"/>
        <w:rPr>
          <w:rFonts w:ascii="Ebrima" w:hAnsi="Ebrima"/>
          <w:bCs/>
          <w:sz w:val="20"/>
          <w:szCs w:val="20"/>
        </w:rPr>
      </w:pPr>
    </w:p>
    <w:p w14:paraId="467C2EFE" w14:textId="77777777" w:rsidR="003152A7" w:rsidRPr="00680039" w:rsidRDefault="003152A7" w:rsidP="003152A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5239061" w14:textId="77777777" w:rsidR="003152A7" w:rsidRPr="00680039" w:rsidRDefault="003152A7" w:rsidP="003152A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066A55D" w14:textId="77777777" w:rsidR="003152A7" w:rsidRPr="00680039" w:rsidRDefault="003152A7" w:rsidP="003152A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CE2CF9A" w14:textId="7C70D4EF" w:rsidR="003152A7" w:rsidRPr="00680039" w:rsidRDefault="003152A7" w:rsidP="003152A7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8F59EB" w:rsidRPr="00680039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04433997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20505E3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5BF9980" w14:textId="77777777" w:rsidR="003152A7" w:rsidRPr="00680039" w:rsidRDefault="003152A7" w:rsidP="003152A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0254F1E5" w:rsidR="007B0DEE" w:rsidRPr="003152A7" w:rsidRDefault="00A220D7" w:rsidP="002B4387">
      <w:pPr>
        <w:rPr>
          <w:rFonts w:ascii="Ebrima" w:hAnsi="Ebrima"/>
          <w:sz w:val="20"/>
          <w:szCs w:val="20"/>
        </w:rPr>
      </w:pPr>
      <w:r w:rsidRPr="003152A7">
        <w:rPr>
          <w:rFonts w:ascii="Ebrima" w:hAnsi="Ebrima"/>
          <w:sz w:val="20"/>
          <w:szCs w:val="20"/>
        </w:rPr>
        <w:t xml:space="preserve"> </w:t>
      </w:r>
    </w:p>
    <w:p w14:paraId="533F9086" w14:textId="2DFFDE6D" w:rsidR="00855316" w:rsidRPr="003152A7" w:rsidRDefault="00855316" w:rsidP="00855316">
      <w:pPr>
        <w:rPr>
          <w:rFonts w:ascii="Ebrima" w:hAnsi="Ebrima"/>
          <w:sz w:val="20"/>
          <w:szCs w:val="20"/>
        </w:rPr>
      </w:pPr>
    </w:p>
    <w:p w14:paraId="12F10E02" w14:textId="4BD31196" w:rsidR="00855316" w:rsidRPr="003152A7" w:rsidRDefault="00855316" w:rsidP="00855316">
      <w:pPr>
        <w:rPr>
          <w:rFonts w:ascii="Ebrima" w:hAnsi="Ebrima"/>
          <w:sz w:val="20"/>
          <w:szCs w:val="20"/>
        </w:rPr>
      </w:pPr>
    </w:p>
    <w:p w14:paraId="4EDBDF84" w14:textId="02B714E7" w:rsidR="00855316" w:rsidRPr="003152A7" w:rsidRDefault="00855316" w:rsidP="00855316">
      <w:pPr>
        <w:rPr>
          <w:rFonts w:ascii="Ebrima" w:hAnsi="Ebrima"/>
          <w:sz w:val="20"/>
          <w:szCs w:val="20"/>
        </w:rPr>
      </w:pPr>
    </w:p>
    <w:p w14:paraId="70FAF40D" w14:textId="03CA4B4A" w:rsidR="00855316" w:rsidRPr="003152A7" w:rsidRDefault="00855316" w:rsidP="00855316">
      <w:pPr>
        <w:rPr>
          <w:rFonts w:ascii="Ebrima" w:hAnsi="Ebrima"/>
          <w:sz w:val="20"/>
          <w:szCs w:val="20"/>
        </w:rPr>
      </w:pPr>
    </w:p>
    <w:p w14:paraId="5A302D3C" w14:textId="77777777" w:rsidR="00855316" w:rsidRPr="003152A7" w:rsidRDefault="00855316" w:rsidP="00855316">
      <w:pPr>
        <w:rPr>
          <w:rFonts w:ascii="Ebrima" w:hAnsi="Ebrima"/>
          <w:sz w:val="20"/>
          <w:szCs w:val="20"/>
        </w:rPr>
      </w:pPr>
    </w:p>
    <w:sectPr w:rsidR="00855316" w:rsidRPr="003152A7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E865" w14:textId="77777777" w:rsidR="000C4BF1" w:rsidRDefault="000C4BF1" w:rsidP="00617C71">
      <w:r>
        <w:separator/>
      </w:r>
    </w:p>
  </w:endnote>
  <w:endnote w:type="continuationSeparator" w:id="0">
    <w:p w14:paraId="3B2CBDE7" w14:textId="77777777" w:rsidR="000C4BF1" w:rsidRDefault="000C4BF1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5A8D" w14:textId="77777777" w:rsidR="000C4BF1" w:rsidRDefault="000C4BF1" w:rsidP="00617C71">
      <w:r>
        <w:separator/>
      </w:r>
    </w:p>
  </w:footnote>
  <w:footnote w:type="continuationSeparator" w:id="0">
    <w:p w14:paraId="7BD5F375" w14:textId="77777777" w:rsidR="000C4BF1" w:rsidRDefault="000C4BF1" w:rsidP="00617C71">
      <w:r>
        <w:continuationSeparator/>
      </w:r>
    </w:p>
  </w:footnote>
  <w:footnote w:id="1">
    <w:p w14:paraId="65D57564" w14:textId="13D3AC1E" w:rsidR="003152A7" w:rsidRPr="00C31503" w:rsidRDefault="003152A7" w:rsidP="003152A7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7E2E83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4905687A" w14:textId="70EA0E51" w:rsidR="003152A7" w:rsidRPr="00C31503" w:rsidRDefault="003152A7" w:rsidP="003152A7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EC1412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275224F0" w14:textId="76E23011" w:rsidR="00E27320" w:rsidRPr="00871DCC" w:rsidRDefault="00E27320" w:rsidP="00E27320">
      <w:pPr>
        <w:pStyle w:val="Notedebasdepage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 w:rsidR="003152A7">
        <w:rPr>
          <w:rFonts w:ascii="Calibri Light" w:hAnsi="Calibri Light"/>
          <w:sz w:val="18"/>
          <w:szCs w:val="18"/>
        </w:rPr>
        <w:t xml:space="preserve"> </w:t>
      </w:r>
      <w:r w:rsidR="007E2E83">
        <w:rPr>
          <w:rFonts w:ascii="Calibri Light" w:hAnsi="Calibri Light"/>
          <w:sz w:val="18"/>
          <w:szCs w:val="18"/>
        </w:rPr>
        <w:t>Municipal</w:t>
      </w:r>
      <w:r w:rsidRPr="00871DCC">
        <w:rPr>
          <w:rFonts w:ascii="Calibri Light" w:hAnsi="Calibri Light"/>
          <w:sz w:val="18"/>
          <w:szCs w:val="18"/>
        </w:rPr>
        <w:t>/départemental/ régional/syndical/ communautaire/métropolitain</w:t>
      </w:r>
      <w:r w:rsidR="003152A7">
        <w:rPr>
          <w:rFonts w:ascii="Calibri Light" w:hAnsi="Calibri Light"/>
          <w:sz w:val="18"/>
          <w:szCs w:val="18"/>
        </w:rPr>
        <w:t>/d’administration</w:t>
      </w:r>
    </w:p>
  </w:footnote>
  <w:footnote w:id="4">
    <w:p w14:paraId="155FCD21" w14:textId="77777777" w:rsidR="00E27320" w:rsidRPr="00E27320" w:rsidRDefault="00E27320" w:rsidP="00E27320">
      <w:pPr>
        <w:pStyle w:val="Notedebasdepage"/>
        <w:rPr>
          <w:rFonts w:ascii="Ebrima" w:hAnsi="Ebrima"/>
          <w:i/>
          <w:sz w:val="18"/>
          <w:szCs w:val="18"/>
        </w:rPr>
      </w:pP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Pr="00E27320">
        <w:rPr>
          <w:rFonts w:ascii="Ebrima" w:hAnsi="Ebrima"/>
          <w:i/>
          <w:sz w:val="18"/>
          <w:szCs w:val="18"/>
        </w:rPr>
        <w:t xml:space="preserve"> </w:t>
      </w: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E27320">
        <w:rPr>
          <w:rFonts w:ascii="Ebrima" w:hAnsi="Ebrima"/>
          <w:i/>
          <w:sz w:val="18"/>
          <w:szCs w:val="18"/>
        </w:rPr>
        <w:t>un</w:t>
      </w:r>
      <w:proofErr w:type="gramEnd"/>
      <w:r w:rsidRPr="00E27320">
        <w:rPr>
          <w:rFonts w:ascii="Ebrima" w:hAnsi="Ebrima"/>
          <w:i/>
          <w:sz w:val="18"/>
          <w:szCs w:val="18"/>
        </w:rPr>
        <w:t xml:space="preserve"> CDG</w:t>
      </w: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5">
    <w:p w14:paraId="174D1879" w14:textId="77777777" w:rsidR="00E27320" w:rsidRPr="00E27320" w:rsidRDefault="00E27320" w:rsidP="00E27320">
      <w:pPr>
        <w:ind w:right="-106"/>
        <w:jc w:val="both"/>
        <w:rPr>
          <w:rFonts w:ascii="Ebrima" w:hAnsi="Ebrima"/>
          <w:i/>
          <w:sz w:val="18"/>
          <w:szCs w:val="18"/>
        </w:rPr>
      </w:pP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Pr="00E27320">
        <w:rPr>
          <w:rFonts w:ascii="Ebrima" w:hAnsi="Ebrima"/>
          <w:i/>
          <w:sz w:val="18"/>
          <w:szCs w:val="18"/>
        </w:rPr>
        <w:t xml:space="preserve"> </w:t>
      </w: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6">
    <w:p w14:paraId="03B09741" w14:textId="60D34C0E" w:rsidR="00E27320" w:rsidRPr="00E27320" w:rsidRDefault="00E27320" w:rsidP="00E27320">
      <w:pPr>
        <w:pStyle w:val="Notedebasdepage"/>
        <w:rPr>
          <w:rFonts w:ascii="Ebrima" w:hAnsi="Ebrima"/>
          <w:i/>
          <w:sz w:val="18"/>
          <w:szCs w:val="18"/>
        </w:rPr>
      </w:pPr>
      <w:r w:rsidRPr="00E27320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="003152A7">
        <w:rPr>
          <w:rFonts w:ascii="Ebrima" w:hAnsi="Ebrima"/>
          <w:i/>
          <w:sz w:val="18"/>
          <w:szCs w:val="18"/>
        </w:rPr>
        <w:t xml:space="preserve"> </w:t>
      </w:r>
      <w:r w:rsidR="007E2E83">
        <w:rPr>
          <w:rFonts w:ascii="Ebrima" w:hAnsi="Ebrima"/>
          <w:i/>
          <w:sz w:val="18"/>
          <w:szCs w:val="18"/>
        </w:rPr>
        <w:t>Municipal</w:t>
      </w:r>
      <w:r w:rsidRPr="00E27320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3152A7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09"/>
    <w:multiLevelType w:val="multilevel"/>
    <w:tmpl w:val="FA1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2214A"/>
    <w:multiLevelType w:val="hybridMultilevel"/>
    <w:tmpl w:val="9FC61518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67E"/>
    <w:multiLevelType w:val="hybridMultilevel"/>
    <w:tmpl w:val="8918C40E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09990">
    <w:abstractNumId w:val="12"/>
  </w:num>
  <w:num w:numId="2" w16cid:durableId="1818103253">
    <w:abstractNumId w:val="13"/>
  </w:num>
  <w:num w:numId="3" w16cid:durableId="1851486036">
    <w:abstractNumId w:val="6"/>
  </w:num>
  <w:num w:numId="4" w16cid:durableId="1117525788">
    <w:abstractNumId w:val="11"/>
  </w:num>
  <w:num w:numId="5" w16cid:durableId="583951127">
    <w:abstractNumId w:val="8"/>
  </w:num>
  <w:num w:numId="6" w16cid:durableId="1552696102">
    <w:abstractNumId w:val="3"/>
  </w:num>
  <w:num w:numId="7" w16cid:durableId="710148621">
    <w:abstractNumId w:val="14"/>
  </w:num>
  <w:num w:numId="8" w16cid:durableId="250237053">
    <w:abstractNumId w:val="10"/>
  </w:num>
  <w:num w:numId="9" w16cid:durableId="1225991390">
    <w:abstractNumId w:val="9"/>
  </w:num>
  <w:num w:numId="10" w16cid:durableId="650984213">
    <w:abstractNumId w:val="5"/>
  </w:num>
  <w:num w:numId="11" w16cid:durableId="695734885">
    <w:abstractNumId w:val="15"/>
  </w:num>
  <w:num w:numId="12" w16cid:durableId="926303833">
    <w:abstractNumId w:val="7"/>
  </w:num>
  <w:num w:numId="13" w16cid:durableId="1607497331">
    <w:abstractNumId w:val="2"/>
  </w:num>
  <w:num w:numId="14" w16cid:durableId="1897860912">
    <w:abstractNumId w:val="4"/>
  </w:num>
  <w:num w:numId="15" w16cid:durableId="1322150910">
    <w:abstractNumId w:val="1"/>
  </w:num>
  <w:num w:numId="16" w16cid:durableId="155615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C4BF1"/>
    <w:rsid w:val="000D3B77"/>
    <w:rsid w:val="000E51E6"/>
    <w:rsid w:val="000F560F"/>
    <w:rsid w:val="00104EAC"/>
    <w:rsid w:val="0011459C"/>
    <w:rsid w:val="00115B6C"/>
    <w:rsid w:val="0011687B"/>
    <w:rsid w:val="00117396"/>
    <w:rsid w:val="00127D1C"/>
    <w:rsid w:val="00134CC7"/>
    <w:rsid w:val="001422F5"/>
    <w:rsid w:val="00151AD5"/>
    <w:rsid w:val="00160A55"/>
    <w:rsid w:val="001672DC"/>
    <w:rsid w:val="001810AF"/>
    <w:rsid w:val="00194A47"/>
    <w:rsid w:val="001979B5"/>
    <w:rsid w:val="001E1418"/>
    <w:rsid w:val="001E5A42"/>
    <w:rsid w:val="001F61EB"/>
    <w:rsid w:val="00215D15"/>
    <w:rsid w:val="00216224"/>
    <w:rsid w:val="00237361"/>
    <w:rsid w:val="00244619"/>
    <w:rsid w:val="0026160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B54F8"/>
    <w:rsid w:val="002D0C5E"/>
    <w:rsid w:val="002D3C0B"/>
    <w:rsid w:val="002E28E2"/>
    <w:rsid w:val="002E4865"/>
    <w:rsid w:val="002F5487"/>
    <w:rsid w:val="002F6A36"/>
    <w:rsid w:val="002F7693"/>
    <w:rsid w:val="003152A7"/>
    <w:rsid w:val="00320BCC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E375E"/>
    <w:rsid w:val="003E431B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4E6D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0BAE"/>
    <w:rsid w:val="005B1777"/>
    <w:rsid w:val="005B17A6"/>
    <w:rsid w:val="005B1B5C"/>
    <w:rsid w:val="005F3A77"/>
    <w:rsid w:val="005F4FDE"/>
    <w:rsid w:val="00611238"/>
    <w:rsid w:val="00612417"/>
    <w:rsid w:val="006129A4"/>
    <w:rsid w:val="00617C71"/>
    <w:rsid w:val="00626086"/>
    <w:rsid w:val="00627800"/>
    <w:rsid w:val="0063004E"/>
    <w:rsid w:val="00630280"/>
    <w:rsid w:val="00642F30"/>
    <w:rsid w:val="006434D6"/>
    <w:rsid w:val="006467AF"/>
    <w:rsid w:val="0066103A"/>
    <w:rsid w:val="00662FE7"/>
    <w:rsid w:val="00666627"/>
    <w:rsid w:val="006667E7"/>
    <w:rsid w:val="006710C0"/>
    <w:rsid w:val="00676023"/>
    <w:rsid w:val="00684D52"/>
    <w:rsid w:val="006D5B3F"/>
    <w:rsid w:val="006F591D"/>
    <w:rsid w:val="007155D8"/>
    <w:rsid w:val="00742F60"/>
    <w:rsid w:val="0075449E"/>
    <w:rsid w:val="00765842"/>
    <w:rsid w:val="0076767F"/>
    <w:rsid w:val="0078211B"/>
    <w:rsid w:val="007A165C"/>
    <w:rsid w:val="007A3C57"/>
    <w:rsid w:val="007B0DEE"/>
    <w:rsid w:val="007E0533"/>
    <w:rsid w:val="007E2E83"/>
    <w:rsid w:val="007E6B3C"/>
    <w:rsid w:val="007F2A1C"/>
    <w:rsid w:val="008025A7"/>
    <w:rsid w:val="00805D85"/>
    <w:rsid w:val="008213E2"/>
    <w:rsid w:val="0083452F"/>
    <w:rsid w:val="00855316"/>
    <w:rsid w:val="0086146E"/>
    <w:rsid w:val="00870610"/>
    <w:rsid w:val="00880727"/>
    <w:rsid w:val="0088697E"/>
    <w:rsid w:val="00893AEB"/>
    <w:rsid w:val="008B1B84"/>
    <w:rsid w:val="008C7903"/>
    <w:rsid w:val="008F458B"/>
    <w:rsid w:val="008F59EB"/>
    <w:rsid w:val="00902870"/>
    <w:rsid w:val="00904C6A"/>
    <w:rsid w:val="00907127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B1A9E"/>
    <w:rsid w:val="00AB20C3"/>
    <w:rsid w:val="00AB2EB1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B4FBF"/>
    <w:rsid w:val="00BC3735"/>
    <w:rsid w:val="00BE0AAC"/>
    <w:rsid w:val="00BE4B61"/>
    <w:rsid w:val="00BF7B92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3A8E"/>
    <w:rsid w:val="00DD51B4"/>
    <w:rsid w:val="00DD6EC2"/>
    <w:rsid w:val="00DF08BA"/>
    <w:rsid w:val="00DF21A7"/>
    <w:rsid w:val="00DF5BCD"/>
    <w:rsid w:val="00DF6CC6"/>
    <w:rsid w:val="00E04236"/>
    <w:rsid w:val="00E05A99"/>
    <w:rsid w:val="00E07CF7"/>
    <w:rsid w:val="00E10BF8"/>
    <w:rsid w:val="00E1397A"/>
    <w:rsid w:val="00E147A6"/>
    <w:rsid w:val="00E150CF"/>
    <w:rsid w:val="00E169C5"/>
    <w:rsid w:val="00E25C51"/>
    <w:rsid w:val="00E27320"/>
    <w:rsid w:val="00E27CCC"/>
    <w:rsid w:val="00E30BEA"/>
    <w:rsid w:val="00E46B3D"/>
    <w:rsid w:val="00E55D7D"/>
    <w:rsid w:val="00E86FE7"/>
    <w:rsid w:val="00E901C1"/>
    <w:rsid w:val="00E97E53"/>
    <w:rsid w:val="00EA4D52"/>
    <w:rsid w:val="00EB20BF"/>
    <w:rsid w:val="00EB7DA0"/>
    <w:rsid w:val="00EC1412"/>
    <w:rsid w:val="00F17B47"/>
    <w:rsid w:val="00F56367"/>
    <w:rsid w:val="00F75AC6"/>
    <w:rsid w:val="00F77682"/>
    <w:rsid w:val="00F837E2"/>
    <w:rsid w:val="00F90A5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DD3A8E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66662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fr-FR"/>
    </w:rPr>
  </w:style>
  <w:style w:type="character" w:customStyle="1" w:styleId="archivetexte1">
    <w:name w:val="archive_texte1"/>
    <w:rsid w:val="00666627"/>
    <w:rPr>
      <w:rFonts w:ascii="Verdana" w:hAnsi="Verdana" w:hint="default"/>
      <w:color w:val="000000"/>
      <w:sz w:val="16"/>
      <w:szCs w:val="16"/>
    </w:rPr>
  </w:style>
  <w:style w:type="paragraph" w:customStyle="1" w:styleId="TEXTE">
    <w:name w:val="TEXTE"/>
    <w:basedOn w:val="Normal"/>
    <w:link w:val="TEXTECar"/>
    <w:rsid w:val="00320BCC"/>
    <w:pPr>
      <w:numPr>
        <w:ilvl w:val="4"/>
        <w:numId w:val="14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20BCC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E9E6-9056-409F-9469-80E78BA1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60</TotalTime>
  <Pages>4</Pages>
  <Words>1358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création emploi fonctionnel DGS</vt:lpstr>
    </vt:vector>
  </TitlesOfParts>
  <Manager>laurent.gougeon@cdg45.fr</Manager>
  <Company>CDG 45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création emploi fonctionnel DGS</dc:title>
  <dc:subject/>
  <dc:creator>laurent.gougeon@cdg45.fr</dc:creator>
  <cp:keywords>Modèle;délibération;emploi fonctionnel</cp:keywords>
  <dc:description/>
  <cp:lastModifiedBy>Laurent GOUGEON</cp:lastModifiedBy>
  <cp:revision>6</cp:revision>
  <cp:lastPrinted>2020-09-10T07:22:00Z</cp:lastPrinted>
  <dcterms:created xsi:type="dcterms:W3CDTF">2024-04-07T15:38:00Z</dcterms:created>
  <dcterms:modified xsi:type="dcterms:W3CDTF">2024-04-26T08:58:00Z</dcterms:modified>
</cp:coreProperties>
</file>