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7176967B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F312EE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C81CCB">
        <w:rPr>
          <w:rFonts w:ascii="Ebrima" w:hAnsi="Ebrima"/>
          <w:b/>
          <w:bCs/>
          <w:i/>
          <w:color w:val="000000" w:themeColor="text1"/>
          <w:sz w:val="28"/>
          <w:szCs w:val="28"/>
        </w:rPr>
        <w:t>(ou refus de</w:t>
      </w:r>
      <w:r w:rsidR="00FC7FD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réintégration) </w:t>
      </w:r>
      <w:r w:rsidR="00F312EE">
        <w:rPr>
          <w:rFonts w:ascii="Ebrima" w:hAnsi="Ebrima"/>
          <w:b/>
          <w:bCs/>
          <w:i/>
          <w:color w:val="000000" w:themeColor="text1"/>
          <w:sz w:val="28"/>
          <w:szCs w:val="28"/>
        </w:rPr>
        <w:t>après</w:t>
      </w:r>
      <w:r w:rsidR="00307B5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déchéance des droits civiques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0279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FC672C3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70462737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B2D82AD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BFAE689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36AFEBF" w14:textId="77777777" w:rsidR="00C56E23" w:rsidRPr="00137D8F" w:rsidRDefault="00C56E23" w:rsidP="00C56E2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FA4BFF6" w14:textId="3E6065F5" w:rsidR="00C56E23" w:rsidRPr="00137D8F" w:rsidRDefault="00A976D5" w:rsidP="00C56E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312E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FC7FD8" w:rsidRPr="00FC7FD8">
        <w:rPr>
          <w:rFonts w:ascii="Ebrima" w:hAnsi="Ebrima"/>
          <w:b/>
          <w:bCs/>
          <w:color w:val="7030A0"/>
          <w:sz w:val="24"/>
          <w:szCs w:val="24"/>
        </w:rPr>
        <w:t>OU</w:t>
      </w:r>
      <w:r w:rsidR="00FC7FD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refus de réintégration </w:t>
      </w:r>
      <w:r w:rsidR="00F312E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après </w:t>
      </w:r>
      <w:r w:rsidR="00307B5C">
        <w:rPr>
          <w:rFonts w:ascii="Ebrima" w:hAnsi="Ebrima"/>
          <w:b/>
          <w:bCs/>
          <w:color w:val="000000" w:themeColor="text1"/>
          <w:sz w:val="24"/>
          <w:szCs w:val="24"/>
        </w:rPr>
        <w:t>déchéance de droits civiques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70462780"/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56E2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C56E2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C56E23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56E2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bookmarkEnd w:id="1"/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733F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D8C874" w14:textId="5036CC4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70464175"/>
      <w:bookmarkStart w:id="3" w:name="_Hlk170470477"/>
      <w:r>
        <w:rPr>
          <w:rFonts w:ascii="Ebrima" w:hAnsi="Ebrima"/>
          <w:sz w:val="20"/>
          <w:szCs w:val="20"/>
        </w:rPr>
        <w:t>Vu le Code général de la fonction publique, notamment ses articles</w:t>
      </w:r>
      <w:r w:rsidR="00333974">
        <w:rPr>
          <w:rFonts w:ascii="Ebrima" w:hAnsi="Ebrima"/>
          <w:sz w:val="20"/>
          <w:szCs w:val="20"/>
        </w:rPr>
        <w:t xml:space="preserve"> L.321-1 et L.550-1</w:t>
      </w:r>
      <w:r>
        <w:rPr>
          <w:rFonts w:ascii="Ebrima" w:hAnsi="Ebrima"/>
          <w:sz w:val="20"/>
          <w:szCs w:val="20"/>
        </w:rPr>
        <w:t>,</w:t>
      </w:r>
    </w:p>
    <w:p w14:paraId="5E8EFFA0" w14:textId="77777777" w:rsidR="00C56E23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4508884" w14:textId="60F473E3" w:rsidR="00DC3BCB" w:rsidRDefault="00DC3BCB" w:rsidP="00C56E2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C3BCB">
        <w:rPr>
          <w:rFonts w:ascii="Ebrima" w:hAnsi="Ebrima"/>
          <w:bCs/>
          <w:sz w:val="20"/>
          <w:szCs w:val="20"/>
        </w:rPr>
        <w:t>Vu le code pénal, notamment les articles 131-26 et 132-21</w:t>
      </w:r>
      <w:r>
        <w:rPr>
          <w:rFonts w:ascii="Ebrima" w:hAnsi="Ebrima"/>
          <w:bCs/>
          <w:sz w:val="20"/>
          <w:szCs w:val="20"/>
        </w:rPr>
        <w:t>,</w:t>
      </w:r>
    </w:p>
    <w:p w14:paraId="58D99120" w14:textId="77777777" w:rsidR="00DC3BCB" w:rsidRDefault="00DC3BCB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EF19623" w14:textId="77777777" w:rsidR="00C56E23" w:rsidRPr="00137D8F" w:rsidRDefault="00C56E23" w:rsidP="00C56E2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05197D9B" w14:textId="77777777" w:rsidR="00C56E23" w:rsidRPr="00333974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2341528" w14:textId="5411CAFE" w:rsidR="00333974" w:rsidRDefault="00333974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3974">
        <w:rPr>
          <w:rFonts w:ascii="Ebrima" w:hAnsi="Ebrima"/>
          <w:sz w:val="20"/>
          <w:szCs w:val="20"/>
        </w:rPr>
        <w:t xml:space="preserve">Vu le décret n°89-229 du 17 avril 1989 </w:t>
      </w:r>
      <w:r>
        <w:rPr>
          <w:rFonts w:ascii="Ebrima" w:hAnsi="Ebrima"/>
          <w:sz w:val="20"/>
          <w:szCs w:val="20"/>
        </w:rPr>
        <w:t xml:space="preserve">modifié </w:t>
      </w:r>
      <w:r w:rsidRPr="00333974">
        <w:rPr>
          <w:rFonts w:ascii="Ebrima" w:hAnsi="Ebrima"/>
          <w:sz w:val="20"/>
          <w:szCs w:val="20"/>
        </w:rPr>
        <w:t>relatif aux commissions administratives paritaires des collectivités territoriales et de leurs établissements publics, notamment le IV de l’article 37-1,</w:t>
      </w:r>
    </w:p>
    <w:p w14:paraId="636CDAC6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211C8DA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4" w:name="_Hlk170462566"/>
      <w:r w:rsidRPr="00E373F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4F6100">
        <w:rPr>
          <w:rFonts w:ascii="Ebrima" w:hAnsi="Ebrima"/>
          <w:iCs/>
          <w:sz w:val="20"/>
          <w:szCs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bookmarkEnd w:id="4"/>
    <w:bookmarkEnd w:id="2"/>
    <w:bookmarkEnd w:id="3"/>
    <w:p w14:paraId="1A88E6F9" w14:textId="77777777" w:rsidR="004245C4" w:rsidRPr="004245C4" w:rsidRDefault="004245C4" w:rsidP="004245C4">
      <w:pPr>
        <w:spacing w:after="0" w:line="240" w:lineRule="auto"/>
        <w:jc w:val="both"/>
        <w:rPr>
          <w:rFonts w:ascii="Ebrima" w:hAnsi="Ebrima"/>
          <w:b/>
          <w:bCs/>
          <w:i/>
          <w:sz w:val="20"/>
          <w:szCs w:val="20"/>
        </w:rPr>
      </w:pPr>
    </w:p>
    <w:p w14:paraId="65A77DA1" w14:textId="13658F18" w:rsidR="007F301D" w:rsidRDefault="00D10B5A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10B5A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la décision de justice prononçant à l’encontre de </w:t>
      </w: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D10B5A">
        <w:rPr>
          <w:rFonts w:ascii="Ebrima" w:hAnsi="Ebrima"/>
          <w:bCs/>
          <w:sz w:val="20"/>
          <w:szCs w:val="20"/>
        </w:rPr>
        <w:t xml:space="preserve">la </w:t>
      </w:r>
      <w:r w:rsidRPr="001E0157">
        <w:rPr>
          <w:rFonts w:ascii="Ebrima" w:hAnsi="Ebrima"/>
          <w:bCs/>
          <w:sz w:val="20"/>
          <w:szCs w:val="20"/>
        </w:rPr>
        <w:t>déchéance des droits civiques</w:t>
      </w:r>
      <w:r w:rsidRPr="007F301D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D10B5A">
        <w:rPr>
          <w:rFonts w:ascii="Ebrima" w:hAnsi="Ebrima"/>
          <w:bCs/>
          <w:sz w:val="20"/>
          <w:szCs w:val="20"/>
        </w:rPr>
        <w:t xml:space="preserve">pendant une période de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 xml:space="preserve"> </w:t>
      </w:r>
      <w:r w:rsidR="007F301D" w:rsidRPr="007F301D">
        <w:rPr>
          <w:rFonts w:ascii="Ebrima" w:hAnsi="Ebrima"/>
          <w:bCs/>
          <w:i/>
          <w:iCs/>
          <w:sz w:val="20"/>
          <w:szCs w:val="20"/>
        </w:rPr>
        <w:t>(durée)</w:t>
      </w:r>
      <w:r w:rsidRPr="00D10B5A">
        <w:rPr>
          <w:rFonts w:ascii="Ebrima" w:hAnsi="Ebrima"/>
          <w:bCs/>
          <w:sz w:val="20"/>
          <w:szCs w:val="20"/>
        </w:rPr>
        <w:t xml:space="preserve"> à compter du </w:t>
      </w:r>
      <w:r w:rsidR="007F301D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7F301D">
        <w:rPr>
          <w:rFonts w:ascii="Ebrima" w:hAnsi="Ebrima"/>
          <w:bCs/>
          <w:sz w:val="20"/>
          <w:szCs w:val="20"/>
        </w:rPr>
        <w:t>,</w:t>
      </w:r>
    </w:p>
    <w:p w14:paraId="0DC99146" w14:textId="04B6A877" w:rsidR="003347E3" w:rsidRDefault="003347E3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652474" w14:textId="663F8458" w:rsidR="00BE7F64" w:rsidRDefault="00BE7F64" w:rsidP="00A0680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l’arrêté n° … du … portant radiation des cadres en raison de </w:t>
      </w:r>
      <w:r w:rsidR="008E6DFA">
        <w:rPr>
          <w:rFonts w:ascii="Ebrima" w:hAnsi="Ebrima"/>
          <w:bCs/>
          <w:sz w:val="20"/>
          <w:szCs w:val="20"/>
        </w:rPr>
        <w:t xml:space="preserve">la décision de justice </w:t>
      </w:r>
      <w:r w:rsidR="008E6DFA" w:rsidRPr="00D10B5A">
        <w:rPr>
          <w:rFonts w:ascii="Ebrima" w:hAnsi="Ebrima"/>
          <w:bCs/>
          <w:sz w:val="20"/>
          <w:szCs w:val="20"/>
        </w:rPr>
        <w:t xml:space="preserve">prononçant à l’encontre de </w:t>
      </w:r>
      <w:r w:rsidR="008E6DFA" w:rsidRPr="00E373FA">
        <w:rPr>
          <w:rFonts w:ascii="Ebrima" w:hAnsi="Ebrima"/>
          <w:i/>
          <w:iCs/>
          <w:sz w:val="20"/>
          <w:szCs w:val="20"/>
        </w:rPr>
        <w:t>Madame ou Monsieur</w:t>
      </w:r>
      <w:r w:rsidR="008E6DFA" w:rsidRPr="004F6100">
        <w:rPr>
          <w:rFonts w:ascii="Ebrima" w:hAnsi="Ebrima"/>
          <w:sz w:val="20"/>
          <w:szCs w:val="20"/>
        </w:rPr>
        <w:t xml:space="preserve"> </w:t>
      </w:r>
      <w:r w:rsidR="008E6DFA" w:rsidRPr="0043733F">
        <w:rPr>
          <w:rFonts w:ascii="Ebrima" w:hAnsi="Ebrima"/>
          <w:sz w:val="20"/>
          <w:szCs w:val="20"/>
          <w:highlight w:val="yellow"/>
        </w:rPr>
        <w:t>…</w:t>
      </w:r>
      <w:r w:rsidR="008E6DFA">
        <w:rPr>
          <w:rFonts w:ascii="Ebrima" w:hAnsi="Ebrima"/>
          <w:sz w:val="20"/>
          <w:szCs w:val="20"/>
        </w:rPr>
        <w:t xml:space="preserve"> </w:t>
      </w:r>
      <w:r w:rsidR="008E6DFA" w:rsidRPr="004F6100">
        <w:rPr>
          <w:rFonts w:ascii="Ebrima" w:hAnsi="Ebrima"/>
          <w:i/>
          <w:sz w:val="20"/>
          <w:szCs w:val="20"/>
        </w:rPr>
        <w:t xml:space="preserve">(prénom </w:t>
      </w:r>
      <w:r w:rsidR="008E6DFA">
        <w:rPr>
          <w:rFonts w:ascii="Ebrima" w:hAnsi="Ebrima"/>
          <w:i/>
          <w:sz w:val="20"/>
          <w:szCs w:val="20"/>
        </w:rPr>
        <w:t xml:space="preserve">et NOM </w:t>
      </w:r>
      <w:r w:rsidR="008E6DFA" w:rsidRPr="004F6100">
        <w:rPr>
          <w:rFonts w:ascii="Ebrima" w:hAnsi="Ebrima"/>
          <w:i/>
          <w:sz w:val="20"/>
          <w:szCs w:val="20"/>
        </w:rPr>
        <w:t>de l’agent)</w:t>
      </w:r>
      <w:r w:rsidR="008E6DFA">
        <w:rPr>
          <w:rFonts w:ascii="Ebrima" w:hAnsi="Ebrima"/>
          <w:i/>
          <w:sz w:val="20"/>
          <w:szCs w:val="20"/>
        </w:rPr>
        <w:t xml:space="preserve">, </w:t>
      </w:r>
      <w:r w:rsidR="008E6DFA" w:rsidRPr="00D10B5A">
        <w:rPr>
          <w:rFonts w:ascii="Ebrima" w:hAnsi="Ebrima"/>
          <w:bCs/>
          <w:sz w:val="20"/>
          <w:szCs w:val="20"/>
        </w:rPr>
        <w:t xml:space="preserve">la </w:t>
      </w:r>
      <w:r w:rsidR="008E6DFA" w:rsidRPr="001E0157">
        <w:rPr>
          <w:rFonts w:ascii="Ebrima" w:hAnsi="Ebrima"/>
          <w:bCs/>
          <w:sz w:val="20"/>
          <w:szCs w:val="20"/>
        </w:rPr>
        <w:t>déchéance des droits civiques</w:t>
      </w:r>
      <w:r w:rsidR="008E6DFA" w:rsidRPr="007F301D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8E6DFA" w:rsidRPr="00D10B5A">
        <w:rPr>
          <w:rFonts w:ascii="Ebrima" w:hAnsi="Ebrima"/>
          <w:bCs/>
          <w:sz w:val="20"/>
          <w:szCs w:val="20"/>
        </w:rPr>
        <w:t xml:space="preserve">pendant une période de </w:t>
      </w:r>
      <w:r w:rsidR="008E6DFA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8E6DFA">
        <w:rPr>
          <w:rFonts w:ascii="Ebrima" w:hAnsi="Ebrima"/>
          <w:bCs/>
          <w:sz w:val="20"/>
          <w:szCs w:val="20"/>
        </w:rPr>
        <w:t xml:space="preserve"> </w:t>
      </w:r>
      <w:r w:rsidR="008E6DFA" w:rsidRPr="007F301D">
        <w:rPr>
          <w:rFonts w:ascii="Ebrima" w:hAnsi="Ebrima"/>
          <w:bCs/>
          <w:i/>
          <w:iCs/>
          <w:sz w:val="20"/>
          <w:szCs w:val="20"/>
        </w:rPr>
        <w:t>(durée)</w:t>
      </w:r>
      <w:r w:rsidR="008E6DFA" w:rsidRPr="00D10B5A">
        <w:rPr>
          <w:rFonts w:ascii="Ebrima" w:hAnsi="Ebrima"/>
          <w:bCs/>
          <w:sz w:val="20"/>
          <w:szCs w:val="20"/>
        </w:rPr>
        <w:t xml:space="preserve"> à compter du </w:t>
      </w:r>
      <w:r w:rsidR="008E6DFA" w:rsidRPr="007F301D">
        <w:rPr>
          <w:rFonts w:ascii="Ebrima" w:hAnsi="Ebrima"/>
          <w:bCs/>
          <w:sz w:val="20"/>
          <w:szCs w:val="20"/>
          <w:highlight w:val="yellow"/>
        </w:rPr>
        <w:t>…</w:t>
      </w:r>
      <w:r w:rsidR="008E6DFA">
        <w:rPr>
          <w:rFonts w:ascii="Ebrima" w:hAnsi="Ebrima"/>
          <w:bCs/>
          <w:sz w:val="20"/>
          <w:szCs w:val="20"/>
        </w:rPr>
        <w:t>,</w:t>
      </w:r>
    </w:p>
    <w:p w14:paraId="7DD8CB5C" w14:textId="77777777" w:rsidR="008E6DFA" w:rsidRPr="00A06800" w:rsidRDefault="008E6DFA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0A3D289" w14:textId="0B3C3998" w:rsidR="00A06800" w:rsidRPr="00A06800" w:rsidRDefault="00A06800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06800">
        <w:rPr>
          <w:rFonts w:ascii="Ebrima" w:hAnsi="Ebrima"/>
          <w:sz w:val="20"/>
          <w:szCs w:val="20"/>
        </w:rPr>
        <w:t xml:space="preserve">Vu le bulletin n°2 du casier judiciaire de </w:t>
      </w:r>
      <w:r w:rsidR="003347E3" w:rsidRPr="00E373FA">
        <w:rPr>
          <w:rFonts w:ascii="Ebrima" w:hAnsi="Ebrima"/>
          <w:i/>
          <w:iCs/>
          <w:sz w:val="20"/>
          <w:szCs w:val="20"/>
        </w:rPr>
        <w:t>Madame ou Monsieur</w:t>
      </w:r>
      <w:r w:rsidR="003347E3" w:rsidRPr="004F6100">
        <w:rPr>
          <w:rFonts w:ascii="Ebrima" w:hAnsi="Ebrima"/>
          <w:sz w:val="20"/>
          <w:szCs w:val="20"/>
        </w:rPr>
        <w:t xml:space="preserve"> </w:t>
      </w:r>
      <w:r w:rsidR="003347E3" w:rsidRPr="0043733F">
        <w:rPr>
          <w:rFonts w:ascii="Ebrima" w:hAnsi="Ebrima"/>
          <w:sz w:val="20"/>
          <w:szCs w:val="20"/>
          <w:highlight w:val="yellow"/>
        </w:rPr>
        <w:t>…</w:t>
      </w:r>
      <w:r w:rsidR="003347E3">
        <w:rPr>
          <w:rFonts w:ascii="Ebrima" w:hAnsi="Ebrima"/>
          <w:sz w:val="20"/>
          <w:szCs w:val="20"/>
        </w:rPr>
        <w:t xml:space="preserve"> </w:t>
      </w:r>
      <w:r w:rsidR="003347E3" w:rsidRPr="004F6100">
        <w:rPr>
          <w:rFonts w:ascii="Ebrima" w:hAnsi="Ebrima"/>
          <w:i/>
          <w:sz w:val="20"/>
          <w:szCs w:val="20"/>
        </w:rPr>
        <w:t xml:space="preserve">(prénom </w:t>
      </w:r>
      <w:r w:rsidR="003347E3">
        <w:rPr>
          <w:rFonts w:ascii="Ebrima" w:hAnsi="Ebrima"/>
          <w:i/>
          <w:sz w:val="20"/>
          <w:szCs w:val="20"/>
        </w:rPr>
        <w:t xml:space="preserve">et NOM </w:t>
      </w:r>
      <w:r w:rsidR="003347E3" w:rsidRPr="004F6100">
        <w:rPr>
          <w:rFonts w:ascii="Ebrima" w:hAnsi="Ebrima"/>
          <w:i/>
          <w:sz w:val="20"/>
          <w:szCs w:val="20"/>
        </w:rPr>
        <w:t>de l’agent)</w:t>
      </w:r>
      <w:r w:rsidRPr="00A06800">
        <w:rPr>
          <w:rFonts w:ascii="Ebrima" w:hAnsi="Ebrima"/>
          <w:sz w:val="20"/>
          <w:szCs w:val="20"/>
        </w:rPr>
        <w:t xml:space="preserve">, délivré le </w:t>
      </w:r>
      <w:r w:rsidR="00FD5BD5" w:rsidRPr="00FD5BD5">
        <w:rPr>
          <w:rFonts w:ascii="Ebrima" w:hAnsi="Ebrima"/>
          <w:sz w:val="20"/>
          <w:szCs w:val="20"/>
          <w:highlight w:val="yellow"/>
        </w:rPr>
        <w:t>…</w:t>
      </w:r>
      <w:r w:rsidRPr="00A06800">
        <w:rPr>
          <w:rFonts w:ascii="Ebrima" w:hAnsi="Ebrima"/>
          <w:sz w:val="20"/>
          <w:szCs w:val="20"/>
        </w:rPr>
        <w:t xml:space="preserve"> </w:t>
      </w:r>
      <w:r w:rsidRPr="00A06800">
        <w:rPr>
          <w:rFonts w:ascii="Ebrima" w:hAnsi="Ebrima"/>
          <w:i/>
          <w:sz w:val="20"/>
          <w:szCs w:val="20"/>
        </w:rPr>
        <w:t>(date)</w:t>
      </w:r>
      <w:r w:rsidRPr="00A06800">
        <w:rPr>
          <w:rFonts w:ascii="Ebrima" w:hAnsi="Ebrima"/>
          <w:sz w:val="20"/>
          <w:szCs w:val="20"/>
        </w:rPr>
        <w:t xml:space="preserve">, </w:t>
      </w:r>
      <w:r w:rsidR="00435608">
        <w:rPr>
          <w:rFonts w:ascii="Ebrima" w:hAnsi="Ebrima"/>
          <w:sz w:val="20"/>
          <w:szCs w:val="20"/>
        </w:rPr>
        <w:t>ne comportant aucune mention incompatible avec l’exercice des fonctions,</w:t>
      </w:r>
    </w:p>
    <w:p w14:paraId="6B83D93C" w14:textId="77777777" w:rsidR="00FD5BD5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2518607" w14:textId="77777777" w:rsidR="00BE7F64" w:rsidRDefault="00BE7F64" w:rsidP="00BE7F6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l’avis </w:t>
      </w:r>
      <w:r w:rsidRPr="00831866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831866">
        <w:rPr>
          <w:rFonts w:ascii="Ebrima" w:hAnsi="Ebrima"/>
          <w:i/>
          <w:sz w:val="20"/>
          <w:szCs w:val="20"/>
        </w:rPr>
        <w:t>(favorable ou défavorable)</w:t>
      </w:r>
      <w:r>
        <w:rPr>
          <w:rFonts w:ascii="Ebrima" w:hAnsi="Ebrima"/>
          <w:iCs/>
          <w:sz w:val="20"/>
          <w:szCs w:val="20"/>
        </w:rPr>
        <w:t xml:space="preserve"> de la commission administrative paritaire dans sa séance du </w:t>
      </w:r>
      <w:r w:rsidRPr="00C81CCB">
        <w:rPr>
          <w:rFonts w:ascii="Ebrima" w:hAnsi="Ebrima"/>
          <w:iCs/>
          <w:sz w:val="20"/>
          <w:szCs w:val="20"/>
          <w:highlight w:val="yellow"/>
        </w:rPr>
        <w:t>…</w:t>
      </w:r>
    </w:p>
    <w:p w14:paraId="4B9AF262" w14:textId="77777777" w:rsidR="00BE7F64" w:rsidRDefault="00BE7F64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4E43CDA" w14:textId="2B7F0D38" w:rsidR="00624C06" w:rsidRDefault="00624C06" w:rsidP="00624C0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624C06">
        <w:rPr>
          <w:rFonts w:ascii="Ebrima" w:hAnsi="Ebrima"/>
          <w:sz w:val="20"/>
          <w:szCs w:val="20"/>
        </w:rPr>
        <w:t xml:space="preserve">Considérant que l’article L.550-1 code général de la fonction publique prévoit que </w:t>
      </w:r>
      <w:r w:rsidR="00BE7F64" w:rsidRPr="00BE7F64">
        <w:rPr>
          <w:rFonts w:ascii="Ebrima" w:hAnsi="Ebrima"/>
          <w:i/>
          <w:iCs/>
          <w:sz w:val="20"/>
          <w:szCs w:val="20"/>
        </w:rPr>
        <w:t>Le fonctionnaire peut solliciter sa réintégration auprès de l'autorité ayant pouvoir de nomination, qui recueille l'avis de la commission administrative paritaire, s'il est réintégré dans la nationalité française ou à l'expiration de la période de privation de ses droits civiques ou d'interdiction d'exercer un emploi public. </w:t>
      </w:r>
    </w:p>
    <w:p w14:paraId="716B86AD" w14:textId="77777777" w:rsidR="00A35FE5" w:rsidRDefault="00A35FE5" w:rsidP="00624C0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297BAAE2" w14:textId="74379584" w:rsidR="00A35FE5" w:rsidRPr="00624C06" w:rsidRDefault="00A35FE5" w:rsidP="00624C0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</w:t>
      </w:r>
      <w:r w:rsidRPr="00EB3DF3">
        <w:rPr>
          <w:rFonts w:ascii="Ebrima" w:hAnsi="Ebrima"/>
          <w:iCs/>
          <w:sz w:val="20"/>
          <w:szCs w:val="20"/>
        </w:rPr>
        <w:t>la nature des faits ayant été à l’origine de la perte des droits civiques et la nature des fonctions exercées</w:t>
      </w:r>
      <w:r>
        <w:rPr>
          <w:rFonts w:ascii="Ebrima" w:hAnsi="Ebrima"/>
          <w:iCs/>
          <w:sz w:val="20"/>
          <w:szCs w:val="20"/>
        </w:rPr>
        <w:t>.</w:t>
      </w:r>
    </w:p>
    <w:p w14:paraId="5CF18A55" w14:textId="77777777" w:rsidR="00FD5BD5" w:rsidRPr="00A06800" w:rsidRDefault="00FD5BD5" w:rsidP="00A068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09369690" w:rsidR="00453030" w:rsidRPr="0044253C" w:rsidRDefault="00922476" w:rsidP="00C56E23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C56E2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60779A1" w14:textId="49FE663A" w:rsidR="008046E1" w:rsidRDefault="00C56E23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5" w:name="_Hlk170470514"/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>,</w:t>
      </w:r>
      <w:bookmarkEnd w:id="5"/>
      <w:r>
        <w:rPr>
          <w:rFonts w:ascii="Ebrima" w:hAnsi="Ebrima"/>
          <w:i/>
          <w:sz w:val="20"/>
          <w:szCs w:val="20"/>
        </w:rPr>
        <w:t xml:space="preserve"> </w:t>
      </w:r>
      <w:r w:rsidR="0008735C" w:rsidRPr="007C303A">
        <w:rPr>
          <w:rFonts w:ascii="Ebrima" w:hAnsi="Ebrima"/>
          <w:iCs/>
          <w:sz w:val="20"/>
          <w:szCs w:val="20"/>
        </w:rPr>
        <w:t xml:space="preserve">est </w:t>
      </w:r>
      <w:r w:rsidR="008E6DFA" w:rsidRPr="00F24515">
        <w:rPr>
          <w:rFonts w:ascii="Ebrima" w:hAnsi="Ebrima"/>
          <w:iCs/>
          <w:sz w:val="20"/>
          <w:szCs w:val="20"/>
        </w:rPr>
        <w:t>réintégré</w:t>
      </w:r>
      <w:r w:rsidR="00993C36" w:rsidRPr="00F24515">
        <w:rPr>
          <w:rFonts w:ascii="Ebrima" w:hAnsi="Ebrima"/>
          <w:iCs/>
          <w:sz w:val="20"/>
          <w:szCs w:val="20"/>
        </w:rPr>
        <w:t xml:space="preserve"> </w:t>
      </w:r>
      <w:r w:rsidR="00993C36" w:rsidRPr="00993C36">
        <w:rPr>
          <w:rFonts w:ascii="Ebrima" w:hAnsi="Ebrima"/>
          <w:iCs/>
          <w:sz w:val="20"/>
          <w:szCs w:val="20"/>
        </w:rPr>
        <w:t>à compter du</w:t>
      </w:r>
      <w:r w:rsidR="00993C36">
        <w:rPr>
          <w:rFonts w:ascii="Ebrima" w:hAnsi="Ebrima"/>
          <w:i/>
          <w:sz w:val="20"/>
          <w:szCs w:val="20"/>
        </w:rPr>
        <w:t xml:space="preserve"> </w:t>
      </w:r>
      <w:r w:rsidR="00993C36" w:rsidRPr="00993C36">
        <w:rPr>
          <w:rFonts w:ascii="Ebrima" w:hAnsi="Ebrima"/>
          <w:i/>
          <w:sz w:val="20"/>
          <w:szCs w:val="20"/>
          <w:highlight w:val="yellow"/>
        </w:rPr>
        <w:t>…</w:t>
      </w:r>
      <w:r w:rsidR="00993C36">
        <w:rPr>
          <w:rFonts w:ascii="Ebrima" w:hAnsi="Ebrima"/>
          <w:i/>
          <w:sz w:val="20"/>
          <w:szCs w:val="20"/>
        </w:rPr>
        <w:t xml:space="preserve"> (date d’effet de la </w:t>
      </w:r>
      <w:r w:rsidR="00980959">
        <w:rPr>
          <w:rFonts w:ascii="Ebrima" w:hAnsi="Ebrima"/>
          <w:i/>
          <w:sz w:val="20"/>
          <w:szCs w:val="20"/>
        </w:rPr>
        <w:t>fin de la déchéance des droits civiques</w:t>
      </w:r>
      <w:r w:rsidR="00993C36">
        <w:rPr>
          <w:rFonts w:ascii="Ebrima" w:hAnsi="Ebrima"/>
          <w:i/>
          <w:sz w:val="20"/>
          <w:szCs w:val="20"/>
        </w:rPr>
        <w:t xml:space="preserve"> prévue par le jugement pénal)</w:t>
      </w:r>
      <w:r w:rsidR="00980959">
        <w:rPr>
          <w:rFonts w:ascii="Ebrima" w:hAnsi="Ebrima"/>
          <w:i/>
          <w:sz w:val="20"/>
          <w:szCs w:val="20"/>
        </w:rPr>
        <w:t>.</w:t>
      </w:r>
    </w:p>
    <w:p w14:paraId="26C4C8C0" w14:textId="77777777" w:rsidR="001F3458" w:rsidRDefault="001F3458" w:rsidP="00C56E23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6CBC01E" w14:textId="4561AE98" w:rsidR="001F3458" w:rsidRPr="001F3458" w:rsidRDefault="001F3458" w:rsidP="00C56E23">
      <w:pPr>
        <w:spacing w:after="0" w:line="240" w:lineRule="auto"/>
        <w:jc w:val="both"/>
        <w:rPr>
          <w:rFonts w:ascii="Ebrima" w:hAnsi="Ebrima"/>
          <w:iCs/>
          <w:color w:val="7030A0"/>
          <w:sz w:val="20"/>
          <w:szCs w:val="20"/>
        </w:rPr>
      </w:pPr>
      <w:proofErr w:type="gramStart"/>
      <w:r w:rsidRPr="001F3458">
        <w:rPr>
          <w:rFonts w:ascii="Ebrima" w:hAnsi="Ebrima"/>
          <w:iCs/>
          <w:color w:val="7030A0"/>
          <w:sz w:val="20"/>
          <w:szCs w:val="20"/>
        </w:rPr>
        <w:t>OU</w:t>
      </w:r>
      <w:proofErr w:type="gramEnd"/>
      <w:r w:rsidRPr="001F3458">
        <w:rPr>
          <w:rFonts w:ascii="Ebrima" w:hAnsi="Ebrima"/>
          <w:iCs/>
          <w:color w:val="7030A0"/>
          <w:sz w:val="20"/>
          <w:szCs w:val="20"/>
        </w:rPr>
        <w:t xml:space="preserve"> </w:t>
      </w:r>
    </w:p>
    <w:p w14:paraId="2C3EB2E7" w14:textId="77777777" w:rsidR="001F3458" w:rsidRPr="001F3458" w:rsidRDefault="001F3458" w:rsidP="00C56E23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BF23E6E" w14:textId="377A2C16" w:rsidR="001F3458" w:rsidRPr="00EE2A24" w:rsidRDefault="001F3458" w:rsidP="00C56E23">
      <w:pPr>
        <w:spacing w:after="0" w:line="240" w:lineRule="auto"/>
        <w:jc w:val="both"/>
        <w:rPr>
          <w:rFonts w:ascii="Ebrima" w:hAnsi="Ebrima"/>
          <w:color w:val="7030A0"/>
          <w:sz w:val="20"/>
          <w:szCs w:val="20"/>
        </w:rPr>
      </w:pPr>
      <w:r w:rsidRPr="001F3458">
        <w:rPr>
          <w:rFonts w:ascii="Ebrima" w:hAnsi="Ebrima"/>
          <w:iCs/>
          <w:sz w:val="20"/>
          <w:szCs w:val="20"/>
        </w:rPr>
        <w:t xml:space="preserve">La demande de réintégration de </w:t>
      </w: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F22FF">
        <w:rPr>
          <w:rFonts w:ascii="Ebrima" w:hAnsi="Ebrima"/>
          <w:iCs/>
          <w:sz w:val="20"/>
          <w:szCs w:val="20"/>
        </w:rPr>
        <w:t>est refusée en raison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DF22FF">
        <w:rPr>
          <w:rFonts w:ascii="Ebrima" w:hAnsi="Ebrima"/>
          <w:i/>
          <w:sz w:val="20"/>
          <w:szCs w:val="20"/>
          <w:highlight w:val="yellow"/>
        </w:rPr>
        <w:t>…</w:t>
      </w:r>
      <w:r w:rsidR="00DF22FF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</w:t>
      </w:r>
      <w:r w:rsidR="00DF22FF">
        <w:rPr>
          <w:rFonts w:ascii="Ebrima" w:hAnsi="Ebrima"/>
          <w:i/>
          <w:sz w:val="20"/>
          <w:szCs w:val="20"/>
        </w:rPr>
        <w:t>exposé des motifs qui justifient le refus de réintégration)</w:t>
      </w:r>
      <w:r w:rsidR="00EE2A24">
        <w:rPr>
          <w:rFonts w:ascii="Ebrima" w:hAnsi="Ebrima"/>
          <w:i/>
          <w:sz w:val="20"/>
          <w:szCs w:val="20"/>
        </w:rPr>
        <w:t xml:space="preserve"> =&gt; </w:t>
      </w:r>
      <w:r w:rsidR="00EE2A24" w:rsidRPr="00EE2A24">
        <w:rPr>
          <w:rFonts w:ascii="Ebrima" w:hAnsi="Ebrima"/>
          <w:i/>
          <w:color w:val="7030A0"/>
          <w:sz w:val="20"/>
          <w:szCs w:val="20"/>
        </w:rPr>
        <w:t xml:space="preserve">si l’autorité territoriale prend une décision de refus, il convient de supprimer l’article 2 ci-dessous. </w:t>
      </w:r>
    </w:p>
    <w:p w14:paraId="3CB8B60E" w14:textId="5949739D" w:rsidR="009F5930" w:rsidRDefault="009F5930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22FEB949" w:rsidR="002F6A36" w:rsidRPr="008046E1" w:rsidRDefault="00B670D1" w:rsidP="00C56E2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C56E2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922D0" w14:textId="44F74ADE" w:rsidR="00761CC2" w:rsidRPr="00EB3DF3" w:rsidRDefault="00C56E23" w:rsidP="00C56E23">
      <w:pPr>
        <w:spacing w:after="0" w:line="240" w:lineRule="auto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E373FA">
        <w:rPr>
          <w:rFonts w:ascii="Ebrima" w:hAnsi="Ebrima"/>
          <w:i/>
          <w:iCs/>
          <w:sz w:val="20"/>
          <w:szCs w:val="20"/>
        </w:rPr>
        <w:t>Madame ou Monsieur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3733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="00500EA9" w:rsidRPr="00F24515">
        <w:rPr>
          <w:rFonts w:ascii="Ebrima" w:hAnsi="Ebrima"/>
          <w:iCs/>
          <w:sz w:val="20"/>
          <w:szCs w:val="20"/>
        </w:rPr>
        <w:t>est classé(e) dans le cadre d’emplois de</w:t>
      </w:r>
      <w:r w:rsidR="00500EA9">
        <w:rPr>
          <w:rFonts w:ascii="Ebrima" w:hAnsi="Ebrima"/>
          <w:i/>
          <w:sz w:val="20"/>
          <w:szCs w:val="20"/>
        </w:rPr>
        <w:t xml:space="preserve"> </w:t>
      </w:r>
      <w:r w:rsidR="00500EA9" w:rsidRPr="00500EA9">
        <w:rPr>
          <w:rFonts w:ascii="Ebrima" w:hAnsi="Ebrima"/>
          <w:i/>
          <w:sz w:val="20"/>
          <w:szCs w:val="20"/>
          <w:highlight w:val="yellow"/>
        </w:rPr>
        <w:t>…</w:t>
      </w:r>
      <w:r w:rsidR="00500EA9">
        <w:rPr>
          <w:rFonts w:ascii="Ebrima" w:hAnsi="Ebrima"/>
          <w:i/>
          <w:sz w:val="20"/>
          <w:szCs w:val="20"/>
        </w:rPr>
        <w:t xml:space="preserve"> (dénomination du cadre d’emplois), au grade de </w:t>
      </w:r>
      <w:r w:rsidR="00500EA9" w:rsidRPr="00500EA9">
        <w:rPr>
          <w:rFonts w:ascii="Ebrima" w:hAnsi="Ebrima"/>
          <w:i/>
          <w:sz w:val="20"/>
          <w:szCs w:val="20"/>
          <w:highlight w:val="yellow"/>
        </w:rPr>
        <w:t>…</w:t>
      </w:r>
      <w:r w:rsidR="00500EA9">
        <w:rPr>
          <w:rFonts w:ascii="Ebrima" w:hAnsi="Ebrima"/>
          <w:i/>
          <w:sz w:val="20"/>
          <w:szCs w:val="20"/>
        </w:rPr>
        <w:t xml:space="preserve"> (dénomination du grade)</w:t>
      </w:r>
      <w:r w:rsidR="004401BC">
        <w:rPr>
          <w:rFonts w:ascii="Ebrima" w:hAnsi="Ebrima"/>
          <w:i/>
          <w:sz w:val="20"/>
          <w:szCs w:val="20"/>
        </w:rPr>
        <w:t>, à l’échelon … (nombre</w:t>
      </w:r>
      <w:proofErr w:type="gramStart"/>
      <w:r w:rsidR="004401BC">
        <w:rPr>
          <w:rFonts w:ascii="Ebrima" w:hAnsi="Ebrima"/>
          <w:i/>
          <w:sz w:val="20"/>
          <w:szCs w:val="20"/>
        </w:rPr>
        <w:t>) ,</w:t>
      </w:r>
      <w:proofErr w:type="gramEnd"/>
      <w:r w:rsidR="004401BC">
        <w:rPr>
          <w:rFonts w:ascii="Ebrima" w:hAnsi="Ebrima"/>
          <w:i/>
          <w:sz w:val="20"/>
          <w:szCs w:val="20"/>
        </w:rPr>
        <w:t xml:space="preserve"> à l’indice brut (IB) </w:t>
      </w:r>
      <w:r w:rsidR="004401BC" w:rsidRPr="004401BC">
        <w:rPr>
          <w:rFonts w:ascii="Ebrima" w:hAnsi="Ebrima"/>
          <w:i/>
          <w:sz w:val="20"/>
          <w:szCs w:val="20"/>
          <w:highlight w:val="yellow"/>
        </w:rPr>
        <w:t>…</w:t>
      </w:r>
      <w:r w:rsidR="004401BC">
        <w:rPr>
          <w:rFonts w:ascii="Ebrima" w:hAnsi="Ebrima"/>
          <w:i/>
          <w:sz w:val="20"/>
          <w:szCs w:val="20"/>
        </w:rPr>
        <w:t xml:space="preserve">, indice majoré (IM) </w:t>
      </w:r>
      <w:r w:rsidR="004401BC" w:rsidRPr="004401BC">
        <w:rPr>
          <w:rFonts w:ascii="Ebrima" w:hAnsi="Ebrima"/>
          <w:i/>
          <w:sz w:val="20"/>
          <w:szCs w:val="20"/>
          <w:highlight w:val="yellow"/>
        </w:rPr>
        <w:t>…</w:t>
      </w:r>
    </w:p>
    <w:p w14:paraId="25BE17CE" w14:textId="5C1DB82B" w:rsidR="00302305" w:rsidRDefault="00302305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00F1EBAC" w14:textId="1833A0E1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5D03A893" w14:textId="77777777" w:rsidR="002F61C3" w:rsidRDefault="002F61C3" w:rsidP="00C56E23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1A1363EE" w14:textId="399D00E6" w:rsidR="007B0DEE" w:rsidRPr="00137D8F" w:rsidRDefault="00552018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966836" w14:textId="783346AD" w:rsidR="009E0736" w:rsidRPr="00137D8F" w:rsidRDefault="009E0736" w:rsidP="00C56E23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401BC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37D8F" w:rsidRDefault="006F591D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8CEAB7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6" w:name="_Hlk17046302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bookmarkEnd w:id="6"/>
    <w:p w14:paraId="1915628C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4725632" w14:textId="3542489B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401BC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161A4FE" w14:textId="77777777" w:rsidR="00C56E23" w:rsidRPr="00137D8F" w:rsidRDefault="00C56E23" w:rsidP="00C56E23">
      <w:pPr>
        <w:tabs>
          <w:tab w:val="left" w:pos="8931"/>
          <w:tab w:val="left" w:pos="9072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A035C2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7" w:name="_Hlk124328039"/>
      <w:bookmarkStart w:id="8" w:name="_Hlk76546015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DF3CACB" w14:textId="77777777" w:rsidR="00C56E23" w:rsidRPr="00137D8F" w:rsidRDefault="00C56E23" w:rsidP="00C56E23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CB79A2D" w14:textId="77777777" w:rsidR="00C56E23" w:rsidRPr="0083336F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 xml:space="preserve">Monsieur ou Madame le Maire-Président/Présidente certifie, sous sa responsabilité, le caractère exécutoire du présent arrêté. </w:t>
      </w:r>
    </w:p>
    <w:bookmarkEnd w:id="7"/>
    <w:p w14:paraId="1AA26E51" w14:textId="77777777" w:rsidR="00C56E23" w:rsidRDefault="00C56E23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21A6393" w14:textId="77777777" w:rsidR="00476738" w:rsidRDefault="00476738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24669F" w14:textId="77777777" w:rsidR="00476738" w:rsidRPr="0083336F" w:rsidRDefault="00476738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46ED537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Le-la Maire-Président/Présidente</w:t>
      </w:r>
    </w:p>
    <w:p w14:paraId="0AF69D3D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31FAE31C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</w:p>
    <w:p w14:paraId="00E77AA0" w14:textId="77777777" w:rsidR="00C56E23" w:rsidRPr="0083336F" w:rsidRDefault="00C56E23" w:rsidP="00C56E23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4B57EA3F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6C24D7B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9" w:name="_Hlk156207543"/>
    </w:p>
    <w:p w14:paraId="67231769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48460C08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248768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F82143" w14:textId="77777777" w:rsidR="00C56E23" w:rsidRPr="00137D8F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7A20E9B8" w14:textId="77777777" w:rsidR="00C56E23" w:rsidRPr="00137D8F" w:rsidRDefault="00C56E23" w:rsidP="00C56E23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BB324B7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294577A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FEC9261" w14:textId="77777777" w:rsidR="00C56E23" w:rsidRPr="00137D8F" w:rsidRDefault="00C56E23" w:rsidP="00C56E23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9"/>
    <w:p w14:paraId="01B8496B" w14:textId="77777777" w:rsidR="00C56E23" w:rsidRDefault="00C56E23" w:rsidP="00C56E23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8"/>
    <w:p w14:paraId="52259C96" w14:textId="77777777" w:rsidR="00E666EF" w:rsidRDefault="00E666EF" w:rsidP="00E666EF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297F960B" w14:textId="332B535B" w:rsidR="007B0DEE" w:rsidRPr="00137D8F" w:rsidRDefault="007B0DEE" w:rsidP="00C56E2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27173">
    <w:abstractNumId w:val="10"/>
  </w:num>
  <w:num w:numId="2" w16cid:durableId="1779135649">
    <w:abstractNumId w:val="11"/>
  </w:num>
  <w:num w:numId="3" w16cid:durableId="727150045">
    <w:abstractNumId w:val="4"/>
  </w:num>
  <w:num w:numId="4" w16cid:durableId="754016656">
    <w:abstractNumId w:val="9"/>
  </w:num>
  <w:num w:numId="5" w16cid:durableId="84155458">
    <w:abstractNumId w:val="6"/>
  </w:num>
  <w:num w:numId="6" w16cid:durableId="402148503">
    <w:abstractNumId w:val="0"/>
  </w:num>
  <w:num w:numId="7" w16cid:durableId="1380937299">
    <w:abstractNumId w:val="12"/>
  </w:num>
  <w:num w:numId="8" w16cid:durableId="1475173355">
    <w:abstractNumId w:val="8"/>
  </w:num>
  <w:num w:numId="9" w16cid:durableId="1770589546">
    <w:abstractNumId w:val="7"/>
  </w:num>
  <w:num w:numId="10" w16cid:durableId="554120496">
    <w:abstractNumId w:val="2"/>
  </w:num>
  <w:num w:numId="11" w16cid:durableId="1550725513">
    <w:abstractNumId w:val="13"/>
  </w:num>
  <w:num w:numId="12" w16cid:durableId="2088569590">
    <w:abstractNumId w:val="5"/>
  </w:num>
  <w:num w:numId="13" w16cid:durableId="1643269918">
    <w:abstractNumId w:val="3"/>
  </w:num>
  <w:num w:numId="14" w16cid:durableId="160668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8735C"/>
    <w:rsid w:val="000B0B00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0157"/>
    <w:rsid w:val="001E158E"/>
    <w:rsid w:val="001E5A42"/>
    <w:rsid w:val="001E7C55"/>
    <w:rsid w:val="001F3458"/>
    <w:rsid w:val="001F61EB"/>
    <w:rsid w:val="00215D15"/>
    <w:rsid w:val="0022242A"/>
    <w:rsid w:val="00237361"/>
    <w:rsid w:val="00244619"/>
    <w:rsid w:val="002600D2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1C3"/>
    <w:rsid w:val="002F6A36"/>
    <w:rsid w:val="002F7693"/>
    <w:rsid w:val="00302305"/>
    <w:rsid w:val="00307B5C"/>
    <w:rsid w:val="00320DC9"/>
    <w:rsid w:val="00325F14"/>
    <w:rsid w:val="0033354E"/>
    <w:rsid w:val="00333974"/>
    <w:rsid w:val="003347E3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4533"/>
    <w:rsid w:val="00417AE0"/>
    <w:rsid w:val="004245C4"/>
    <w:rsid w:val="00424C89"/>
    <w:rsid w:val="00435608"/>
    <w:rsid w:val="004357C8"/>
    <w:rsid w:val="00436019"/>
    <w:rsid w:val="00436B57"/>
    <w:rsid w:val="0043733F"/>
    <w:rsid w:val="004401BC"/>
    <w:rsid w:val="0044253C"/>
    <w:rsid w:val="0044365B"/>
    <w:rsid w:val="00453030"/>
    <w:rsid w:val="00456C0A"/>
    <w:rsid w:val="00466F1C"/>
    <w:rsid w:val="004704F8"/>
    <w:rsid w:val="00476738"/>
    <w:rsid w:val="00483E5F"/>
    <w:rsid w:val="00487404"/>
    <w:rsid w:val="00487A3F"/>
    <w:rsid w:val="004A7A27"/>
    <w:rsid w:val="004C3B15"/>
    <w:rsid w:val="004E12B5"/>
    <w:rsid w:val="004E1C0B"/>
    <w:rsid w:val="004E4154"/>
    <w:rsid w:val="004F09E1"/>
    <w:rsid w:val="004F6100"/>
    <w:rsid w:val="00500EA9"/>
    <w:rsid w:val="00514323"/>
    <w:rsid w:val="00530589"/>
    <w:rsid w:val="00552018"/>
    <w:rsid w:val="005541F1"/>
    <w:rsid w:val="00574E83"/>
    <w:rsid w:val="0058158E"/>
    <w:rsid w:val="00596B69"/>
    <w:rsid w:val="005B0A62"/>
    <w:rsid w:val="005B1777"/>
    <w:rsid w:val="005B17A6"/>
    <w:rsid w:val="005D2399"/>
    <w:rsid w:val="005F3A77"/>
    <w:rsid w:val="005F4FDE"/>
    <w:rsid w:val="0061002A"/>
    <w:rsid w:val="00612417"/>
    <w:rsid w:val="006129A4"/>
    <w:rsid w:val="00617C71"/>
    <w:rsid w:val="00624C06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E4CBA"/>
    <w:rsid w:val="006E7220"/>
    <w:rsid w:val="006F591D"/>
    <w:rsid w:val="00731C5F"/>
    <w:rsid w:val="00734946"/>
    <w:rsid w:val="007357F9"/>
    <w:rsid w:val="00742F60"/>
    <w:rsid w:val="007471F8"/>
    <w:rsid w:val="0075449E"/>
    <w:rsid w:val="00761CC2"/>
    <w:rsid w:val="00765842"/>
    <w:rsid w:val="0076767F"/>
    <w:rsid w:val="0078211B"/>
    <w:rsid w:val="007A165C"/>
    <w:rsid w:val="007B0DEE"/>
    <w:rsid w:val="007B5B51"/>
    <w:rsid w:val="007C303A"/>
    <w:rsid w:val="007E2881"/>
    <w:rsid w:val="007E6B3C"/>
    <w:rsid w:val="007F2A1C"/>
    <w:rsid w:val="007F2C9C"/>
    <w:rsid w:val="007F301D"/>
    <w:rsid w:val="008025A7"/>
    <w:rsid w:val="0080279A"/>
    <w:rsid w:val="008046E1"/>
    <w:rsid w:val="00805D85"/>
    <w:rsid w:val="008213E2"/>
    <w:rsid w:val="00831866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8E6DFA"/>
    <w:rsid w:val="00904C6A"/>
    <w:rsid w:val="0091007D"/>
    <w:rsid w:val="00915F1C"/>
    <w:rsid w:val="00917B64"/>
    <w:rsid w:val="00921E06"/>
    <w:rsid w:val="00922476"/>
    <w:rsid w:val="009472DF"/>
    <w:rsid w:val="00953EC4"/>
    <w:rsid w:val="00980959"/>
    <w:rsid w:val="009852C8"/>
    <w:rsid w:val="009871F6"/>
    <w:rsid w:val="00993C36"/>
    <w:rsid w:val="009A56F6"/>
    <w:rsid w:val="009B1A8A"/>
    <w:rsid w:val="009D734B"/>
    <w:rsid w:val="009E0736"/>
    <w:rsid w:val="009F3469"/>
    <w:rsid w:val="009F5930"/>
    <w:rsid w:val="009F6B80"/>
    <w:rsid w:val="00A057BD"/>
    <w:rsid w:val="00A06800"/>
    <w:rsid w:val="00A14F36"/>
    <w:rsid w:val="00A16713"/>
    <w:rsid w:val="00A220D7"/>
    <w:rsid w:val="00A35FE5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3E62"/>
    <w:rsid w:val="00BA74E6"/>
    <w:rsid w:val="00BB4FBF"/>
    <w:rsid w:val="00BC3735"/>
    <w:rsid w:val="00BE0AAC"/>
    <w:rsid w:val="00BE4B61"/>
    <w:rsid w:val="00BE7F64"/>
    <w:rsid w:val="00C16E13"/>
    <w:rsid w:val="00C25216"/>
    <w:rsid w:val="00C26189"/>
    <w:rsid w:val="00C3776E"/>
    <w:rsid w:val="00C41EF0"/>
    <w:rsid w:val="00C507A1"/>
    <w:rsid w:val="00C56E23"/>
    <w:rsid w:val="00C65F2F"/>
    <w:rsid w:val="00C81CCB"/>
    <w:rsid w:val="00C87016"/>
    <w:rsid w:val="00C925AD"/>
    <w:rsid w:val="00C93B58"/>
    <w:rsid w:val="00C96AC1"/>
    <w:rsid w:val="00CA01B1"/>
    <w:rsid w:val="00CE59ED"/>
    <w:rsid w:val="00D013DC"/>
    <w:rsid w:val="00D03DFE"/>
    <w:rsid w:val="00D10B5A"/>
    <w:rsid w:val="00D15288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C3BCB"/>
    <w:rsid w:val="00DD388A"/>
    <w:rsid w:val="00DD51B4"/>
    <w:rsid w:val="00DD6EC2"/>
    <w:rsid w:val="00DE15AF"/>
    <w:rsid w:val="00DF08BA"/>
    <w:rsid w:val="00DF22FF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66EF"/>
    <w:rsid w:val="00E86FE7"/>
    <w:rsid w:val="00E901C1"/>
    <w:rsid w:val="00E97E53"/>
    <w:rsid w:val="00EB20BF"/>
    <w:rsid w:val="00EB3DF3"/>
    <w:rsid w:val="00EB7DA0"/>
    <w:rsid w:val="00ED4752"/>
    <w:rsid w:val="00EE2A24"/>
    <w:rsid w:val="00F17B47"/>
    <w:rsid w:val="00F24515"/>
    <w:rsid w:val="00F2481D"/>
    <w:rsid w:val="00F24CA4"/>
    <w:rsid w:val="00F312EE"/>
    <w:rsid w:val="00F4642A"/>
    <w:rsid w:val="00F56367"/>
    <w:rsid w:val="00F75AC6"/>
    <w:rsid w:val="00FC7FD8"/>
    <w:rsid w:val="00FD5BD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4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exclusion temporaire de fonctions 4 à 15 jours Titulaire</vt:lpstr>
    </vt:vector>
  </TitlesOfParts>
  <Manager>laurent.gougeon@cdg45.fr</Manager>
  <Company>CDG 45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après déchéance des droits civiques d'un fonctionnaire titulaire</dc:title>
  <dc:subject/>
  <dc:creator>laurent.gougeon@cdg45.fr</dc:creator>
  <cp:keywords>Modèle;arrêté;discipline, blâme, titulaire;exclusion, temporaire,fonctions,;exclusion, temporaire, fonctions;rétrogradation;retraite d'office;révocation</cp:keywords>
  <dc:description/>
  <cp:lastModifiedBy>Laurent GOUGEON</cp:lastModifiedBy>
  <cp:revision>19</cp:revision>
  <cp:lastPrinted>2020-04-08T06:34:00Z</cp:lastPrinted>
  <dcterms:created xsi:type="dcterms:W3CDTF">2024-07-09T07:54:00Z</dcterms:created>
  <dcterms:modified xsi:type="dcterms:W3CDTF">2024-07-09T08:09:00Z</dcterms:modified>
</cp:coreProperties>
</file>