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0241FD65" w:rsidR="00BA74E6" w:rsidRPr="00F2481D" w:rsidRDefault="009008A4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470216">
        <w:rPr>
          <w:rFonts w:ascii="Ebrima" w:hAnsi="Ebrima"/>
          <w:b/>
          <w:bCs/>
          <w:i/>
          <w:color w:val="000000" w:themeColor="text1"/>
          <w:sz w:val="28"/>
          <w:szCs w:val="28"/>
        </w:rPr>
        <w:t>détachement à titre</w:t>
      </w:r>
      <w:r w:rsidR="00C4535E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provisoire</w:t>
      </w:r>
      <w:r w:rsidR="003E75F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d’un fonctionnaire titulaire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37BCDECC" w14:textId="5C37CD68" w:rsidR="003E75F8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470216">
        <w:rPr>
          <w:rFonts w:ascii="Ebrima" w:hAnsi="Ebrima"/>
          <w:b/>
          <w:bCs/>
          <w:color w:val="000000" w:themeColor="text1"/>
          <w:sz w:val="24"/>
          <w:szCs w:val="24"/>
        </w:rPr>
        <w:t>détachement à titre</w:t>
      </w:r>
      <w:r w:rsidR="00C4535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provisoire</w:t>
      </w:r>
      <w:r w:rsidR="003E75F8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de</w:t>
      </w:r>
    </w:p>
    <w:p w14:paraId="48B68AA3" w14:textId="63BC0116" w:rsidR="0068739F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A626185" w14:textId="77777777" w:rsidR="003E75F8" w:rsidRPr="00137D8F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2B441498" w14:textId="77777777" w:rsidR="003E75F8" w:rsidRPr="004F6100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3E82A60C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3E75F8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3E75F8">
        <w:rPr>
          <w:rFonts w:ascii="Ebrima" w:hAnsi="Ebrima"/>
          <w:bCs/>
          <w:sz w:val="20"/>
          <w:szCs w:val="20"/>
        </w:rPr>
        <w:t>s L.531-1 à L.531-5,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2"/>
    <w:p w14:paraId="6FA808F8" w14:textId="77777777" w:rsidR="007624DA" w:rsidRPr="00137D8F" w:rsidRDefault="007624DA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4503B85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3E75F8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AE90A35" w14:textId="77777777" w:rsidR="00BA74E6" w:rsidRPr="003E75F8" w:rsidRDefault="00BA74E6" w:rsidP="0044365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5C9AE2A8" w14:textId="13F03906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3E75F8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</w:rPr>
        <w:t xml:space="preserve">Vu le décret n°91-298 du 20 mars 1991 modifié portant dispositions statutaires applicables aux fonctionnaires territoriaux nommés dans des emplois permanents à temps non complet </w:t>
      </w:r>
      <w:r w:rsidRPr="003E75F8">
        <w:rPr>
          <w:rFonts w:ascii="Ebrima" w:hAnsi="Ebrima"/>
          <w:i/>
          <w:sz w:val="20"/>
          <w:szCs w:val="20"/>
        </w:rPr>
        <w:t>(lorsque l’arrêté touche un agent qui exerce sur un poste qui n’est pas créé à 100%),</w:t>
      </w:r>
    </w:p>
    <w:p w14:paraId="3CF62C09" w14:textId="77777777" w:rsid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515CA74" w14:textId="7BD32CB0" w:rsidR="003301B5" w:rsidRDefault="003301B5" w:rsidP="003301B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4F6100">
        <w:rPr>
          <w:rFonts w:ascii="Ebrima" w:hAnsi="Ebrima"/>
          <w:sz w:val="20"/>
          <w:szCs w:val="20"/>
        </w:rPr>
        <w:t xml:space="preserve">Vu </w:t>
      </w:r>
      <w:r>
        <w:rPr>
          <w:rFonts w:ascii="Ebrima" w:hAnsi="Ebrima"/>
          <w:sz w:val="20"/>
          <w:szCs w:val="20"/>
        </w:rPr>
        <w:t>l’arrêté</w:t>
      </w:r>
      <w:r w:rsidRPr="004F6100">
        <w:rPr>
          <w:rFonts w:ascii="Ebrima" w:hAnsi="Ebrima"/>
          <w:sz w:val="20"/>
          <w:szCs w:val="20"/>
        </w:rPr>
        <w:t xml:space="preserve"> n°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>(numéro de chrono)</w:t>
      </w:r>
      <w:r w:rsidRPr="004F6100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en date du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C30DA">
        <w:rPr>
          <w:rFonts w:ascii="Ebrima" w:hAnsi="Ebrima"/>
          <w:iCs/>
          <w:sz w:val="20"/>
          <w:szCs w:val="20"/>
        </w:rPr>
        <w:t xml:space="preserve">portant </w:t>
      </w:r>
      <w:r>
        <w:rPr>
          <w:rFonts w:ascii="Ebrima" w:hAnsi="Ebrima"/>
          <w:iCs/>
          <w:sz w:val="20"/>
          <w:szCs w:val="20"/>
        </w:rPr>
        <w:t xml:space="preserve">suspension de fonctions </w:t>
      </w:r>
      <w:r w:rsidRPr="00EC30DA">
        <w:rPr>
          <w:rFonts w:ascii="Ebrima" w:hAnsi="Ebrima"/>
          <w:iCs/>
          <w:sz w:val="20"/>
          <w:szCs w:val="20"/>
        </w:rPr>
        <w:t>de</w:t>
      </w:r>
      <w:r>
        <w:rPr>
          <w:rFonts w:ascii="Ebrima" w:hAnsi="Ebrima"/>
          <w:i/>
          <w:sz w:val="20"/>
          <w:szCs w:val="20"/>
        </w:rPr>
        <w:t xml:space="preserve"> </w:t>
      </w: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>,</w:t>
      </w:r>
    </w:p>
    <w:p w14:paraId="4414EC65" w14:textId="77777777" w:rsidR="003301B5" w:rsidRPr="004F6100" w:rsidRDefault="003301B5" w:rsidP="003301B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04296A" w14:textId="2119FF4F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qu'il est reproché à </w:t>
      </w:r>
      <w:bookmarkStart w:id="3" w:name="_Hlk79067922"/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bookmarkEnd w:id="3"/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d’avoir commis une faute grave </w:t>
      </w:r>
      <w:r w:rsidR="004D5225">
        <w:rPr>
          <w:rFonts w:ascii="Ebrima" w:hAnsi="Ebrima"/>
          <w:iCs/>
          <w:sz w:val="20"/>
          <w:szCs w:val="20"/>
        </w:rPr>
        <w:t xml:space="preserve">en raison </w:t>
      </w:r>
      <w:r w:rsidR="004D5225" w:rsidRPr="004D5225">
        <w:rPr>
          <w:rFonts w:ascii="Ebrima" w:hAnsi="Ebrima"/>
          <w:iCs/>
          <w:sz w:val="20"/>
          <w:szCs w:val="20"/>
        </w:rPr>
        <w:t>d'un manquement à ses obligations professionnelles ou d'une infraction de droit commun</w:t>
      </w:r>
      <w:r w:rsidRPr="003E75F8">
        <w:rPr>
          <w:rFonts w:ascii="Ebrima" w:hAnsi="Ebrima"/>
          <w:iCs/>
          <w:sz w:val="20"/>
          <w:szCs w:val="20"/>
        </w:rPr>
        <w:t>,</w:t>
      </w:r>
    </w:p>
    <w:p w14:paraId="79B5A0AB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47E1C62B" w14:textId="019B87DF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que dans l'intérêt de la collectivité et du service auquel </w:t>
      </w:r>
      <w:r w:rsidRPr="003E75F8">
        <w:rPr>
          <w:rFonts w:ascii="Ebrima" w:hAnsi="Ebrima"/>
          <w:i/>
          <w:sz w:val="20"/>
          <w:szCs w:val="20"/>
        </w:rPr>
        <w:t>il ou elle</w:t>
      </w:r>
      <w:r w:rsidRPr="003E75F8">
        <w:rPr>
          <w:rFonts w:ascii="Ebrima" w:hAnsi="Ebrima"/>
          <w:iCs/>
          <w:sz w:val="20"/>
          <w:szCs w:val="20"/>
        </w:rPr>
        <w:t xml:space="preserve"> est</w:t>
      </w:r>
      <w:r w:rsidR="007B774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</w:rPr>
        <w:t xml:space="preserve">affecté(e), il convient </w:t>
      </w:r>
      <w:r w:rsidR="002E7526">
        <w:rPr>
          <w:rFonts w:ascii="Ebrima" w:hAnsi="Ebrima"/>
          <w:iCs/>
          <w:sz w:val="20"/>
          <w:szCs w:val="20"/>
        </w:rPr>
        <w:t>de détacher d’office à titre</w:t>
      </w:r>
      <w:r w:rsidR="007B742A">
        <w:rPr>
          <w:rFonts w:ascii="Ebrima" w:hAnsi="Ebrima"/>
          <w:iCs/>
          <w:sz w:val="20"/>
          <w:szCs w:val="20"/>
        </w:rPr>
        <w:t xml:space="preserve"> provisoire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/>
          <w:sz w:val="20"/>
          <w:szCs w:val="20"/>
        </w:rPr>
        <w:t>Madame ou Monsieur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/>
          <w:sz w:val="20"/>
          <w:szCs w:val="20"/>
        </w:rPr>
        <w:t>(prénom et NOM de l’agent)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7B742A">
        <w:rPr>
          <w:rFonts w:ascii="Ebrima" w:hAnsi="Ebrima"/>
          <w:iCs/>
          <w:sz w:val="20"/>
          <w:szCs w:val="20"/>
        </w:rPr>
        <w:t>sur de nouvelle</w:t>
      </w:r>
      <w:r w:rsidRPr="003E75F8">
        <w:rPr>
          <w:rFonts w:ascii="Ebrima" w:hAnsi="Ebrima"/>
          <w:iCs/>
          <w:sz w:val="20"/>
          <w:szCs w:val="20"/>
        </w:rPr>
        <w:t>s fonctions,</w:t>
      </w:r>
    </w:p>
    <w:p w14:paraId="3B7C37D0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2775F863" w14:textId="2CE2FAB0" w:rsid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</w:t>
      </w:r>
      <w:r w:rsidR="00180746">
        <w:rPr>
          <w:rFonts w:ascii="Ebrima" w:hAnsi="Ebrima"/>
          <w:iCs/>
          <w:sz w:val="20"/>
          <w:szCs w:val="20"/>
        </w:rPr>
        <w:t>l’avis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="00180746">
        <w:rPr>
          <w:rFonts w:ascii="Ebrima" w:hAnsi="Ebrima"/>
          <w:iCs/>
          <w:sz w:val="20"/>
          <w:szCs w:val="20"/>
        </w:rPr>
        <w:t xml:space="preserve">de surseoir à statuer </w:t>
      </w:r>
      <w:r w:rsidRPr="003E75F8">
        <w:rPr>
          <w:rFonts w:ascii="Ebrima" w:hAnsi="Ebrima"/>
          <w:iCs/>
          <w:sz w:val="20"/>
          <w:szCs w:val="20"/>
        </w:rPr>
        <w:t xml:space="preserve">du Conseil de Discipline en date du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</w:p>
    <w:p w14:paraId="66ED76A8" w14:textId="77777777" w:rsidR="00180746" w:rsidRDefault="00180746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E1C4BD6" w14:textId="09B68578" w:rsidR="00180746" w:rsidRDefault="00180746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Considérant qu’à l’issue du délai de 4 mois de suspension, </w:t>
      </w: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 w:rsidR="005E2A2D">
        <w:rPr>
          <w:rFonts w:ascii="Ebrima" w:hAnsi="Ebrima"/>
          <w:i/>
          <w:sz w:val="20"/>
          <w:szCs w:val="20"/>
        </w:rPr>
        <w:t xml:space="preserve"> </w:t>
      </w:r>
      <w:r w:rsidR="005E2A2D" w:rsidRPr="005E2A2D">
        <w:rPr>
          <w:rFonts w:ascii="Ebrima" w:hAnsi="Ebrima"/>
          <w:iCs/>
          <w:sz w:val="20"/>
          <w:szCs w:val="20"/>
        </w:rPr>
        <w:t>fait toujours l’objet de poursuites pénales</w:t>
      </w:r>
      <w:r w:rsidR="001451FF">
        <w:rPr>
          <w:rFonts w:ascii="Ebrima" w:hAnsi="Ebrima"/>
          <w:iCs/>
          <w:sz w:val="20"/>
          <w:szCs w:val="20"/>
        </w:rPr>
        <w:t xml:space="preserve"> et que </w:t>
      </w:r>
      <w:r w:rsidR="001451FF" w:rsidRPr="001451FF">
        <w:rPr>
          <w:rFonts w:ascii="Ebrima" w:hAnsi="Ebrima"/>
          <w:iCs/>
          <w:sz w:val="20"/>
          <w:szCs w:val="20"/>
        </w:rPr>
        <w:t>les mesures décidées par l'autorité judiciaire ou l'intérêt du service</w:t>
      </w:r>
      <w:r w:rsidR="003D0CF5">
        <w:rPr>
          <w:rFonts w:ascii="Ebrima" w:hAnsi="Ebrima"/>
          <w:iCs/>
          <w:sz w:val="20"/>
          <w:szCs w:val="20"/>
        </w:rPr>
        <w:t xml:space="preserve"> </w:t>
      </w:r>
      <w:r w:rsidR="001451FF" w:rsidRPr="001451FF">
        <w:rPr>
          <w:rFonts w:ascii="Ebrima" w:hAnsi="Ebrima"/>
          <w:iCs/>
          <w:sz w:val="20"/>
          <w:szCs w:val="20"/>
        </w:rPr>
        <w:t>font obstacle</w:t>
      </w:r>
      <w:r w:rsidR="001451FF">
        <w:rPr>
          <w:rFonts w:ascii="Ebrima" w:hAnsi="Ebrima"/>
          <w:iCs/>
          <w:sz w:val="20"/>
          <w:szCs w:val="20"/>
        </w:rPr>
        <w:t xml:space="preserve"> au rétablissement dans ses fonctions</w:t>
      </w:r>
      <w:r w:rsidR="00AE6EC4">
        <w:rPr>
          <w:rFonts w:ascii="Ebrima" w:hAnsi="Ebrima"/>
          <w:iCs/>
          <w:sz w:val="20"/>
          <w:szCs w:val="20"/>
        </w:rPr>
        <w:t>,</w:t>
      </w:r>
    </w:p>
    <w:p w14:paraId="1D08B374" w14:textId="77777777" w:rsidR="00D90AEA" w:rsidRDefault="00D90AEA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65B26AA" w14:textId="212EADC1" w:rsidR="00D11DA9" w:rsidRPr="00FA07A7" w:rsidRDefault="00D11DA9" w:rsidP="00D11DA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="003D0CF5">
        <w:rPr>
          <w:rFonts w:ascii="Ebrima" w:hAnsi="Ebrima"/>
          <w:sz w:val="20"/>
          <w:szCs w:val="20"/>
        </w:rPr>
        <w:t xml:space="preserve">est </w:t>
      </w:r>
      <w:r w:rsidR="00D90AEA">
        <w:rPr>
          <w:rFonts w:ascii="Ebrima" w:hAnsi="Ebrima"/>
          <w:sz w:val="20"/>
          <w:szCs w:val="20"/>
        </w:rPr>
        <w:t>détaché</w:t>
      </w:r>
      <w:r w:rsidR="002A2E5A">
        <w:rPr>
          <w:rFonts w:ascii="Ebrima" w:hAnsi="Ebrima"/>
          <w:sz w:val="20"/>
          <w:szCs w:val="20"/>
        </w:rPr>
        <w:t>(</w:t>
      </w:r>
      <w:r w:rsidR="003D0CF5">
        <w:rPr>
          <w:rFonts w:ascii="Ebrima" w:hAnsi="Ebrima"/>
          <w:sz w:val="20"/>
          <w:szCs w:val="20"/>
        </w:rPr>
        <w:t>e</w:t>
      </w:r>
      <w:r w:rsidR="002A2E5A">
        <w:rPr>
          <w:rFonts w:ascii="Ebrima" w:hAnsi="Ebrima"/>
          <w:sz w:val="20"/>
          <w:szCs w:val="20"/>
        </w:rPr>
        <w:t xml:space="preserve">) </w:t>
      </w:r>
      <w:r w:rsidR="00D90AEA">
        <w:rPr>
          <w:rFonts w:ascii="Ebrima" w:hAnsi="Ebrima"/>
          <w:sz w:val="20"/>
          <w:szCs w:val="20"/>
        </w:rPr>
        <w:t>à titre provisoire</w:t>
      </w:r>
      <w:r w:rsidR="002A2E5A">
        <w:rPr>
          <w:rFonts w:ascii="Ebrima" w:hAnsi="Ebrima"/>
          <w:sz w:val="20"/>
          <w:szCs w:val="20"/>
        </w:rPr>
        <w:t xml:space="preserve"> sur l’emploi de </w:t>
      </w:r>
      <w:r w:rsidR="002A2E5A" w:rsidRPr="00D72121">
        <w:rPr>
          <w:rFonts w:ascii="Ebrima" w:hAnsi="Ebrima"/>
          <w:sz w:val="20"/>
          <w:szCs w:val="20"/>
          <w:highlight w:val="yellow"/>
        </w:rPr>
        <w:t>…</w:t>
      </w:r>
      <w:r w:rsidR="00D72121">
        <w:rPr>
          <w:rFonts w:ascii="Ebrima" w:hAnsi="Ebrima"/>
          <w:sz w:val="20"/>
          <w:szCs w:val="20"/>
        </w:rPr>
        <w:t xml:space="preserve"> </w:t>
      </w:r>
      <w:r w:rsidR="002A2E5A" w:rsidRPr="00D72121">
        <w:rPr>
          <w:rFonts w:ascii="Ebrima" w:hAnsi="Ebrima"/>
          <w:i/>
          <w:iCs/>
          <w:sz w:val="20"/>
          <w:szCs w:val="20"/>
        </w:rPr>
        <w:t>(dénomination de l’emploi)</w:t>
      </w:r>
      <w:r w:rsidR="00D90AEA">
        <w:rPr>
          <w:rFonts w:ascii="Ebrima" w:hAnsi="Ebrima"/>
          <w:i/>
          <w:iCs/>
          <w:sz w:val="20"/>
          <w:szCs w:val="20"/>
        </w:rPr>
        <w:t xml:space="preserve"> </w:t>
      </w:r>
      <w:r w:rsidR="00D90AEA" w:rsidRPr="00D90AEA">
        <w:rPr>
          <w:rFonts w:ascii="Ebrima" w:hAnsi="Ebrima"/>
          <w:sz w:val="20"/>
          <w:szCs w:val="20"/>
        </w:rPr>
        <w:t>relevant du cadre d’emplois de</w:t>
      </w:r>
      <w:r w:rsidR="00D90AEA">
        <w:rPr>
          <w:rFonts w:ascii="Ebrima" w:hAnsi="Ebrima"/>
          <w:i/>
          <w:iCs/>
          <w:sz w:val="20"/>
          <w:szCs w:val="20"/>
        </w:rPr>
        <w:t xml:space="preserve"> </w:t>
      </w:r>
      <w:r w:rsidR="00D90AEA" w:rsidRPr="00D90AEA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D90AEA">
        <w:rPr>
          <w:rFonts w:ascii="Ebrima" w:hAnsi="Ebrima"/>
          <w:i/>
          <w:iCs/>
          <w:sz w:val="20"/>
          <w:szCs w:val="20"/>
        </w:rPr>
        <w:t xml:space="preserve"> (dénomination du cadre d’emplois)</w:t>
      </w:r>
      <w:r w:rsidR="00D72121">
        <w:rPr>
          <w:rFonts w:ascii="Ebrima" w:hAnsi="Ebrima"/>
          <w:i/>
          <w:iCs/>
          <w:sz w:val="20"/>
          <w:szCs w:val="20"/>
        </w:rPr>
        <w:t xml:space="preserve">, </w:t>
      </w:r>
      <w:r w:rsidR="00D72121" w:rsidRPr="000F0E8D">
        <w:rPr>
          <w:rFonts w:ascii="Ebrima" w:hAnsi="Ebrima"/>
          <w:i/>
          <w:iCs/>
          <w:color w:val="7030A0"/>
          <w:sz w:val="20"/>
          <w:szCs w:val="20"/>
        </w:rPr>
        <w:t xml:space="preserve">le cas échéant </w:t>
      </w:r>
      <w:r w:rsidR="00D72121" w:rsidRPr="000F0E8D">
        <w:rPr>
          <w:rFonts w:ascii="Ebrima" w:hAnsi="Ebrima"/>
          <w:sz w:val="20"/>
          <w:szCs w:val="20"/>
        </w:rPr>
        <w:t>compatible avec ses obligations de contrôle judiciaire</w:t>
      </w:r>
      <w:r w:rsidR="00D72121">
        <w:rPr>
          <w:rFonts w:ascii="Ebrima" w:hAnsi="Ebrima"/>
          <w:i/>
          <w:iCs/>
          <w:sz w:val="20"/>
          <w:szCs w:val="20"/>
        </w:rPr>
        <w:t>.</w:t>
      </w:r>
    </w:p>
    <w:p w14:paraId="3F6CC0C3" w14:textId="77777777" w:rsidR="00D11DA9" w:rsidRPr="00137D8F" w:rsidRDefault="00D11DA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108E543F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D11DA9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430956F8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</w:t>
      </w:r>
      <w:r w:rsidR="00D11DA9">
        <w:rPr>
          <w:rFonts w:ascii="Ebrima" w:hAnsi="Ebrima"/>
          <w:bCs/>
          <w:sz w:val="20"/>
          <w:szCs w:val="20"/>
        </w:rPr>
        <w:t>le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="001B4751">
        <w:rPr>
          <w:rFonts w:ascii="Ebrima" w:hAnsi="Ebrima"/>
          <w:bCs/>
          <w:sz w:val="20"/>
          <w:szCs w:val="20"/>
        </w:rPr>
        <w:t xml:space="preserve"> Elle prendra fin </w:t>
      </w:r>
      <w:r w:rsidR="002F07B6" w:rsidRPr="002F07B6">
        <w:rPr>
          <w:rFonts w:ascii="Ebrima" w:hAnsi="Ebrima"/>
          <w:bCs/>
          <w:sz w:val="20"/>
          <w:szCs w:val="20"/>
        </w:rPr>
        <w:t>lorsque l'évolution des poursuites pénales rend</w:t>
      </w:r>
      <w:r w:rsidR="002F07B6">
        <w:rPr>
          <w:rFonts w:ascii="Ebrima" w:hAnsi="Ebrima"/>
          <w:bCs/>
          <w:sz w:val="20"/>
          <w:szCs w:val="20"/>
        </w:rPr>
        <w:t>ra</w:t>
      </w:r>
      <w:r w:rsidR="002F07B6" w:rsidRPr="002F07B6">
        <w:rPr>
          <w:rFonts w:ascii="Ebrima" w:hAnsi="Ebrima"/>
          <w:bCs/>
          <w:sz w:val="20"/>
          <w:szCs w:val="20"/>
        </w:rPr>
        <w:t xml:space="preserve"> impossible sa prolongation</w:t>
      </w:r>
      <w:r w:rsidR="002F07B6">
        <w:rPr>
          <w:rFonts w:ascii="Ebrima" w:hAnsi="Ebrima"/>
          <w:bCs/>
          <w:sz w:val="20"/>
          <w:szCs w:val="20"/>
        </w:rPr>
        <w:t xml:space="preserve"> ou lorsque l’autorité territoriale prendra une décision </w:t>
      </w:r>
      <w:r w:rsidR="00D95C31">
        <w:rPr>
          <w:rFonts w:ascii="Ebrima" w:hAnsi="Ebrima"/>
          <w:bCs/>
          <w:sz w:val="20"/>
          <w:szCs w:val="20"/>
        </w:rPr>
        <w:t xml:space="preserve">portant sanction </w:t>
      </w:r>
      <w:r w:rsidR="00770896">
        <w:rPr>
          <w:rFonts w:ascii="Ebrima" w:hAnsi="Ebrima"/>
          <w:bCs/>
          <w:sz w:val="20"/>
          <w:szCs w:val="20"/>
        </w:rPr>
        <w:t xml:space="preserve">disciplinaire </w:t>
      </w:r>
      <w:r w:rsidR="00D95C31">
        <w:rPr>
          <w:rFonts w:ascii="Ebrima" w:hAnsi="Ebrima"/>
          <w:bCs/>
          <w:sz w:val="20"/>
          <w:szCs w:val="20"/>
        </w:rPr>
        <w:t>ou abandon de poursuites disciplinaires.</w:t>
      </w:r>
      <w:r w:rsidR="002F07B6">
        <w:rPr>
          <w:rFonts w:ascii="Ebrima" w:hAnsi="Ebrima"/>
          <w:bCs/>
          <w:sz w:val="20"/>
          <w:szCs w:val="20"/>
        </w:rPr>
        <w:t xml:space="preserve"> 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61C82E2B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B03028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09559E9F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63A8B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314BED6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</w:t>
      </w:r>
      <w:r w:rsidR="00BC4006">
        <w:rPr>
          <w:rFonts w:ascii="Ebrima" w:hAnsi="Ebrima" w:cs="Arial"/>
          <w:color w:val="000000" w:themeColor="text1"/>
          <w:sz w:val="20"/>
          <w:szCs w:val="20"/>
        </w:rPr>
        <w:t>, au</w:t>
      </w:r>
      <w:r w:rsidR="00BC4006" w:rsidRPr="00BC4006">
        <w:rPr>
          <w:rFonts w:ascii="Ebrima" w:hAnsi="Ebrima" w:cs="Arial"/>
          <w:color w:val="000000" w:themeColor="text1"/>
          <w:sz w:val="20"/>
          <w:szCs w:val="20"/>
        </w:rPr>
        <w:t xml:space="preserve"> magistrat ayant ordonné le contrôle judiciaire et </w:t>
      </w:r>
      <w:r w:rsidR="00BC4006">
        <w:rPr>
          <w:rFonts w:ascii="Ebrima" w:hAnsi="Ebrima" w:cs="Arial"/>
          <w:color w:val="000000" w:themeColor="text1"/>
          <w:sz w:val="20"/>
          <w:szCs w:val="20"/>
        </w:rPr>
        <w:t>au</w:t>
      </w:r>
      <w:r w:rsidR="00BC4006" w:rsidRPr="00BC4006">
        <w:rPr>
          <w:rFonts w:ascii="Ebrima" w:hAnsi="Ebrima" w:cs="Arial"/>
          <w:color w:val="000000" w:themeColor="text1"/>
          <w:sz w:val="20"/>
          <w:szCs w:val="20"/>
        </w:rPr>
        <w:t xml:space="preserve"> procureur de la République</w:t>
      </w:r>
      <w:r w:rsidR="00BC4006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4D69C42C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63A8B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11F94F3A" w14:textId="77777777" w:rsidR="00E5065D" w:rsidRPr="00137D8F" w:rsidRDefault="00E5065D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3D231A9B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6" w:name="_Hlk156207543"/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2606C" w14:textId="77777777" w:rsidR="00223783" w:rsidRDefault="00223783" w:rsidP="00617C71">
      <w:pPr>
        <w:spacing w:after="0" w:line="240" w:lineRule="auto"/>
      </w:pPr>
      <w:r>
        <w:separator/>
      </w:r>
    </w:p>
  </w:endnote>
  <w:endnote w:type="continuationSeparator" w:id="0">
    <w:p w14:paraId="1265D22A" w14:textId="77777777" w:rsidR="00223783" w:rsidRDefault="00223783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FD6A" w14:textId="77777777" w:rsidR="00223783" w:rsidRDefault="00223783" w:rsidP="00617C71">
      <w:pPr>
        <w:spacing w:after="0" w:line="240" w:lineRule="auto"/>
      </w:pPr>
      <w:r>
        <w:separator/>
      </w:r>
    </w:p>
  </w:footnote>
  <w:footnote w:type="continuationSeparator" w:id="0">
    <w:p w14:paraId="5BF2190F" w14:textId="77777777" w:rsidR="00223783" w:rsidRDefault="00223783" w:rsidP="00617C71">
      <w:pPr>
        <w:spacing w:after="0" w:line="240" w:lineRule="auto"/>
      </w:pPr>
      <w:r>
        <w:continuationSeparator/>
      </w:r>
    </w:p>
  </w:footnote>
  <w:footnote w:id="1">
    <w:p w14:paraId="6DD6D22C" w14:textId="77777777" w:rsidR="003E75F8" w:rsidRPr="004F6100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>
        <w:rPr>
          <w:rFonts w:ascii="Ebrima" w:hAnsi="Ebrima"/>
          <w:bCs/>
          <w:i/>
          <w:sz w:val="18"/>
          <w:szCs w:val="18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137E2"/>
    <w:rsid w:val="0002416D"/>
    <w:rsid w:val="00060264"/>
    <w:rsid w:val="0006114E"/>
    <w:rsid w:val="00061A36"/>
    <w:rsid w:val="00064AAD"/>
    <w:rsid w:val="000863F2"/>
    <w:rsid w:val="000B3EBC"/>
    <w:rsid w:val="000D3B77"/>
    <w:rsid w:val="000E44D7"/>
    <w:rsid w:val="000F0E8D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451FF"/>
    <w:rsid w:val="00151AD5"/>
    <w:rsid w:val="001672DC"/>
    <w:rsid w:val="0017753D"/>
    <w:rsid w:val="00180746"/>
    <w:rsid w:val="001810AF"/>
    <w:rsid w:val="00194A47"/>
    <w:rsid w:val="001979B5"/>
    <w:rsid w:val="001A7189"/>
    <w:rsid w:val="001B4751"/>
    <w:rsid w:val="001B6DDE"/>
    <w:rsid w:val="001E5A42"/>
    <w:rsid w:val="001F61EB"/>
    <w:rsid w:val="001F704D"/>
    <w:rsid w:val="00215D15"/>
    <w:rsid w:val="00223783"/>
    <w:rsid w:val="00237361"/>
    <w:rsid w:val="00244619"/>
    <w:rsid w:val="00261298"/>
    <w:rsid w:val="00264FDE"/>
    <w:rsid w:val="00265C1D"/>
    <w:rsid w:val="00271AEC"/>
    <w:rsid w:val="002811DA"/>
    <w:rsid w:val="00286979"/>
    <w:rsid w:val="00295C0C"/>
    <w:rsid w:val="002A2E5A"/>
    <w:rsid w:val="002A457D"/>
    <w:rsid w:val="002B36A6"/>
    <w:rsid w:val="002B3968"/>
    <w:rsid w:val="002B42AC"/>
    <w:rsid w:val="002C34E3"/>
    <w:rsid w:val="002D0C5E"/>
    <w:rsid w:val="002D3C0B"/>
    <w:rsid w:val="002E28E2"/>
    <w:rsid w:val="002E7526"/>
    <w:rsid w:val="002F07B6"/>
    <w:rsid w:val="002F5487"/>
    <w:rsid w:val="002F6A36"/>
    <w:rsid w:val="002F7693"/>
    <w:rsid w:val="00320DC9"/>
    <w:rsid w:val="00325F14"/>
    <w:rsid w:val="003301B5"/>
    <w:rsid w:val="0033354E"/>
    <w:rsid w:val="00353E63"/>
    <w:rsid w:val="00364B38"/>
    <w:rsid w:val="00370B5E"/>
    <w:rsid w:val="00383AEF"/>
    <w:rsid w:val="003906B4"/>
    <w:rsid w:val="00390B4A"/>
    <w:rsid w:val="00395230"/>
    <w:rsid w:val="003C65FF"/>
    <w:rsid w:val="003D0CF5"/>
    <w:rsid w:val="003E75F8"/>
    <w:rsid w:val="003F3373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70216"/>
    <w:rsid w:val="00483E5F"/>
    <w:rsid w:val="00486065"/>
    <w:rsid w:val="00487404"/>
    <w:rsid w:val="00487A3F"/>
    <w:rsid w:val="004A7A27"/>
    <w:rsid w:val="004C2F30"/>
    <w:rsid w:val="004D5225"/>
    <w:rsid w:val="004E12B5"/>
    <w:rsid w:val="004E1C0B"/>
    <w:rsid w:val="004E4154"/>
    <w:rsid w:val="004F09E1"/>
    <w:rsid w:val="00514323"/>
    <w:rsid w:val="00530589"/>
    <w:rsid w:val="00552018"/>
    <w:rsid w:val="005573EF"/>
    <w:rsid w:val="00574B5C"/>
    <w:rsid w:val="00574E83"/>
    <w:rsid w:val="0058158E"/>
    <w:rsid w:val="00595237"/>
    <w:rsid w:val="00596B69"/>
    <w:rsid w:val="005A7019"/>
    <w:rsid w:val="005B0A62"/>
    <w:rsid w:val="005B1777"/>
    <w:rsid w:val="005B17A6"/>
    <w:rsid w:val="005D2399"/>
    <w:rsid w:val="005E2A2D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C49F0"/>
    <w:rsid w:val="006D5B3F"/>
    <w:rsid w:val="006F591D"/>
    <w:rsid w:val="00711163"/>
    <w:rsid w:val="007300D7"/>
    <w:rsid w:val="00742F60"/>
    <w:rsid w:val="007454EF"/>
    <w:rsid w:val="0075449E"/>
    <w:rsid w:val="007624DA"/>
    <w:rsid w:val="00765842"/>
    <w:rsid w:val="00767202"/>
    <w:rsid w:val="0076767F"/>
    <w:rsid w:val="00770896"/>
    <w:rsid w:val="0078211B"/>
    <w:rsid w:val="00787AFC"/>
    <w:rsid w:val="007A165C"/>
    <w:rsid w:val="007B0DEE"/>
    <w:rsid w:val="007B742A"/>
    <w:rsid w:val="007B7748"/>
    <w:rsid w:val="007E6B3C"/>
    <w:rsid w:val="007F2A1C"/>
    <w:rsid w:val="008025A7"/>
    <w:rsid w:val="00805D85"/>
    <w:rsid w:val="008213E2"/>
    <w:rsid w:val="00822CC5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08A4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414C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6EC4"/>
    <w:rsid w:val="00AE7BCE"/>
    <w:rsid w:val="00B03028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C4006"/>
    <w:rsid w:val="00BE0AAC"/>
    <w:rsid w:val="00BE4B61"/>
    <w:rsid w:val="00C16E13"/>
    <w:rsid w:val="00C25216"/>
    <w:rsid w:val="00C26189"/>
    <w:rsid w:val="00C3776E"/>
    <w:rsid w:val="00C41EF0"/>
    <w:rsid w:val="00C4535E"/>
    <w:rsid w:val="00C507A1"/>
    <w:rsid w:val="00C83F33"/>
    <w:rsid w:val="00C87016"/>
    <w:rsid w:val="00C93B58"/>
    <w:rsid w:val="00CA01B1"/>
    <w:rsid w:val="00CE59ED"/>
    <w:rsid w:val="00CF42A1"/>
    <w:rsid w:val="00CF77D1"/>
    <w:rsid w:val="00D013DC"/>
    <w:rsid w:val="00D11DA9"/>
    <w:rsid w:val="00D30D25"/>
    <w:rsid w:val="00D31B27"/>
    <w:rsid w:val="00D340A1"/>
    <w:rsid w:val="00D50888"/>
    <w:rsid w:val="00D51405"/>
    <w:rsid w:val="00D57DA0"/>
    <w:rsid w:val="00D72121"/>
    <w:rsid w:val="00D7716D"/>
    <w:rsid w:val="00D90AEA"/>
    <w:rsid w:val="00D95C31"/>
    <w:rsid w:val="00DA2F86"/>
    <w:rsid w:val="00DA678A"/>
    <w:rsid w:val="00DA7061"/>
    <w:rsid w:val="00DB0859"/>
    <w:rsid w:val="00DD388A"/>
    <w:rsid w:val="00DD51B4"/>
    <w:rsid w:val="00DD6EC2"/>
    <w:rsid w:val="00DE2EA9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065D"/>
    <w:rsid w:val="00E55D7D"/>
    <w:rsid w:val="00E86FE7"/>
    <w:rsid w:val="00E901C1"/>
    <w:rsid w:val="00E97E53"/>
    <w:rsid w:val="00EA4E10"/>
    <w:rsid w:val="00EB20BF"/>
    <w:rsid w:val="00EB7DA0"/>
    <w:rsid w:val="00F14976"/>
    <w:rsid w:val="00F17B47"/>
    <w:rsid w:val="00F2481D"/>
    <w:rsid w:val="00F56367"/>
    <w:rsid w:val="00F63A8B"/>
    <w:rsid w:val="00F6726E"/>
    <w:rsid w:val="00F75AC6"/>
    <w:rsid w:val="00F920A3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</TotalTime>
  <Pages>3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suspension de fonctions d'un fonctionnaire titulaire</vt:lpstr>
    </vt:vector>
  </TitlesOfParts>
  <Manager>laurent.gougeon@cdg45.fr</Manager>
  <Company>CDG 45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détachement d'office à titre provisoire d'un fonctionnaire titulaire</dc:title>
  <dc:creator>laurent.gougeon@cdg45.fr</dc:creator>
  <cp:keywords>Modèle;arrêté</cp:keywords>
  <cp:lastModifiedBy>Laurent GOUGEON</cp:lastModifiedBy>
  <cp:revision>10</cp:revision>
  <cp:lastPrinted>2020-04-08T06:34:00Z</cp:lastPrinted>
  <dcterms:created xsi:type="dcterms:W3CDTF">2024-07-05T19:53:00Z</dcterms:created>
  <dcterms:modified xsi:type="dcterms:W3CDTF">2024-07-05T19:59:00Z</dcterms:modified>
</cp:coreProperties>
</file>