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7C6A3DC0" w:rsidR="00BA74E6" w:rsidRPr="00F2481D" w:rsidRDefault="00C7062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</w:t>
      </w:r>
      <w:r w:rsidR="00DD6095">
        <w:rPr>
          <w:rFonts w:ascii="Ebrima" w:hAnsi="Ebrima"/>
          <w:b/>
          <w:bCs/>
          <w:i/>
          <w:color w:val="000000" w:themeColor="text1"/>
          <w:sz w:val="28"/>
          <w:szCs w:val="28"/>
        </w:rPr>
        <w:t>’attribution d’une indemnité d’astreinte</w:t>
      </w:r>
      <w:r w:rsidR="00EC699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(filière technique)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661587C3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DD6095">
        <w:rPr>
          <w:rFonts w:ascii="Ebrima" w:hAnsi="Ebrima"/>
          <w:b/>
          <w:bCs/>
          <w:color w:val="000000" w:themeColor="text1"/>
          <w:sz w:val="24"/>
          <w:szCs w:val="24"/>
        </w:rPr>
        <w:t>attribution d’une indemnité d’astreinte</w:t>
      </w:r>
    </w:p>
    <w:p w14:paraId="48B68AA3" w14:textId="45E888E9" w:rsidR="0068739F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DD6095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447888FE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="00EC6993">
        <w:rPr>
          <w:rFonts w:ascii="Ebrima" w:hAnsi="Ebrima"/>
          <w:bCs/>
          <w:sz w:val="20"/>
          <w:szCs w:val="20"/>
        </w:rPr>
        <w:t>L.712-1,</w:t>
      </w:r>
    </w:p>
    <w:bookmarkEnd w:id="3"/>
    <w:p w14:paraId="1A6FBB93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 ;</w:t>
      </w:r>
    </w:p>
    <w:p w14:paraId="735163D1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D6B9DBD" w14:textId="77777777" w:rsidR="00E4447B" w:rsidRPr="00137D8F" w:rsidRDefault="00E4447B" w:rsidP="00E4447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B8BCE07" w14:textId="77777777" w:rsidR="00E4447B" w:rsidRDefault="00E4447B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0274644" w14:textId="05A95F11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n°91-875 du 6 septembre 1991 modifié pris pour l’application du premier alinéa de l’article 88 de la loi du 26 janvier 1984 portant dispositions statutaires relatives à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36891993" w14:textId="77777777" w:rsidR="00E4447B" w:rsidRP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DBF9A1C" w14:textId="0BE25A28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n°2000-815 du 25 août 2000 modifié relatif à l’aménagement et à la réduction du temps de travail dans la fonction publique de l’État</w:t>
      </w:r>
      <w:r>
        <w:rPr>
          <w:rFonts w:ascii="Ebrima" w:hAnsi="Ebrima"/>
          <w:bCs/>
          <w:sz w:val="20"/>
          <w:szCs w:val="20"/>
        </w:rPr>
        <w:t>,</w:t>
      </w:r>
    </w:p>
    <w:p w14:paraId="4A32E0D7" w14:textId="77777777" w:rsidR="00E4447B" w:rsidRP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A88043C" w14:textId="6B9F9A43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n°2001-623 du 12 juillet 2001 pris pour l’application de l’article 7-1 de la loi n° 84-53 du 26 janvier 1984 modifiée et relatif à l’aménagement et à la réduction du temps de travail dans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3CC00CC7" w14:textId="77777777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FDD3A7" w14:textId="0F91E8E0" w:rsidR="00EC6993" w:rsidRPr="00EC6993" w:rsidRDefault="00EC6993" w:rsidP="00EC699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993">
        <w:rPr>
          <w:rFonts w:ascii="Ebrima" w:hAnsi="Ebrima"/>
          <w:sz w:val="20"/>
          <w:szCs w:val="20"/>
        </w:rPr>
        <w:t>Vu</w:t>
      </w:r>
      <w:r w:rsidRPr="00EC6993">
        <w:rPr>
          <w:rFonts w:ascii="Ebrima" w:hAnsi="Ebrima"/>
          <w:bCs/>
          <w:sz w:val="20"/>
          <w:szCs w:val="20"/>
        </w:rPr>
        <w:t xml:space="preserve"> le décret n°2005-542 du 19 mai 2005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6993">
        <w:rPr>
          <w:rFonts w:ascii="Ebrima" w:hAnsi="Ebrima"/>
          <w:bCs/>
          <w:sz w:val="20"/>
          <w:szCs w:val="20"/>
        </w:rPr>
        <w:t>relatif aux modalités de la rémunération ou de la compensation des astreintes et des permanences dans la fonction publique territoriale,</w:t>
      </w:r>
    </w:p>
    <w:p w14:paraId="7209548F" w14:textId="77777777" w:rsidR="00EC6993" w:rsidRPr="00E4447B" w:rsidRDefault="00EC6993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F172006" w14:textId="77777777" w:rsidR="00E4447B" w:rsidRDefault="00E4447B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 le décret n°2015-415 du 14 avril 2015 relatif à l’indemnisation des astreintes et à la compensation ou à la rémunération des interventions aux ministères chargés du développement durable et du logement,</w:t>
      </w:r>
    </w:p>
    <w:p w14:paraId="23304D50" w14:textId="77777777" w:rsidR="00EC6993" w:rsidRDefault="00EC6993" w:rsidP="00E4447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F4E87A2" w14:textId="6200B839" w:rsidR="00EC6993" w:rsidRDefault="00EC6993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lastRenderedPageBreak/>
        <w:t>Vu le décret n°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du 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portant statut particulier du cadre d’emplois des 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6993">
        <w:rPr>
          <w:rFonts w:ascii="Ebrima" w:hAnsi="Ebrima"/>
          <w:bCs/>
          <w:i/>
          <w:iCs/>
          <w:sz w:val="20"/>
          <w:szCs w:val="20"/>
        </w:rPr>
        <w:t>(dénomination du cadre d’emplois de l’agent)</w:t>
      </w:r>
      <w:r>
        <w:rPr>
          <w:rFonts w:ascii="Ebrima" w:hAnsi="Ebrima"/>
          <w:bCs/>
          <w:sz w:val="20"/>
          <w:szCs w:val="20"/>
        </w:rPr>
        <w:t>,</w:t>
      </w:r>
    </w:p>
    <w:p w14:paraId="3DA05EF5" w14:textId="77777777" w:rsidR="00E4447B" w:rsidRPr="00E4447B" w:rsidRDefault="00E4447B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7CC8A94" w14:textId="10DF81BC" w:rsidR="00972B26" w:rsidRPr="00972B26" w:rsidRDefault="00972B26" w:rsidP="00972B26">
      <w:pPr>
        <w:spacing w:after="0" w:line="240" w:lineRule="auto"/>
        <w:jc w:val="both"/>
        <w:rPr>
          <w:rFonts w:ascii="Ebrima" w:hAnsi="Ebrima"/>
          <w:b/>
          <w:bCs/>
          <w:i/>
          <w:iCs/>
          <w:sz w:val="20"/>
          <w:szCs w:val="20"/>
        </w:rPr>
      </w:pPr>
      <w:r w:rsidRPr="00972B26">
        <w:rPr>
          <w:rFonts w:ascii="Ebrima" w:hAnsi="Ebrima"/>
          <w:bCs/>
          <w:sz w:val="20"/>
          <w:szCs w:val="20"/>
        </w:rPr>
        <w:t>Vu l’arrêté n°</w:t>
      </w:r>
      <w:r w:rsidR="00187EDB">
        <w:rPr>
          <w:rFonts w:ascii="Ebrima" w:hAnsi="Ebrima"/>
          <w:bCs/>
          <w:sz w:val="20"/>
          <w:szCs w:val="20"/>
        </w:rPr>
        <w:t xml:space="preserve"> </w:t>
      </w:r>
      <w:r w:rsidRPr="00972B26">
        <w:rPr>
          <w:rFonts w:ascii="Ebrima" w:hAnsi="Ebrima"/>
          <w:bCs/>
          <w:sz w:val="20"/>
          <w:szCs w:val="20"/>
        </w:rPr>
        <w:t>NOR : DEVK1425765A du 14 avril 2015 fixant les conditions de compensation horaire des heures supplémentaires aux ministères chargés du développement durable et du logement</w:t>
      </w:r>
    </w:p>
    <w:p w14:paraId="5CED2D20" w14:textId="77777777" w:rsidR="00972B26" w:rsidRPr="00972B26" w:rsidRDefault="00972B26" w:rsidP="00972B26">
      <w:pPr>
        <w:spacing w:after="0" w:line="240" w:lineRule="auto"/>
        <w:ind w:left="33"/>
        <w:jc w:val="both"/>
        <w:rPr>
          <w:rFonts w:ascii="Ebrima" w:hAnsi="Ebrima"/>
          <w:b/>
          <w:bCs/>
          <w:i/>
          <w:iCs/>
          <w:sz w:val="20"/>
          <w:szCs w:val="20"/>
        </w:rPr>
      </w:pPr>
    </w:p>
    <w:p w14:paraId="11E90AE8" w14:textId="0DB91822" w:rsidR="00972B26" w:rsidRPr="00972B26" w:rsidRDefault="00972B26" w:rsidP="00972B2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972B26">
        <w:rPr>
          <w:rFonts w:ascii="Ebrima" w:hAnsi="Ebrima"/>
          <w:bCs/>
          <w:sz w:val="20"/>
          <w:szCs w:val="20"/>
        </w:rPr>
        <w:t>Vu l’arrêté n°</w:t>
      </w:r>
      <w:r w:rsidR="00187EDB">
        <w:rPr>
          <w:rFonts w:ascii="Ebrima" w:hAnsi="Ebrima"/>
          <w:bCs/>
          <w:sz w:val="20"/>
          <w:szCs w:val="20"/>
        </w:rPr>
        <w:t xml:space="preserve"> </w:t>
      </w:r>
      <w:r w:rsidRPr="00972B26">
        <w:rPr>
          <w:rFonts w:ascii="Ebrima" w:hAnsi="Ebrima"/>
          <w:bCs/>
          <w:sz w:val="20"/>
          <w:szCs w:val="20"/>
        </w:rPr>
        <w:t>NOR : DEVK1425770A du 14 avril 2015 modifié fixant les montants de l'indemnité d'astreinte et la rémunération horaire des interventions aux ministères chargés du développement durable et du logement</w:t>
      </w:r>
    </w:p>
    <w:p w14:paraId="14F9208B" w14:textId="77777777" w:rsidR="00EC6993" w:rsidRDefault="00EC6993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DBBC531" w14:textId="66763B70" w:rsidR="00E4447B" w:rsidRDefault="00E4447B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délibération n°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instaurant l’indemnité d’astreinte au sein de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i/>
          <w:iCs/>
          <w:sz w:val="20"/>
          <w:szCs w:val="20"/>
        </w:rPr>
        <w:t>(dénomination de la collectivité territoriale ou de l’établissement)</w:t>
      </w:r>
      <w:r>
        <w:rPr>
          <w:rFonts w:ascii="Ebrima" w:hAnsi="Ebrima"/>
          <w:bCs/>
          <w:i/>
          <w:iCs/>
          <w:sz w:val="20"/>
          <w:szCs w:val="20"/>
        </w:rPr>
        <w:t>,</w:t>
      </w:r>
    </w:p>
    <w:p w14:paraId="6F4D4230" w14:textId="77777777" w:rsidR="00E4447B" w:rsidRDefault="00E4447B" w:rsidP="00C7062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DD2AE96" w14:textId="7D1EFDC8" w:rsidR="00AE7BCE" w:rsidRDefault="00E4447B" w:rsidP="00C7062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447B">
        <w:rPr>
          <w:rFonts w:ascii="Ebrima" w:hAnsi="Ebrima"/>
          <w:sz w:val="20"/>
          <w:szCs w:val="20"/>
        </w:rPr>
        <w:t xml:space="preserve">Considérant que 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sz w:val="20"/>
          <w:szCs w:val="20"/>
        </w:rPr>
        <w:t xml:space="preserve">exerce les fonctions de </w:t>
      </w:r>
      <w:r w:rsidR="00EC6993" w:rsidRPr="00EC6993">
        <w:rPr>
          <w:rFonts w:ascii="Ebrima" w:hAnsi="Ebrima"/>
          <w:bCs/>
          <w:sz w:val="20"/>
          <w:szCs w:val="20"/>
          <w:highlight w:val="yellow"/>
        </w:rPr>
        <w:t>…</w:t>
      </w:r>
      <w:r w:rsidR="00EC6993" w:rsidRPr="00EC6993">
        <w:rPr>
          <w:rFonts w:ascii="Ebrima" w:hAnsi="Ebrima"/>
          <w:bCs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iCs/>
          <w:sz w:val="20"/>
          <w:szCs w:val="20"/>
        </w:rPr>
        <w:t>(dénomination des fonctions)</w:t>
      </w:r>
      <w:r w:rsidR="00EC6993" w:rsidRPr="00EC6993">
        <w:rPr>
          <w:rFonts w:ascii="Ebrima" w:hAnsi="Ebrima"/>
          <w:bCs/>
          <w:sz w:val="20"/>
          <w:szCs w:val="20"/>
        </w:rPr>
        <w:t xml:space="preserve"> et </w:t>
      </w:r>
      <w:r w:rsidRPr="00EC6993">
        <w:rPr>
          <w:rFonts w:ascii="Ebrima" w:hAnsi="Ebrima"/>
          <w:bCs/>
          <w:sz w:val="20"/>
          <w:szCs w:val="20"/>
        </w:rPr>
        <w:t>s</w:t>
      </w:r>
      <w:r w:rsidRPr="00E4447B">
        <w:rPr>
          <w:rFonts w:ascii="Ebrima" w:hAnsi="Ebrima"/>
          <w:sz w:val="20"/>
          <w:szCs w:val="20"/>
        </w:rPr>
        <w:t>atisfait aux conditions d’octroi de l’indemnité</w:t>
      </w:r>
      <w:r w:rsidR="00EC6993">
        <w:rPr>
          <w:rFonts w:ascii="Ebrima" w:hAnsi="Ebrima"/>
          <w:sz w:val="20"/>
          <w:szCs w:val="20"/>
        </w:rPr>
        <w:t xml:space="preserve"> d’astreinte.</w:t>
      </w:r>
    </w:p>
    <w:p w14:paraId="7A2A73AB" w14:textId="77777777" w:rsidR="00EC6993" w:rsidRPr="00137D8F" w:rsidRDefault="00EC6993" w:rsidP="00C7062A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C7062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C7062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C7062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55D5A09F" w:rsidR="009F5930" w:rsidRDefault="00EC6993" w:rsidP="00C7062A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A52683">
        <w:rPr>
          <w:rFonts w:ascii="Ebrima" w:hAnsi="Ebrima"/>
          <w:iCs/>
          <w:sz w:val="20"/>
          <w:szCs w:val="20"/>
        </w:rPr>
        <w:t>Une indemnité d’astreinte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EC699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(sécurité, exploitation, décision, </w:t>
      </w:r>
      <w:r w:rsidR="00972B26">
        <w:rPr>
          <w:rFonts w:ascii="Ebrima" w:hAnsi="Ebrima"/>
          <w:i/>
          <w:sz w:val="20"/>
          <w:szCs w:val="20"/>
        </w:rPr>
        <w:t>continuité des dispositifs de communication de crise ou d’urgence</w:t>
      </w:r>
      <w:r>
        <w:rPr>
          <w:rFonts w:ascii="Ebrima" w:hAnsi="Ebrima"/>
          <w:i/>
          <w:sz w:val="20"/>
          <w:szCs w:val="20"/>
        </w:rPr>
        <w:t xml:space="preserve">) </w:t>
      </w:r>
      <w:r w:rsidRPr="00A52683">
        <w:rPr>
          <w:rFonts w:ascii="Ebrima" w:hAnsi="Ebrima"/>
          <w:iCs/>
          <w:sz w:val="20"/>
          <w:szCs w:val="20"/>
        </w:rPr>
        <w:t>est attribuée à</w:t>
      </w:r>
      <w:r>
        <w:rPr>
          <w:rFonts w:ascii="Ebrima" w:hAnsi="Ebrima"/>
          <w:i/>
          <w:sz w:val="20"/>
          <w:szCs w:val="20"/>
        </w:rPr>
        <w:t xml:space="preserve"> 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>.</w:t>
      </w:r>
    </w:p>
    <w:p w14:paraId="73F19FEB" w14:textId="77777777" w:rsidR="00EC6993" w:rsidRPr="00137D8F" w:rsidRDefault="00EC6993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13994C7" w:rsidR="002F6A36" w:rsidRPr="007454EF" w:rsidRDefault="00B670D1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C7062A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C70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D4F20CC" w:rsidR="002F6A36" w:rsidRDefault="007B0DEE" w:rsidP="00C7062A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EC6993">
        <w:rPr>
          <w:rFonts w:ascii="Ebrima" w:hAnsi="Ebrima"/>
          <w:bCs/>
          <w:i/>
          <w:sz w:val="20"/>
          <w:szCs w:val="20"/>
        </w:rPr>
        <w:t xml:space="preserve">(date) </w:t>
      </w:r>
      <w:r w:rsidR="00EC6993" w:rsidRPr="00EC6993">
        <w:rPr>
          <w:rFonts w:ascii="Ebrima" w:hAnsi="Ebrima"/>
          <w:bCs/>
          <w:iCs/>
          <w:color w:val="7030A0"/>
          <w:sz w:val="20"/>
          <w:szCs w:val="20"/>
        </w:rPr>
        <w:t>OU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Cs/>
          <w:sz w:val="20"/>
          <w:szCs w:val="20"/>
        </w:rPr>
        <w:t>pour la période du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Cs/>
          <w:sz w:val="20"/>
          <w:szCs w:val="20"/>
        </w:rPr>
        <w:t>au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sz w:val="20"/>
          <w:szCs w:val="20"/>
          <w:highlight w:val="yellow"/>
        </w:rPr>
        <w:t>…</w:t>
      </w:r>
    </w:p>
    <w:p w14:paraId="564E4891" w14:textId="77777777" w:rsidR="007B0DEE" w:rsidRPr="00137D8F" w:rsidRDefault="007B0DEE" w:rsidP="00C70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E04BA0A" w:rsidR="00552018" w:rsidRPr="007454EF" w:rsidRDefault="00B670D1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7D71CF" w14:textId="46F2819B" w:rsidR="00C7062A" w:rsidRPr="00EC6993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L’indemnité d’astreinte 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>est versé</w:t>
      </w:r>
      <w:r>
        <w:rPr>
          <w:rFonts w:ascii="Ebrima" w:hAnsi="Ebrima" w:cs="Arial"/>
          <w:color w:val="000000" w:themeColor="text1"/>
          <w:sz w:val="20"/>
          <w:szCs w:val="20"/>
        </w:rPr>
        <w:t>e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pour une astreinte de </w:t>
      </w:r>
      <w:r w:rsidRPr="00C7062A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(une semaine complète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Pr="00EC6993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une nuit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un samedi ou une journée de récupération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un dimanche ou un jour férié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un weekend</w:t>
      </w:r>
      <w:r w:rsidR="00187EDB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du vendredi soit au lundi matin)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.  </w:t>
      </w:r>
    </w:p>
    <w:p w14:paraId="7DD8C7FF" w14:textId="77777777" w:rsidR="00C7062A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D50D63" w14:textId="50FFD137" w:rsidR="00187EDB" w:rsidRDefault="00187EDB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87EDB">
        <w:rPr>
          <w:rFonts w:ascii="Ebrima" w:hAnsi="Ebrima" w:cs="Arial"/>
          <w:i/>
          <w:iCs/>
          <w:color w:val="7030A0"/>
          <w:sz w:val="20"/>
          <w:szCs w:val="20"/>
        </w:rPr>
        <w:t>Le cas échéant, pour l’astreinte d’exploitation, de sécurité, de continuité des dispositifs de communication de crise ou d’urgence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Le montant de l’astreinte de nuit est de </w:t>
      </w:r>
      <w:r w:rsidRPr="00006CD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06CD3">
        <w:rPr>
          <w:rFonts w:ascii="Ebrima" w:hAnsi="Ebrima" w:cs="Arial"/>
          <w:color w:val="000000" w:themeColor="text1"/>
          <w:sz w:val="20"/>
          <w:szCs w:val="20"/>
        </w:rPr>
        <w:t>€ en cas d’astreinte fractionnée inférieure à 10h.</w:t>
      </w:r>
    </w:p>
    <w:p w14:paraId="77200CB3" w14:textId="77777777" w:rsidR="00006CD3" w:rsidRDefault="00006CD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BC09CFF" w14:textId="158CB0A7" w:rsidR="00EC6993" w:rsidRP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Le montant de cette indemnité est fixé à </w:t>
      </w:r>
      <w:r w:rsidR="00C7062A" w:rsidRPr="00C7062A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€ pour un agent à temps complet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C7062A" w:rsidRPr="00C7062A">
        <w:rPr>
          <w:rFonts w:ascii="Ebrima" w:hAnsi="Ebrima" w:cs="Arial"/>
          <w:i/>
          <w:iCs/>
          <w:color w:val="7030A0"/>
          <w:sz w:val="20"/>
          <w:szCs w:val="20"/>
        </w:rPr>
        <w:t>l</w:t>
      </w:r>
      <w:r w:rsidRPr="00EC6993">
        <w:rPr>
          <w:rFonts w:ascii="Ebrima" w:hAnsi="Ebrima" w:cs="Arial"/>
          <w:i/>
          <w:iCs/>
          <w:color w:val="7030A0"/>
          <w:sz w:val="20"/>
          <w:szCs w:val="20"/>
        </w:rPr>
        <w:t>e</w:t>
      </w:r>
      <w:r w:rsidRPr="00EC6993">
        <w:rPr>
          <w:rFonts w:ascii="Ebrima" w:hAnsi="Ebrima" w:cs="Arial"/>
          <w:i/>
          <w:color w:val="7030A0"/>
          <w:sz w:val="20"/>
          <w:szCs w:val="20"/>
        </w:rPr>
        <w:t xml:space="preserve"> cas échéant 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s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oit pour </w:t>
      </w:r>
      <w:r w:rsidR="00C7062A"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C7062A"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C7062A"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occupant un poste à temps non complet de </w:t>
      </w:r>
      <w:r w:rsidR="00C7062A" w:rsidRPr="00C7062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>/35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  <w:vertAlign w:val="superscript"/>
        </w:rPr>
        <w:t>ème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C7062A" w:rsidRPr="00C7062A">
        <w:rPr>
          <w:rFonts w:ascii="Ebrima" w:hAnsi="Ebrima" w:cs="Arial"/>
          <w:i/>
          <w:color w:val="7030A0"/>
          <w:sz w:val="20"/>
          <w:szCs w:val="20"/>
        </w:rPr>
        <w:t>OU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à temps partiel de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%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,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un montant calculé au prorata de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C7062A" w:rsidRPr="00C7062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>€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.</w:t>
      </w:r>
    </w:p>
    <w:p w14:paraId="47F006C0" w14:textId="77777777" w:rsid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E3FDF32" w14:textId="68D65150" w:rsidR="00EC6993" w:rsidRPr="00EC6993" w:rsidRDefault="00C7062A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4</w:t>
      </w:r>
      <w:r w:rsidR="00EC6993" w:rsidRPr="00EC6993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06450C99" w14:textId="77777777" w:rsidR="00C7062A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3626D23" w14:textId="5FC1AC71" w:rsidR="00EC6993" w:rsidRP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Le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montant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de l’indemnité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d’astreinte 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déterminé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en tenant compte du montant en vigueur dans l’arrêté </w:t>
      </w:r>
      <w:r w:rsidR="00187EDB" w:rsidRPr="00972B26">
        <w:rPr>
          <w:rFonts w:ascii="Ebrima" w:hAnsi="Ebrima"/>
          <w:bCs/>
          <w:sz w:val="20"/>
          <w:szCs w:val="20"/>
        </w:rPr>
        <w:t>n°</w:t>
      </w:r>
      <w:r w:rsidR="00187EDB">
        <w:rPr>
          <w:rFonts w:ascii="Ebrima" w:hAnsi="Ebrima"/>
          <w:bCs/>
          <w:sz w:val="20"/>
          <w:szCs w:val="20"/>
        </w:rPr>
        <w:t xml:space="preserve"> </w:t>
      </w:r>
      <w:r w:rsidR="00187EDB" w:rsidRPr="00972B26">
        <w:rPr>
          <w:rFonts w:ascii="Ebrima" w:hAnsi="Ebrima"/>
          <w:bCs/>
          <w:sz w:val="20"/>
          <w:szCs w:val="20"/>
        </w:rPr>
        <w:t>NOR : DEVK1425770A du 14 avril 2015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. C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e montant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sera automatiquement réévalué à chaque modification du montant figurant dans l’arrêté.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2061018" w14:textId="77777777" w:rsid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1D06058" w14:textId="7499681D" w:rsidR="00E4447B" w:rsidRDefault="00E4447B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4447B">
        <w:rPr>
          <w:rFonts w:ascii="Ebrima" w:hAnsi="Ebrima" w:cs="Arial"/>
          <w:color w:val="000000" w:themeColor="text1"/>
          <w:sz w:val="20"/>
          <w:szCs w:val="20"/>
        </w:rPr>
        <w:t xml:space="preserve">Le montant de </w:t>
      </w:r>
      <w:r w:rsidR="00A52683">
        <w:rPr>
          <w:rFonts w:ascii="Ebrima" w:hAnsi="Ebrima" w:cs="Arial"/>
          <w:color w:val="000000" w:themeColor="text1"/>
          <w:sz w:val="20"/>
          <w:szCs w:val="20"/>
        </w:rPr>
        <w:t>l’</w:t>
      </w:r>
      <w:r w:rsidRPr="00E4447B">
        <w:rPr>
          <w:rFonts w:ascii="Ebrima" w:hAnsi="Ebrima" w:cs="Arial"/>
          <w:color w:val="000000" w:themeColor="text1"/>
          <w:sz w:val="20"/>
          <w:szCs w:val="20"/>
        </w:rPr>
        <w:t xml:space="preserve">indemnité d’astreinte défini ci-dessus </w:t>
      </w:r>
      <w:r w:rsidR="00A52683">
        <w:rPr>
          <w:rFonts w:ascii="Ebrima" w:hAnsi="Ebrima" w:cs="Arial"/>
          <w:color w:val="000000" w:themeColor="text1"/>
          <w:sz w:val="20"/>
          <w:szCs w:val="20"/>
        </w:rPr>
        <w:t>est</w:t>
      </w:r>
      <w:r w:rsidRPr="00E4447B">
        <w:rPr>
          <w:rFonts w:ascii="Ebrima" w:hAnsi="Ebrima" w:cs="Arial"/>
          <w:color w:val="000000" w:themeColor="text1"/>
          <w:sz w:val="20"/>
          <w:szCs w:val="20"/>
        </w:rPr>
        <w:t xml:space="preserve"> majoré de 50% lorsque l’agent est prévenu de sa mise en astreinte pour une période donnée moins de quinze jours francs avant le début de cette période</w:t>
      </w:r>
      <w:r w:rsidR="00006CD3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217DE7DE" w14:textId="29ADC5C2" w:rsidR="00C7062A" w:rsidRPr="00C7062A" w:rsidRDefault="00C7062A" w:rsidP="00C7062A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C7062A">
        <w:rPr>
          <w:rFonts w:ascii="Ebrima" w:hAnsi="Ebrima" w:cs="Arial"/>
          <w:b/>
          <w:bCs/>
          <w:color w:val="000000" w:themeColor="text1"/>
          <w:sz w:val="20"/>
          <w:szCs w:val="20"/>
        </w:rPr>
        <w:lastRenderedPageBreak/>
        <w:t>Article 5 :</w:t>
      </w:r>
    </w:p>
    <w:p w14:paraId="2FD7EE23" w14:textId="77777777" w:rsidR="00C7062A" w:rsidRPr="00137D8F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298B1D0A" w:rsidR="00E30BEA" w:rsidRPr="007454EF" w:rsidRDefault="006F591D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A1684CC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85AA6"/>
    <w:multiLevelType w:val="hybridMultilevel"/>
    <w:tmpl w:val="B114D66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9"/>
  </w:num>
  <w:num w:numId="2" w16cid:durableId="886457176">
    <w:abstractNumId w:val="10"/>
  </w:num>
  <w:num w:numId="3" w16cid:durableId="184057295">
    <w:abstractNumId w:val="2"/>
  </w:num>
  <w:num w:numId="4" w16cid:durableId="391199816">
    <w:abstractNumId w:val="8"/>
  </w:num>
  <w:num w:numId="5" w16cid:durableId="1880125342">
    <w:abstractNumId w:val="5"/>
  </w:num>
  <w:num w:numId="6" w16cid:durableId="1950821374">
    <w:abstractNumId w:val="0"/>
  </w:num>
  <w:num w:numId="7" w16cid:durableId="667942933">
    <w:abstractNumId w:val="11"/>
  </w:num>
  <w:num w:numId="8" w16cid:durableId="1422753308">
    <w:abstractNumId w:val="7"/>
  </w:num>
  <w:num w:numId="9" w16cid:durableId="1121145426">
    <w:abstractNumId w:val="6"/>
  </w:num>
  <w:num w:numId="10" w16cid:durableId="1298072222">
    <w:abstractNumId w:val="1"/>
  </w:num>
  <w:num w:numId="11" w16cid:durableId="867567061">
    <w:abstractNumId w:val="12"/>
  </w:num>
  <w:num w:numId="12" w16cid:durableId="707725005">
    <w:abstractNumId w:val="3"/>
  </w:num>
  <w:num w:numId="13" w16cid:durableId="367877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6CD3"/>
    <w:rsid w:val="00020EB9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87EDB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0E22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72B26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52683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7062A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095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447B"/>
    <w:rsid w:val="00E55D7D"/>
    <w:rsid w:val="00E86FE7"/>
    <w:rsid w:val="00E901C1"/>
    <w:rsid w:val="00E97E53"/>
    <w:rsid w:val="00EB20BF"/>
    <w:rsid w:val="00EB7DA0"/>
    <w:rsid w:val="00EC6993"/>
    <w:rsid w:val="00EF7063"/>
    <w:rsid w:val="00F14976"/>
    <w:rsid w:val="00F17B47"/>
    <w:rsid w:val="00F2481D"/>
    <w:rsid w:val="00F56367"/>
    <w:rsid w:val="00F75AC6"/>
    <w:rsid w:val="00FB76D7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72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48</TotalTime>
  <Pages>3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 d'une indemnité d'astreinte</vt:lpstr>
    </vt:vector>
  </TitlesOfParts>
  <Manager>laurent.gougeon@cdg45.fr</Manager>
  <Company>CDG 45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d'attribution d'une indemnité d'astreinte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2024-09-06T05:58:00Z</dcterms:created>
  <dcterms:modified xsi:type="dcterms:W3CDTF">2024-09-06T07:15:00Z</dcterms:modified>
</cp:coreProperties>
</file>