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F56B24C" w:rsidR="00BA74E6" w:rsidRPr="00F2481D" w:rsidRDefault="00C7062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</w:t>
      </w:r>
      <w:r w:rsidR="00DD6095">
        <w:rPr>
          <w:rFonts w:ascii="Ebrima" w:hAnsi="Ebrima"/>
          <w:b/>
          <w:bCs/>
          <w:i/>
          <w:color w:val="000000" w:themeColor="text1"/>
          <w:sz w:val="28"/>
          <w:szCs w:val="28"/>
        </w:rPr>
        <w:t>’attribution</w:t>
      </w:r>
      <w:proofErr w:type="gramEnd"/>
      <w:r w:rsidR="00DD60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d’une indemnité </w:t>
      </w:r>
      <w:r w:rsidR="000E32E3">
        <w:rPr>
          <w:rFonts w:ascii="Ebrima" w:hAnsi="Ebrima"/>
          <w:b/>
          <w:bCs/>
          <w:i/>
          <w:color w:val="000000" w:themeColor="text1"/>
          <w:sz w:val="28"/>
          <w:szCs w:val="28"/>
        </w:rPr>
        <w:t>de permanence</w:t>
      </w:r>
      <w:r w:rsidR="00EC699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(filière technique)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73158A46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D60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d’une indemnité </w:t>
      </w:r>
      <w:r w:rsidR="000E32E3">
        <w:rPr>
          <w:rFonts w:ascii="Ebrima" w:hAnsi="Ebrima"/>
          <w:b/>
          <w:bCs/>
          <w:color w:val="000000" w:themeColor="text1"/>
          <w:sz w:val="24"/>
          <w:szCs w:val="24"/>
        </w:rPr>
        <w:t>de permanence</w:t>
      </w:r>
    </w:p>
    <w:p w14:paraId="48B68AA3" w14:textId="45E888E9" w:rsidR="0068739F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DD6095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47888FE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EC6993">
        <w:rPr>
          <w:rFonts w:ascii="Ebrima" w:hAnsi="Ebrima"/>
          <w:bCs/>
          <w:sz w:val="20"/>
          <w:szCs w:val="20"/>
        </w:rPr>
        <w:t>L.712-1,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D6B9DBD" w14:textId="77777777" w:rsidR="00E4447B" w:rsidRPr="00137D8F" w:rsidRDefault="00E4447B" w:rsidP="00E4447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B8BCE07" w14:textId="77777777" w:rsidR="00E4447B" w:rsidRDefault="00E4447B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0274644" w14:textId="05A95F11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n°91-875 du 6 septembre 1991 modifié pris pour l’application du premier alinéa de l’article 88 de la loi du 26 janvier 1984 portant dispositions statutaires relatives à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6891993" w14:textId="77777777" w:rsidR="00E4447B" w:rsidRP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DBF9A1C" w14:textId="0BE25A28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n°2000-815 du 25 août 2000 modifié relatif à l’aménagement et à la réduction du temps de travail dans la fonction publique de l’État</w:t>
      </w:r>
      <w:r>
        <w:rPr>
          <w:rFonts w:ascii="Ebrima" w:hAnsi="Ebrima"/>
          <w:bCs/>
          <w:sz w:val="20"/>
          <w:szCs w:val="20"/>
        </w:rPr>
        <w:t>,</w:t>
      </w:r>
    </w:p>
    <w:p w14:paraId="4A32E0D7" w14:textId="77777777" w:rsidR="00E4447B" w:rsidRP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A88043C" w14:textId="6B9F9A43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n°2001-623 du 12 juillet 2001 pris pour l’application de l’article 7-1 de la loi n° 84-53 du 26 janvier 1984 modifiée et relatif à l’aménagement et à la réduction du temps de travail dans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CC00CC7" w14:textId="77777777" w:rsidR="00E4447B" w:rsidRPr="000E32E3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808EF28" w14:textId="5E105937" w:rsidR="000E32E3" w:rsidRPr="000E32E3" w:rsidRDefault="000E32E3" w:rsidP="000E32E3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0E32E3">
        <w:rPr>
          <w:rFonts w:ascii="Ebrima" w:hAnsi="Ebrima"/>
          <w:bCs/>
          <w:sz w:val="20"/>
          <w:szCs w:val="20"/>
        </w:rPr>
        <w:t>Vu le d</w:t>
      </w:r>
      <w:r w:rsidRPr="000E32E3">
        <w:rPr>
          <w:rFonts w:ascii="Ebrima" w:hAnsi="Ebrima"/>
          <w:bCs/>
          <w:sz w:val="20"/>
          <w:szCs w:val="20"/>
        </w:rPr>
        <w:t>écret n°2003-545 du 18 juin 2003 modifié relatif à l'indemnité de permanence attribuée à certains agents du ministère de l'équipement, des transports, du logement, du tourisme et de la mer</w:t>
      </w:r>
    </w:p>
    <w:p w14:paraId="20A0E89F" w14:textId="77777777" w:rsidR="000E32E3" w:rsidRDefault="000E32E3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FDD3A7" w14:textId="0F91E8E0" w:rsidR="00EC6993" w:rsidRPr="00EC6993" w:rsidRDefault="00EC6993" w:rsidP="00EC699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993">
        <w:rPr>
          <w:rFonts w:ascii="Ebrima" w:hAnsi="Ebrima"/>
          <w:sz w:val="20"/>
          <w:szCs w:val="20"/>
        </w:rPr>
        <w:t>Vu</w:t>
      </w:r>
      <w:r w:rsidRPr="00EC6993">
        <w:rPr>
          <w:rFonts w:ascii="Ebrima" w:hAnsi="Ebrima"/>
          <w:bCs/>
          <w:sz w:val="20"/>
          <w:szCs w:val="20"/>
        </w:rPr>
        <w:t xml:space="preserve"> le décret n°2005-542 du 19 mai 2005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sz w:val="20"/>
          <w:szCs w:val="20"/>
        </w:rPr>
        <w:t>relatif aux modalités de la rémunération ou de la compensation des astreintes et des permanences dans la fonction publique territoriale,</w:t>
      </w:r>
    </w:p>
    <w:p w14:paraId="7209548F" w14:textId="77777777" w:rsidR="00EC6993" w:rsidRPr="00E4447B" w:rsidRDefault="00EC6993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F4E87A2" w14:textId="6200B839" w:rsidR="00EC6993" w:rsidRDefault="00EC699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lastRenderedPageBreak/>
        <w:t>Vu le décret n°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du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portant statut particulier du cadre d’emplois des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i/>
          <w:iCs/>
          <w:sz w:val="20"/>
          <w:szCs w:val="20"/>
        </w:rPr>
        <w:t>(dénomination du cadre d’emplois de l’agent)</w:t>
      </w:r>
      <w:r>
        <w:rPr>
          <w:rFonts w:ascii="Ebrima" w:hAnsi="Ebrima"/>
          <w:bCs/>
          <w:sz w:val="20"/>
          <w:szCs w:val="20"/>
        </w:rPr>
        <w:t>,</w:t>
      </w:r>
    </w:p>
    <w:p w14:paraId="14F9208B" w14:textId="77777777" w:rsidR="00EC6993" w:rsidRDefault="00EC699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2CE0B43" w14:textId="5FFCC658" w:rsidR="000E32E3" w:rsidRPr="000E32E3" w:rsidRDefault="000E32E3" w:rsidP="000E32E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0E32E3">
        <w:rPr>
          <w:rFonts w:ascii="Ebrima" w:hAnsi="Ebrima"/>
          <w:bCs/>
          <w:sz w:val="20"/>
          <w:szCs w:val="20"/>
        </w:rPr>
        <w:t>Vu l’a</w:t>
      </w:r>
      <w:r w:rsidRPr="000E32E3">
        <w:rPr>
          <w:rFonts w:ascii="Ebrima" w:hAnsi="Ebrima"/>
          <w:bCs/>
          <w:sz w:val="20"/>
          <w:szCs w:val="20"/>
        </w:rPr>
        <w:t>rrêté n° NOR : DEVK1425758A du 14 avril 2015 fixant les taux de l'indemnité de permanence aux ministères chargés du développement durable et du logement</w:t>
      </w:r>
    </w:p>
    <w:p w14:paraId="6790DD09" w14:textId="77777777" w:rsidR="000E32E3" w:rsidRDefault="000E32E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DBBC531" w14:textId="66763B70" w:rsid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délibération n°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instaurant l’indemnité d’astreinte au sein de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bCs/>
          <w:i/>
          <w:iCs/>
          <w:sz w:val="20"/>
          <w:szCs w:val="20"/>
        </w:rPr>
        <w:t>,</w:t>
      </w:r>
    </w:p>
    <w:p w14:paraId="6F4D4230" w14:textId="77777777" w:rsid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D2AE96" w14:textId="7D1EFDC8" w:rsidR="00AE7BCE" w:rsidRDefault="00E4447B" w:rsidP="00C706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447B">
        <w:rPr>
          <w:rFonts w:ascii="Ebrima" w:hAnsi="Ebrima"/>
          <w:sz w:val="20"/>
          <w:szCs w:val="20"/>
        </w:rPr>
        <w:t xml:space="preserve">Considérant que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sz w:val="20"/>
          <w:szCs w:val="20"/>
        </w:rPr>
        <w:t xml:space="preserve">exerce les fonctions de </w:t>
      </w:r>
      <w:r w:rsidR="00EC6993" w:rsidRPr="00EC6993">
        <w:rPr>
          <w:rFonts w:ascii="Ebrima" w:hAnsi="Ebrima"/>
          <w:bCs/>
          <w:sz w:val="20"/>
          <w:szCs w:val="20"/>
          <w:highlight w:val="yellow"/>
        </w:rPr>
        <w:t>…</w:t>
      </w:r>
      <w:r w:rsidR="00EC6993" w:rsidRPr="00EC6993">
        <w:rPr>
          <w:rFonts w:ascii="Ebrima" w:hAnsi="Ebrima"/>
          <w:bCs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iCs/>
          <w:sz w:val="20"/>
          <w:szCs w:val="20"/>
        </w:rPr>
        <w:t>(dénomination des fonctions)</w:t>
      </w:r>
      <w:r w:rsidR="00EC6993" w:rsidRPr="00EC6993">
        <w:rPr>
          <w:rFonts w:ascii="Ebrima" w:hAnsi="Ebrima"/>
          <w:bCs/>
          <w:sz w:val="20"/>
          <w:szCs w:val="20"/>
        </w:rPr>
        <w:t xml:space="preserve"> et </w:t>
      </w:r>
      <w:r w:rsidRPr="00EC6993">
        <w:rPr>
          <w:rFonts w:ascii="Ebrima" w:hAnsi="Ebrima"/>
          <w:bCs/>
          <w:sz w:val="20"/>
          <w:szCs w:val="20"/>
        </w:rPr>
        <w:t>s</w:t>
      </w:r>
      <w:r w:rsidRPr="00E4447B">
        <w:rPr>
          <w:rFonts w:ascii="Ebrima" w:hAnsi="Ebrima"/>
          <w:sz w:val="20"/>
          <w:szCs w:val="20"/>
        </w:rPr>
        <w:t>atisfait aux conditions d’octroi de l’indemnité</w:t>
      </w:r>
      <w:r w:rsidR="00EC6993">
        <w:rPr>
          <w:rFonts w:ascii="Ebrima" w:hAnsi="Ebrima"/>
          <w:sz w:val="20"/>
          <w:szCs w:val="20"/>
        </w:rPr>
        <w:t xml:space="preserve"> d’astreinte.</w:t>
      </w:r>
    </w:p>
    <w:p w14:paraId="7A2A73A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7062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231581EF" w:rsidR="009F5930" w:rsidRDefault="00EC6993" w:rsidP="00C7062A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A52683">
        <w:rPr>
          <w:rFonts w:ascii="Ebrima" w:hAnsi="Ebrima"/>
          <w:iCs/>
          <w:sz w:val="20"/>
          <w:szCs w:val="20"/>
        </w:rPr>
        <w:t xml:space="preserve">Une indemnité </w:t>
      </w:r>
      <w:r w:rsidR="000E32E3">
        <w:rPr>
          <w:rFonts w:ascii="Ebrima" w:hAnsi="Ebrima"/>
          <w:iCs/>
          <w:sz w:val="20"/>
          <w:szCs w:val="20"/>
        </w:rPr>
        <w:t>de permanence</w:t>
      </w:r>
      <w:r>
        <w:rPr>
          <w:rFonts w:ascii="Ebrima" w:hAnsi="Ebrima"/>
          <w:i/>
          <w:sz w:val="20"/>
          <w:szCs w:val="20"/>
        </w:rPr>
        <w:t xml:space="preserve"> </w:t>
      </w:r>
      <w:r w:rsidRPr="00A52683">
        <w:rPr>
          <w:rFonts w:ascii="Ebrima" w:hAnsi="Ebrima"/>
          <w:iCs/>
          <w:sz w:val="20"/>
          <w:szCs w:val="20"/>
        </w:rPr>
        <w:t>est attribuée à</w:t>
      </w:r>
      <w:r>
        <w:rPr>
          <w:rFonts w:ascii="Ebrima" w:hAnsi="Ebrima"/>
          <w:i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>.</w:t>
      </w:r>
    </w:p>
    <w:p w14:paraId="73F19FE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13994C7" w:rsidR="002F6A36" w:rsidRPr="007454EF" w:rsidRDefault="00B670D1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7062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D4F20CC" w:rsidR="002F6A36" w:rsidRDefault="007B0DEE" w:rsidP="00C7062A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EC6993">
        <w:rPr>
          <w:rFonts w:ascii="Ebrima" w:hAnsi="Ebrima"/>
          <w:bCs/>
          <w:i/>
          <w:sz w:val="20"/>
          <w:szCs w:val="20"/>
        </w:rPr>
        <w:t xml:space="preserve">(date) </w:t>
      </w:r>
      <w:r w:rsidR="00EC6993" w:rsidRPr="00EC6993">
        <w:rPr>
          <w:rFonts w:ascii="Ebrima" w:hAnsi="Ebrima"/>
          <w:bCs/>
          <w:iCs/>
          <w:color w:val="7030A0"/>
          <w:sz w:val="20"/>
          <w:szCs w:val="20"/>
        </w:rPr>
        <w:t>OU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pour la période du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au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E04BA0A" w:rsidR="00552018" w:rsidRPr="007454EF" w:rsidRDefault="00B670D1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7D71CF" w14:textId="348314F2" w:rsidR="00C7062A" w:rsidRPr="00EC6993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L’indemnité </w:t>
      </w:r>
      <w:r w:rsidR="000E32E3">
        <w:rPr>
          <w:rFonts w:ascii="Ebrima" w:hAnsi="Ebrima" w:cs="Arial"/>
          <w:color w:val="000000" w:themeColor="text1"/>
          <w:sz w:val="20"/>
          <w:szCs w:val="20"/>
        </w:rPr>
        <w:t>de permanence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>est versé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pour une </w:t>
      </w:r>
      <w:r w:rsidR="000E32E3">
        <w:rPr>
          <w:rFonts w:ascii="Ebrima" w:hAnsi="Ebrima" w:cs="Arial"/>
          <w:color w:val="000000" w:themeColor="text1"/>
          <w:sz w:val="20"/>
          <w:szCs w:val="20"/>
        </w:rPr>
        <w:t>permanence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de </w:t>
      </w:r>
      <w:r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(une semaine complète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une nuit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samedi ou une journée de récupération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dimanche ou un jour férié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weekend</w:t>
      </w:r>
      <w:r w:rsidR="00187EDB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du vendredi soit au lundi matin)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.  </w:t>
      </w:r>
    </w:p>
    <w:p w14:paraId="7DD8C7FF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D50D63" w14:textId="50FFD137" w:rsidR="00187EDB" w:rsidRDefault="00187EDB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87EDB">
        <w:rPr>
          <w:rFonts w:ascii="Ebrima" w:hAnsi="Ebrima" w:cs="Arial"/>
          <w:i/>
          <w:iCs/>
          <w:color w:val="7030A0"/>
          <w:sz w:val="20"/>
          <w:szCs w:val="20"/>
        </w:rPr>
        <w:t>Le cas échéant, pour l’astreinte d’exploitation, de sécurité, de continuité des dispositifs de communication de crise ou d’urgence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Le montant de l’astreinte de nuit est de </w:t>
      </w:r>
      <w:r w:rsidRPr="00006CD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06CD3">
        <w:rPr>
          <w:rFonts w:ascii="Ebrima" w:hAnsi="Ebrima" w:cs="Arial"/>
          <w:color w:val="000000" w:themeColor="text1"/>
          <w:sz w:val="20"/>
          <w:szCs w:val="20"/>
        </w:rPr>
        <w:t>€ en cas d’astreinte fractionnée inférieure à 10h.</w:t>
      </w:r>
    </w:p>
    <w:p w14:paraId="77200CB3" w14:textId="77777777" w:rsidR="00006CD3" w:rsidRDefault="00006CD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C09CFF" w14:textId="158CB0A7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montant de cette indemnité est fixé à </w:t>
      </w:r>
      <w:r w:rsidR="00C7062A"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€ pour un agent à temps complet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C7062A" w:rsidRPr="00C7062A">
        <w:rPr>
          <w:rFonts w:ascii="Ebrima" w:hAnsi="Ebrima" w:cs="Arial"/>
          <w:i/>
          <w:iCs/>
          <w:color w:val="7030A0"/>
          <w:sz w:val="20"/>
          <w:szCs w:val="20"/>
        </w:rPr>
        <w:t>l</w:t>
      </w:r>
      <w:r w:rsidRPr="00EC6993">
        <w:rPr>
          <w:rFonts w:ascii="Ebrima" w:hAnsi="Ebrima" w:cs="Arial"/>
          <w:i/>
          <w:iCs/>
          <w:color w:val="7030A0"/>
          <w:sz w:val="20"/>
          <w:szCs w:val="20"/>
        </w:rPr>
        <w:t>e</w:t>
      </w:r>
      <w:r w:rsidRPr="00EC6993">
        <w:rPr>
          <w:rFonts w:ascii="Ebrima" w:hAnsi="Ebrima" w:cs="Arial"/>
          <w:i/>
          <w:color w:val="7030A0"/>
          <w:sz w:val="20"/>
          <w:szCs w:val="20"/>
        </w:rPr>
        <w:t xml:space="preserve"> cas échéant 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s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oit pour 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C7062A"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occupant un poste à temps non complet de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/35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vertAlign w:val="superscript"/>
        </w:rPr>
        <w:t>ème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à temps partiel de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%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,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un montant calculé au prorata de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€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.</w:t>
      </w:r>
    </w:p>
    <w:p w14:paraId="47F006C0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3FDF32" w14:textId="68D65150" w:rsidR="00EC6993" w:rsidRPr="00EC6993" w:rsidRDefault="00C7062A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4</w:t>
      </w:r>
      <w:r w:rsidR="00EC6993" w:rsidRPr="00EC6993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06450C99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3626D23" w14:textId="651684A0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montant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de l’indemnité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d’astreinte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déterminé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en tenant compte du montant en vigueur dans l’arrêté </w:t>
      </w:r>
      <w:r w:rsidR="00187EDB" w:rsidRPr="00972B26">
        <w:rPr>
          <w:rFonts w:ascii="Ebrima" w:hAnsi="Ebrima"/>
          <w:bCs/>
          <w:sz w:val="20"/>
          <w:szCs w:val="20"/>
        </w:rPr>
        <w:t>n°</w:t>
      </w:r>
      <w:r w:rsidR="00187EDB">
        <w:rPr>
          <w:rFonts w:ascii="Ebrima" w:hAnsi="Ebrima"/>
          <w:bCs/>
          <w:sz w:val="20"/>
          <w:szCs w:val="20"/>
        </w:rPr>
        <w:t xml:space="preserve"> </w:t>
      </w:r>
      <w:r w:rsidR="00187EDB" w:rsidRPr="00972B26">
        <w:rPr>
          <w:rFonts w:ascii="Ebrima" w:hAnsi="Ebrima"/>
          <w:bCs/>
          <w:sz w:val="20"/>
          <w:szCs w:val="20"/>
        </w:rPr>
        <w:t>NOR : DEVK1425</w:t>
      </w:r>
      <w:r w:rsidR="000E32E3">
        <w:rPr>
          <w:rFonts w:ascii="Ebrima" w:hAnsi="Ebrima"/>
          <w:bCs/>
          <w:sz w:val="20"/>
          <w:szCs w:val="20"/>
        </w:rPr>
        <w:t>758</w:t>
      </w:r>
      <w:r w:rsidR="00187EDB" w:rsidRPr="00972B26">
        <w:rPr>
          <w:rFonts w:ascii="Ebrima" w:hAnsi="Ebrima"/>
          <w:bCs/>
          <w:sz w:val="20"/>
          <w:szCs w:val="20"/>
        </w:rPr>
        <w:t>A du 14 avril 2015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. C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 montant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sera automatiquement réévalué à chaque modification du montant figurant dans l’arrêté.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2061018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D06058" w14:textId="7499681D" w:rsidR="00E4447B" w:rsidRDefault="00E4447B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Le montant de </w:t>
      </w:r>
      <w:r w:rsidR="00A52683">
        <w:rPr>
          <w:rFonts w:ascii="Ebrima" w:hAnsi="Ebrima" w:cs="Arial"/>
          <w:color w:val="000000" w:themeColor="text1"/>
          <w:sz w:val="20"/>
          <w:szCs w:val="20"/>
        </w:rPr>
        <w:t>l’</w:t>
      </w: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indemnité d’astreinte défini ci-dessus </w:t>
      </w:r>
      <w:r w:rsidR="00A52683">
        <w:rPr>
          <w:rFonts w:ascii="Ebrima" w:hAnsi="Ebrima" w:cs="Arial"/>
          <w:color w:val="000000" w:themeColor="text1"/>
          <w:sz w:val="20"/>
          <w:szCs w:val="20"/>
        </w:rPr>
        <w:t>est</w:t>
      </w: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 majoré de 50% lorsque l’agent est prévenu de sa mise en astreinte pour une période donnée moins de quinze jours francs avant le début de cette période</w:t>
      </w:r>
      <w:r w:rsidR="00006CD3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C9DF704" w14:textId="77777777" w:rsidR="000E32E3" w:rsidRDefault="000E32E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7DE7DE" w14:textId="29ADC5C2" w:rsidR="00C7062A" w:rsidRPr="00C7062A" w:rsidRDefault="00C7062A" w:rsidP="00C7062A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7062A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2FD7EE23" w14:textId="77777777" w:rsidR="00C7062A" w:rsidRPr="00137D8F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Default="00271AEC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F55C63" w14:textId="77777777" w:rsidR="000E32E3" w:rsidRPr="00137D8F" w:rsidRDefault="000E32E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98B1D0A" w:rsidR="00E30BEA" w:rsidRPr="007454EF" w:rsidRDefault="006F591D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A1684C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AA6"/>
    <w:multiLevelType w:val="hybridMultilevel"/>
    <w:tmpl w:val="B114D6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3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1"/>
  </w:num>
  <w:num w:numId="7" w16cid:durableId="667942933">
    <w:abstractNumId w:val="12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2"/>
  </w:num>
  <w:num w:numId="11" w16cid:durableId="867567061">
    <w:abstractNumId w:val="13"/>
  </w:num>
  <w:num w:numId="12" w16cid:durableId="707725005">
    <w:abstractNumId w:val="4"/>
  </w:num>
  <w:num w:numId="13" w16cid:durableId="367877777">
    <w:abstractNumId w:val="5"/>
  </w:num>
  <w:num w:numId="14" w16cid:durableId="1556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6CD3"/>
    <w:rsid w:val="00020EB9"/>
    <w:rsid w:val="0002416D"/>
    <w:rsid w:val="00060264"/>
    <w:rsid w:val="0006114E"/>
    <w:rsid w:val="00061A36"/>
    <w:rsid w:val="00064AAD"/>
    <w:rsid w:val="000863F2"/>
    <w:rsid w:val="000B3EBC"/>
    <w:rsid w:val="000D3B77"/>
    <w:rsid w:val="000E32E3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7EDB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E574A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0E22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72B2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2683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7062A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095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447B"/>
    <w:rsid w:val="00E55D7D"/>
    <w:rsid w:val="00E751F8"/>
    <w:rsid w:val="00E86FE7"/>
    <w:rsid w:val="00E901C1"/>
    <w:rsid w:val="00E97E53"/>
    <w:rsid w:val="00EB20BF"/>
    <w:rsid w:val="00EB7DA0"/>
    <w:rsid w:val="00EC6993"/>
    <w:rsid w:val="00EF7063"/>
    <w:rsid w:val="00F11329"/>
    <w:rsid w:val="00F14976"/>
    <w:rsid w:val="00F17B47"/>
    <w:rsid w:val="00F2481D"/>
    <w:rsid w:val="00F56367"/>
    <w:rsid w:val="00F75AC6"/>
    <w:rsid w:val="00FB76D7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7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3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d'une indemnité d'astreinte</vt:lpstr>
    </vt:vector>
  </TitlesOfParts>
  <Manager>laurent.gougeon@cdg45.fr</Manager>
  <Company>CDG 45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d'une indemnité de permanence (filière technique)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2024-09-06T09:17:00Z</dcterms:created>
  <dcterms:modified xsi:type="dcterms:W3CDTF">2024-09-06T09:23:00Z</dcterms:modified>
</cp:coreProperties>
</file>