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74" w:rsidRDefault="00103074" w:rsidP="00103074">
      <w:pPr>
        <w:pBdr>
          <w:top w:val="single" w:sz="4" w:space="1" w:color="auto"/>
          <w:left w:val="single" w:sz="4" w:space="4" w:color="auto"/>
          <w:bottom w:val="single" w:sz="4" w:space="1" w:color="auto"/>
          <w:right w:val="single" w:sz="4" w:space="4" w:color="auto"/>
        </w:pBdr>
        <w:jc w:val="center"/>
        <w:rPr>
          <w:rFonts w:ascii="Arial" w:hAnsi="Arial" w:cs="Arial"/>
          <w:b/>
          <w:sz w:val="24"/>
        </w:rPr>
      </w:pPr>
      <w:bookmarkStart w:id="0" w:name="_GoBack"/>
      <w:bookmarkEnd w:id="0"/>
      <w:r w:rsidRPr="005B7B32">
        <w:rPr>
          <w:rFonts w:ascii="Arial" w:hAnsi="Arial" w:cs="Arial"/>
          <w:b/>
          <w:sz w:val="24"/>
        </w:rPr>
        <w:t>ÉLECTION</w:t>
      </w:r>
      <w:r>
        <w:rPr>
          <w:rFonts w:ascii="Arial" w:hAnsi="Arial" w:cs="Arial"/>
          <w:b/>
          <w:sz w:val="24"/>
        </w:rPr>
        <w:t xml:space="preserve"> DES REPRÉSENTANTS DU PERSONNEL</w:t>
      </w:r>
    </w:p>
    <w:p w:rsidR="00103074" w:rsidRDefault="00103074" w:rsidP="00103074">
      <w:pPr>
        <w:pBdr>
          <w:top w:val="single" w:sz="4" w:space="1" w:color="auto"/>
          <w:left w:val="single" w:sz="4" w:space="4" w:color="auto"/>
          <w:bottom w:val="single" w:sz="4" w:space="1" w:color="auto"/>
          <w:right w:val="single" w:sz="4" w:space="4" w:color="auto"/>
        </w:pBdr>
        <w:jc w:val="center"/>
        <w:rPr>
          <w:rFonts w:ascii="Arial" w:hAnsi="Arial" w:cs="Arial"/>
          <w:b/>
          <w:sz w:val="24"/>
        </w:rPr>
      </w:pPr>
      <w:r>
        <w:rPr>
          <w:rFonts w:ascii="Arial" w:hAnsi="Arial" w:cs="Arial"/>
          <w:b/>
          <w:sz w:val="24"/>
        </w:rPr>
        <w:t>[</w:t>
      </w:r>
      <w:r w:rsidRPr="00103074">
        <w:rPr>
          <w:rFonts w:ascii="Arial" w:hAnsi="Arial" w:cs="Arial"/>
          <w:b/>
          <w:i/>
          <w:color w:val="4472C4" w:themeColor="accent5"/>
          <w:sz w:val="24"/>
        </w:rPr>
        <w:t>DESIGNATION DE L’INSTANCE</w:t>
      </w:r>
      <w:r>
        <w:rPr>
          <w:rFonts w:ascii="Arial" w:hAnsi="Arial" w:cs="Arial"/>
          <w:b/>
          <w:sz w:val="24"/>
        </w:rPr>
        <w:t>]</w:t>
      </w:r>
    </w:p>
    <w:p w:rsidR="00654E7A" w:rsidRPr="00654E7A" w:rsidRDefault="00103074" w:rsidP="00654E7A">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w:t>
      </w:r>
      <w:r w:rsidRPr="005B7B32">
        <w:rPr>
          <w:rFonts w:ascii="Arial" w:hAnsi="Arial" w:cs="Arial"/>
          <w:b/>
          <w:i/>
          <w:color w:val="4472C4" w:themeColor="accent5"/>
          <w:sz w:val="24"/>
        </w:rPr>
        <w:t>nom de la collectivité ou de l’établissement public organisant le scrutin</w:t>
      </w:r>
      <w:r w:rsidRPr="005B7B32">
        <w:rPr>
          <w:rFonts w:ascii="Arial" w:hAnsi="Arial" w:cs="Arial"/>
          <w:b/>
          <w:sz w:val="24"/>
        </w:rPr>
        <w:t>]</w:t>
      </w:r>
    </w:p>
    <w:p w:rsidR="00103074" w:rsidRDefault="00103074" w:rsidP="00103074">
      <w:pPr>
        <w:jc w:val="center"/>
        <w:rPr>
          <w:rFonts w:ascii="Arial" w:hAnsi="Arial" w:cs="Arial"/>
          <w:b/>
        </w:rPr>
      </w:pPr>
      <w:r w:rsidRPr="005B7B32">
        <w:rPr>
          <w:rFonts w:ascii="Arial" w:hAnsi="Arial" w:cs="Arial"/>
          <w:b/>
        </w:rPr>
        <w:t>Renouvellement général du 10 décembre 2026</w:t>
      </w:r>
    </w:p>
    <w:p w:rsidR="00654E7A" w:rsidRDefault="00654E7A" w:rsidP="00103074">
      <w:pPr>
        <w:jc w:val="center"/>
        <w:rPr>
          <w:rFonts w:ascii="Arial" w:hAnsi="Arial" w:cs="Arial"/>
          <w:b/>
        </w:rPr>
      </w:pPr>
    </w:p>
    <w:p w:rsidR="00654E7A" w:rsidRPr="005B7B32" w:rsidRDefault="00654E7A" w:rsidP="00654E7A">
      <w:pPr>
        <w:jc w:val="center"/>
        <w:rPr>
          <w:rFonts w:ascii="Arial" w:hAnsi="Arial" w:cs="Arial"/>
          <w:b/>
          <w:sz w:val="24"/>
        </w:rPr>
      </w:pPr>
      <w:r w:rsidRPr="005B7B32">
        <w:rPr>
          <w:rFonts w:ascii="Arial" w:hAnsi="Arial" w:cs="Arial"/>
          <w:b/>
          <w:sz w:val="24"/>
        </w:rPr>
        <w:t>PROC</w:t>
      </w:r>
      <w:r w:rsidR="00545692" w:rsidRPr="00545692">
        <w:rPr>
          <w:rFonts w:ascii="Arial" w:hAnsi="Arial" w:cs="Arial"/>
          <w:b/>
          <w:sz w:val="24"/>
        </w:rPr>
        <w:t>È</w:t>
      </w:r>
      <w:r w:rsidRPr="005B7B32">
        <w:rPr>
          <w:rFonts w:ascii="Arial" w:hAnsi="Arial" w:cs="Arial"/>
          <w:b/>
          <w:sz w:val="24"/>
        </w:rPr>
        <w:t>S-VERBAL</w:t>
      </w:r>
      <w:r>
        <w:rPr>
          <w:rFonts w:ascii="Arial" w:hAnsi="Arial" w:cs="Arial"/>
          <w:b/>
          <w:sz w:val="24"/>
        </w:rPr>
        <w:t xml:space="preserve"> DE CARENCE</w:t>
      </w:r>
    </w:p>
    <w:p w:rsidR="00103074" w:rsidRPr="005B7B32" w:rsidRDefault="00103074" w:rsidP="00654E7A">
      <w:pPr>
        <w:rPr>
          <w:rFonts w:ascii="Arial" w:hAnsi="Arial" w:cs="Arial"/>
          <w:b/>
        </w:rPr>
      </w:pPr>
    </w:p>
    <w:p w:rsidR="00103074" w:rsidRDefault="00654E7A" w:rsidP="00F9271B">
      <w:pPr>
        <w:tabs>
          <w:tab w:val="left" w:leader="dot" w:pos="2835"/>
        </w:tabs>
        <w:spacing w:line="360" w:lineRule="auto"/>
        <w:jc w:val="both"/>
        <w:rPr>
          <w:rFonts w:ascii="Arial" w:hAnsi="Arial" w:cs="Arial"/>
        </w:rPr>
      </w:pPr>
      <w:r>
        <w:rPr>
          <w:rFonts w:ascii="Arial" w:hAnsi="Arial" w:cs="Arial"/>
        </w:rPr>
        <w:t>Le 29 octobre 2026</w:t>
      </w:r>
      <w:r>
        <w:rPr>
          <w:rStyle w:val="Appelnotedebasdep"/>
          <w:rFonts w:ascii="Arial" w:hAnsi="Arial" w:cs="Arial"/>
        </w:rPr>
        <w:footnoteReference w:id="1"/>
      </w:r>
      <w:r>
        <w:rPr>
          <w:rFonts w:ascii="Arial" w:hAnsi="Arial" w:cs="Arial"/>
        </w:rPr>
        <w:t>, date limite de dépôt des listes de candidats, au siège de [</w:t>
      </w:r>
      <w:r w:rsidRPr="00654E7A">
        <w:rPr>
          <w:rFonts w:ascii="Arial" w:hAnsi="Arial" w:cs="Arial"/>
          <w:i/>
        </w:rPr>
        <w:t>collectivité ou établissement</w:t>
      </w:r>
      <w:r>
        <w:rPr>
          <w:rFonts w:ascii="Arial" w:hAnsi="Arial" w:cs="Arial"/>
        </w:rPr>
        <w:t xml:space="preserve">] ……………………………….……………………. </w:t>
      </w:r>
      <w:r w:rsidR="00F9271B">
        <w:rPr>
          <w:rFonts w:ascii="Arial" w:hAnsi="Arial" w:cs="Arial"/>
        </w:rPr>
        <w:t>,</w:t>
      </w:r>
    </w:p>
    <w:p w:rsidR="00654E7A" w:rsidRDefault="00F9271B" w:rsidP="00103074">
      <w:pPr>
        <w:tabs>
          <w:tab w:val="left" w:leader="dot" w:pos="2835"/>
        </w:tabs>
        <w:jc w:val="both"/>
        <w:rPr>
          <w:rFonts w:ascii="Arial" w:hAnsi="Arial" w:cs="Arial"/>
        </w:rPr>
      </w:pPr>
      <w:r>
        <w:rPr>
          <w:rFonts w:ascii="Arial" w:hAnsi="Arial" w:cs="Arial"/>
        </w:rPr>
        <w:t>c</w:t>
      </w:r>
      <w:r w:rsidR="00654E7A">
        <w:rPr>
          <w:rFonts w:ascii="Arial" w:hAnsi="Arial" w:cs="Arial"/>
        </w:rPr>
        <w:t>onformément aux dispositions prévues par les articles R. 211-1 à R. 211-588 du code général de la fonction publique</w:t>
      </w:r>
      <w:r>
        <w:rPr>
          <w:rFonts w:ascii="Arial" w:hAnsi="Arial" w:cs="Arial"/>
        </w:rPr>
        <w:t> ;</w:t>
      </w:r>
    </w:p>
    <w:p w:rsidR="00654E7A" w:rsidRDefault="00F9271B" w:rsidP="00103074">
      <w:pPr>
        <w:tabs>
          <w:tab w:val="left" w:leader="dot" w:pos="2835"/>
        </w:tabs>
        <w:jc w:val="both"/>
        <w:rPr>
          <w:rFonts w:ascii="Arial" w:hAnsi="Arial" w:cs="Arial"/>
        </w:rPr>
      </w:pPr>
      <w:r>
        <w:rPr>
          <w:rFonts w:ascii="Arial" w:hAnsi="Arial" w:cs="Arial"/>
        </w:rPr>
        <w:t>l</w:t>
      </w:r>
      <w:r w:rsidR="00654E7A">
        <w:rPr>
          <w:rFonts w:ascii="Arial" w:hAnsi="Arial" w:cs="Arial"/>
        </w:rPr>
        <w:t>’autorité territoriale</w:t>
      </w:r>
      <w:r w:rsidR="0018220F">
        <w:rPr>
          <w:rFonts w:ascii="Arial" w:hAnsi="Arial" w:cs="Arial"/>
        </w:rPr>
        <w:t xml:space="preserve"> [</w:t>
      </w:r>
      <w:r w:rsidR="0018220F" w:rsidRPr="0018220F">
        <w:rPr>
          <w:rFonts w:ascii="Arial" w:hAnsi="Arial" w:cs="Arial"/>
          <w:i/>
        </w:rPr>
        <w:t>NOM, Prénom, qualité</w:t>
      </w:r>
      <w:r w:rsidR="0018220F">
        <w:rPr>
          <w:rFonts w:ascii="Arial" w:hAnsi="Arial" w:cs="Arial"/>
        </w:rPr>
        <w:t>]</w:t>
      </w:r>
      <w:r w:rsidR="00654E7A">
        <w:rPr>
          <w:rFonts w:ascii="Arial" w:hAnsi="Arial" w:cs="Arial"/>
        </w:rPr>
        <w:t> : ……………………………</w:t>
      </w:r>
      <w:r w:rsidR="0018220F">
        <w:rPr>
          <w:rFonts w:ascii="Arial" w:hAnsi="Arial" w:cs="Arial"/>
        </w:rPr>
        <w:t>……………………..</w:t>
      </w:r>
      <w:r>
        <w:rPr>
          <w:rFonts w:ascii="Arial" w:hAnsi="Arial" w:cs="Arial"/>
        </w:rPr>
        <w:t xml:space="preserve"> ,</w:t>
      </w:r>
    </w:p>
    <w:p w:rsidR="0018220F" w:rsidRDefault="00F9271B" w:rsidP="00103074">
      <w:pPr>
        <w:tabs>
          <w:tab w:val="left" w:leader="dot" w:pos="2835"/>
        </w:tabs>
        <w:jc w:val="both"/>
        <w:rPr>
          <w:rFonts w:ascii="Arial" w:hAnsi="Arial" w:cs="Arial"/>
        </w:rPr>
      </w:pPr>
      <w:r>
        <w:rPr>
          <w:rFonts w:ascii="Arial" w:hAnsi="Arial" w:cs="Arial"/>
        </w:rPr>
        <w:t>a</w:t>
      </w:r>
      <w:r w:rsidR="0018220F">
        <w:rPr>
          <w:rFonts w:ascii="Arial" w:hAnsi="Arial" w:cs="Arial"/>
        </w:rPr>
        <w:t xml:space="preserve"> constaté l’absence de dépôt de listes de candidats par une organisation syndicale remplissant les conditions fixées aux articles L. 211-1 et L. 211-2 du code général de la fonction publique.</w:t>
      </w:r>
    </w:p>
    <w:p w:rsidR="0018220F" w:rsidRDefault="0018220F" w:rsidP="00103074">
      <w:pPr>
        <w:tabs>
          <w:tab w:val="left" w:leader="dot" w:pos="2835"/>
        </w:tabs>
        <w:jc w:val="both"/>
        <w:rPr>
          <w:rFonts w:ascii="Arial" w:hAnsi="Arial" w:cs="Arial"/>
        </w:rPr>
      </w:pPr>
    </w:p>
    <w:p w:rsidR="0018220F" w:rsidRDefault="0018220F" w:rsidP="00103074">
      <w:pPr>
        <w:tabs>
          <w:tab w:val="left" w:leader="dot" w:pos="2835"/>
        </w:tabs>
        <w:jc w:val="both"/>
        <w:rPr>
          <w:rFonts w:ascii="Arial" w:hAnsi="Arial" w:cs="Arial"/>
        </w:rPr>
      </w:pPr>
      <w:r>
        <w:rPr>
          <w:rFonts w:ascii="Arial" w:hAnsi="Arial" w:cs="Arial"/>
        </w:rPr>
        <w:t xml:space="preserve">En conséquence, les sièges ne pourront être pourvus faute de candidats par voie d’élection initialement prévue le 10 décembre 2026. </w:t>
      </w:r>
    </w:p>
    <w:p w:rsidR="0018220F" w:rsidRDefault="0018220F" w:rsidP="00103074">
      <w:pPr>
        <w:tabs>
          <w:tab w:val="left" w:leader="dot" w:pos="2835"/>
        </w:tabs>
        <w:jc w:val="both"/>
        <w:rPr>
          <w:rFonts w:ascii="Arial" w:hAnsi="Arial" w:cs="Arial"/>
        </w:rPr>
      </w:pPr>
      <w:r>
        <w:rPr>
          <w:rFonts w:ascii="Arial" w:hAnsi="Arial" w:cs="Arial"/>
        </w:rPr>
        <w:t>Le nombre d’inscrits sur la liste électorale est de : …………</w:t>
      </w:r>
    </w:p>
    <w:p w:rsidR="00D00FC7" w:rsidRDefault="00D00FC7" w:rsidP="00D00FC7">
      <w:pPr>
        <w:jc w:val="both"/>
        <w:rPr>
          <w:rFonts w:ascii="Arial" w:hAnsi="Arial" w:cs="Arial"/>
        </w:rPr>
      </w:pPr>
    </w:p>
    <w:p w:rsidR="00654E7A" w:rsidRDefault="0018220F" w:rsidP="00D00FC7">
      <w:pPr>
        <w:jc w:val="both"/>
        <w:rPr>
          <w:rFonts w:ascii="Arial" w:hAnsi="Arial" w:cs="Arial"/>
        </w:rPr>
      </w:pPr>
      <w:r>
        <w:rPr>
          <w:rFonts w:ascii="Arial" w:hAnsi="Arial" w:cs="Arial"/>
        </w:rPr>
        <w:t>L’attribution des sièges sera faite par voie de tirage au sort parmi les électeurs remplissant, à date, les conditions d’éligibilité. Il aura lieu le [</w:t>
      </w:r>
      <w:r w:rsidRPr="0018220F">
        <w:rPr>
          <w:rFonts w:ascii="Arial" w:hAnsi="Arial" w:cs="Arial"/>
          <w:i/>
        </w:rPr>
        <w:t>date</w:t>
      </w:r>
      <w:r>
        <w:rPr>
          <w:rFonts w:ascii="Arial" w:hAnsi="Arial" w:cs="Arial"/>
        </w:rPr>
        <w:t>]</w:t>
      </w:r>
      <w:r>
        <w:rPr>
          <w:rStyle w:val="Appelnotedebasdep"/>
          <w:rFonts w:ascii="Arial" w:hAnsi="Arial" w:cs="Arial"/>
        </w:rPr>
        <w:footnoteReference w:id="2"/>
      </w:r>
      <w:r>
        <w:rPr>
          <w:rFonts w:ascii="Arial" w:hAnsi="Arial" w:cs="Arial"/>
        </w:rPr>
        <w:t xml:space="preserve"> ……………………………….. .</w:t>
      </w:r>
    </w:p>
    <w:p w:rsidR="00654E7A" w:rsidRDefault="00654E7A" w:rsidP="00D00FC7">
      <w:pPr>
        <w:jc w:val="both"/>
        <w:rPr>
          <w:rFonts w:ascii="Arial" w:hAnsi="Arial" w:cs="Arial"/>
        </w:rPr>
      </w:pPr>
    </w:p>
    <w:p w:rsidR="0018220F" w:rsidRDefault="0018220F" w:rsidP="00D00FC7">
      <w:pPr>
        <w:jc w:val="both"/>
        <w:rPr>
          <w:rFonts w:ascii="Arial" w:hAnsi="Arial" w:cs="Arial"/>
        </w:rPr>
      </w:pPr>
      <w:r>
        <w:rPr>
          <w:rFonts w:ascii="Arial" w:hAnsi="Arial" w:cs="Arial"/>
        </w:rPr>
        <w:t>Le présent procès-verbal, dressé et clos le …………………… à …… h ……. a été, après lecture, signé par l’autorité territoriale.</w:t>
      </w:r>
    </w:p>
    <w:p w:rsidR="0018220F" w:rsidRDefault="0018220F" w:rsidP="00D00FC7">
      <w:pPr>
        <w:jc w:val="both"/>
        <w:rPr>
          <w:rFonts w:ascii="Arial" w:hAnsi="Arial" w:cs="Arial"/>
        </w:rPr>
      </w:pPr>
    </w:p>
    <w:p w:rsidR="00D00FC7" w:rsidRPr="00A314BB" w:rsidRDefault="0018220F" w:rsidP="00D00FC7">
      <w:pPr>
        <w:shd w:val="clear" w:color="auto" w:fill="FFFFFF" w:themeFill="background1"/>
        <w:ind w:firstLine="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L’autorité territoriale</w:t>
      </w:r>
      <w:r w:rsidR="00D00FC7">
        <w:rPr>
          <w:rFonts w:ascii="Arial" w:hAnsi="Arial" w:cs="Arial"/>
        </w:rPr>
        <w:tab/>
      </w:r>
      <w:r w:rsidR="00D00FC7">
        <w:rPr>
          <w:rFonts w:ascii="Arial" w:hAnsi="Arial" w:cs="Arial"/>
        </w:rPr>
        <w:tab/>
      </w:r>
    </w:p>
    <w:p w:rsidR="00D00FC7" w:rsidRDefault="00D00FC7" w:rsidP="00D00FC7">
      <w:pPr>
        <w:jc w:val="both"/>
      </w:pPr>
    </w:p>
    <w:sectPr w:rsidR="00D00FC7">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74" w:rsidRDefault="00103074" w:rsidP="00103074">
      <w:pPr>
        <w:spacing w:after="0" w:line="240" w:lineRule="auto"/>
      </w:pPr>
      <w:r>
        <w:separator/>
      </w:r>
    </w:p>
  </w:endnote>
  <w:endnote w:type="continuationSeparator" w:id="0">
    <w:p w:rsidR="00103074" w:rsidRDefault="00103074" w:rsidP="0010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054730"/>
      <w:docPartObj>
        <w:docPartGallery w:val="Page Numbers (Bottom of Page)"/>
        <w:docPartUnique/>
      </w:docPartObj>
    </w:sdtPr>
    <w:sdtEndPr/>
    <w:sdtContent>
      <w:sdt>
        <w:sdtPr>
          <w:id w:val="-1769616900"/>
          <w:docPartObj>
            <w:docPartGallery w:val="Page Numbers (Top of Page)"/>
            <w:docPartUnique/>
          </w:docPartObj>
        </w:sdtPr>
        <w:sdtEndPr/>
        <w:sdtContent>
          <w:p w:rsidR="0027280A" w:rsidRDefault="0027280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736207">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736207">
              <w:rPr>
                <w:b/>
                <w:bCs/>
                <w:noProof/>
              </w:rPr>
              <w:t>1</w:t>
            </w:r>
            <w:r>
              <w:rPr>
                <w:b/>
                <w:bCs/>
                <w:sz w:val="24"/>
                <w:szCs w:val="24"/>
              </w:rPr>
              <w:fldChar w:fldCharType="end"/>
            </w:r>
          </w:p>
        </w:sdtContent>
      </w:sdt>
    </w:sdtContent>
  </w:sdt>
  <w:p w:rsidR="0027280A" w:rsidRDefault="002728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74" w:rsidRDefault="00103074" w:rsidP="00103074">
      <w:pPr>
        <w:spacing w:after="0" w:line="240" w:lineRule="auto"/>
      </w:pPr>
      <w:r>
        <w:separator/>
      </w:r>
    </w:p>
  </w:footnote>
  <w:footnote w:type="continuationSeparator" w:id="0">
    <w:p w:rsidR="00103074" w:rsidRDefault="00103074" w:rsidP="00103074">
      <w:pPr>
        <w:spacing w:after="0" w:line="240" w:lineRule="auto"/>
      </w:pPr>
      <w:r>
        <w:continuationSeparator/>
      </w:r>
    </w:p>
  </w:footnote>
  <w:footnote w:id="1">
    <w:p w:rsidR="00654E7A" w:rsidRPr="00654E7A" w:rsidRDefault="00654E7A" w:rsidP="00654E7A">
      <w:pPr>
        <w:pStyle w:val="Notedebasdepage"/>
        <w:jc w:val="both"/>
        <w:rPr>
          <w:rFonts w:ascii="Arial" w:hAnsi="Arial" w:cs="Arial"/>
        </w:rPr>
      </w:pPr>
      <w:r w:rsidRPr="00654E7A">
        <w:rPr>
          <w:rStyle w:val="Appelnotedebasdep"/>
          <w:rFonts w:ascii="Arial" w:hAnsi="Arial" w:cs="Arial"/>
        </w:rPr>
        <w:footnoteRef/>
      </w:r>
      <w:r w:rsidRPr="00654E7A">
        <w:rPr>
          <w:rFonts w:ascii="Arial" w:hAnsi="Arial" w:cs="Arial"/>
        </w:rPr>
        <w:t xml:space="preserve"> Cette date n’est valable que pour les scrutins se déroulant sur un seul jour le 10 décembre 2026. En cas de scrutin ouvert sur plusieurs jours (vote électronique ainsi que vote électronique et vote à l’urne), il doit être adapté, la date du scrutin devant être entendue comme le premier jour du scrutin.</w:t>
      </w:r>
    </w:p>
  </w:footnote>
  <w:footnote w:id="2">
    <w:p w:rsidR="0018220F" w:rsidRDefault="0018220F">
      <w:pPr>
        <w:pStyle w:val="Notedebasdepage"/>
      </w:pPr>
      <w:r>
        <w:rPr>
          <w:rStyle w:val="Appelnotedebasdep"/>
        </w:rPr>
        <w:footnoteRef/>
      </w:r>
      <w:r>
        <w:t xml:space="preserve"> </w:t>
      </w:r>
      <w:r w:rsidRPr="0018220F">
        <w:rPr>
          <w:rFonts w:ascii="Arial" w:hAnsi="Arial" w:cs="Arial"/>
        </w:rPr>
        <w:t xml:space="preserve">Le </w:t>
      </w:r>
      <w:r w:rsidR="00545692">
        <w:rPr>
          <w:rFonts w:ascii="Arial" w:hAnsi="Arial" w:cs="Arial"/>
        </w:rPr>
        <w:t>jour, l’heure et le lieu du tirage</w:t>
      </w:r>
      <w:r w:rsidR="00545692" w:rsidRPr="0018220F">
        <w:rPr>
          <w:rFonts w:ascii="Arial" w:hAnsi="Arial" w:cs="Arial"/>
        </w:rPr>
        <w:t xml:space="preserve"> </w:t>
      </w:r>
      <w:r w:rsidRPr="0018220F">
        <w:rPr>
          <w:rFonts w:ascii="Arial" w:hAnsi="Arial" w:cs="Arial"/>
        </w:rPr>
        <w:t xml:space="preserve">au sort </w:t>
      </w:r>
      <w:r w:rsidR="00545692">
        <w:rPr>
          <w:rFonts w:ascii="Arial" w:hAnsi="Arial" w:cs="Arial"/>
        </w:rPr>
        <w:t>doivent</w:t>
      </w:r>
      <w:r w:rsidR="00545692" w:rsidRPr="0018220F">
        <w:rPr>
          <w:rFonts w:ascii="Arial" w:hAnsi="Arial" w:cs="Arial"/>
        </w:rPr>
        <w:t xml:space="preserve"> </w:t>
      </w:r>
      <w:r w:rsidRPr="0018220F">
        <w:rPr>
          <w:rFonts w:ascii="Arial" w:hAnsi="Arial" w:cs="Arial"/>
        </w:rPr>
        <w:t>être annoncé</w:t>
      </w:r>
      <w:r w:rsidR="00545692">
        <w:rPr>
          <w:rFonts w:ascii="Arial" w:hAnsi="Arial" w:cs="Arial"/>
        </w:rPr>
        <w:t>s</w:t>
      </w:r>
      <w:r w:rsidRPr="0018220F">
        <w:rPr>
          <w:rFonts w:ascii="Arial" w:hAnsi="Arial" w:cs="Arial"/>
        </w:rPr>
        <w:t xml:space="preserve"> au moins huit jours avant et peut avoir lieu au plus tôt le jour du scrutin initialement prévu.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4FE" w:rsidRDefault="00AF14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4" w:rsidRPr="00476ECA" w:rsidRDefault="00103074" w:rsidP="00103074">
    <w:pPr>
      <w:pStyle w:val="En-tte"/>
      <w:pBdr>
        <w:top w:val="single" w:sz="4" w:space="1" w:color="auto"/>
        <w:left w:val="single" w:sz="4" w:space="4" w:color="auto"/>
        <w:bottom w:val="single" w:sz="4" w:space="1" w:color="auto"/>
        <w:right w:val="single" w:sz="4" w:space="4" w:color="auto"/>
      </w:pBdr>
      <w:jc w:val="center"/>
      <w:rPr>
        <w:b/>
      </w:rPr>
    </w:pPr>
    <w:r w:rsidRPr="00476ECA">
      <w:rPr>
        <w:b/>
      </w:rPr>
      <w:t>Annexe n°8 : Modèle de procès-verbal de carence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4FE" w:rsidRDefault="00AF14F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BD"/>
    <w:rsid w:val="000610A7"/>
    <w:rsid w:val="000A39F1"/>
    <w:rsid w:val="000C6C56"/>
    <w:rsid w:val="00103074"/>
    <w:rsid w:val="0018220F"/>
    <w:rsid w:val="0027280A"/>
    <w:rsid w:val="00385BBD"/>
    <w:rsid w:val="00476ECA"/>
    <w:rsid w:val="00545692"/>
    <w:rsid w:val="00654E7A"/>
    <w:rsid w:val="00676214"/>
    <w:rsid w:val="00736207"/>
    <w:rsid w:val="00AF14FE"/>
    <w:rsid w:val="00D00FC7"/>
    <w:rsid w:val="00D94E30"/>
    <w:rsid w:val="00F92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7122F52-C013-4CE7-9CF3-D4AC1A8B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0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3074"/>
    <w:pPr>
      <w:tabs>
        <w:tab w:val="center" w:pos="4536"/>
        <w:tab w:val="right" w:pos="9072"/>
      </w:tabs>
      <w:spacing w:after="0" w:line="240" w:lineRule="auto"/>
    </w:pPr>
  </w:style>
  <w:style w:type="character" w:customStyle="1" w:styleId="En-tteCar">
    <w:name w:val="En-tête Car"/>
    <w:basedOn w:val="Policepardfaut"/>
    <w:link w:val="En-tte"/>
    <w:uiPriority w:val="99"/>
    <w:rsid w:val="00103074"/>
  </w:style>
  <w:style w:type="paragraph" w:styleId="Pieddepage">
    <w:name w:val="footer"/>
    <w:basedOn w:val="Normal"/>
    <w:link w:val="PieddepageCar"/>
    <w:uiPriority w:val="99"/>
    <w:unhideWhenUsed/>
    <w:rsid w:val="001030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3074"/>
  </w:style>
  <w:style w:type="paragraph" w:styleId="Notedebasdepage">
    <w:name w:val="footnote text"/>
    <w:basedOn w:val="Normal"/>
    <w:link w:val="NotedebasdepageCar"/>
    <w:uiPriority w:val="99"/>
    <w:semiHidden/>
    <w:unhideWhenUsed/>
    <w:rsid w:val="00654E7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54E7A"/>
    <w:rPr>
      <w:sz w:val="20"/>
      <w:szCs w:val="20"/>
    </w:rPr>
  </w:style>
  <w:style w:type="character" w:styleId="Appelnotedebasdep">
    <w:name w:val="footnote reference"/>
    <w:basedOn w:val="Policepardfaut"/>
    <w:uiPriority w:val="99"/>
    <w:semiHidden/>
    <w:unhideWhenUsed/>
    <w:rsid w:val="00654E7A"/>
    <w:rPr>
      <w:vertAlign w:val="superscript"/>
    </w:rPr>
  </w:style>
  <w:style w:type="paragraph" w:styleId="Textedebulles">
    <w:name w:val="Balloon Text"/>
    <w:basedOn w:val="Normal"/>
    <w:link w:val="TextedebullesCar"/>
    <w:uiPriority w:val="99"/>
    <w:semiHidden/>
    <w:unhideWhenUsed/>
    <w:rsid w:val="000A39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39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9FBF5-7B7A-4E51-A193-EB9BA018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194</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BOLLIET Clement</dc:creator>
  <cp:keywords/>
  <dc:description/>
  <cp:lastModifiedBy>DUCAS Pierre-Maxime</cp:lastModifiedBy>
  <cp:revision>13</cp:revision>
  <dcterms:created xsi:type="dcterms:W3CDTF">2026-03-25T11:18:00Z</dcterms:created>
  <dcterms:modified xsi:type="dcterms:W3CDTF">2026-04-17T16:25:00Z</dcterms:modified>
</cp:coreProperties>
</file>