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A797" w14:textId="1016D502" w:rsidR="000B3576" w:rsidRDefault="00D15B34" w:rsidP="008E24F2">
      <w:pPr>
        <w:tabs>
          <w:tab w:val="left" w:pos="1272"/>
        </w:tabs>
        <w:rPr>
          <w:rFonts w:ascii="Arial" w:hAnsi="Arial"/>
          <w:sz w:val="22"/>
          <w:szCs w:val="22"/>
        </w:rPr>
      </w:pPr>
      <w:r>
        <w:rPr>
          <w:rFonts w:ascii="Arial" w:hAnsi="Arial"/>
          <w:noProof/>
          <w:sz w:val="22"/>
          <w:szCs w:val="22"/>
        </w:rPr>
        <w:drawing>
          <wp:anchor distT="0" distB="0" distL="114300" distR="114300" simplePos="0" relativeHeight="251658240" behindDoc="1" locked="0" layoutInCell="1" allowOverlap="1" wp14:anchorId="792874E8" wp14:editId="2728D5BC">
            <wp:simplePos x="0" y="0"/>
            <wp:positionH relativeFrom="column">
              <wp:posOffset>-3192780</wp:posOffset>
            </wp:positionH>
            <wp:positionV relativeFrom="paragraph">
              <wp:posOffset>125730</wp:posOffset>
            </wp:positionV>
            <wp:extent cx="1801368" cy="1085088"/>
            <wp:effectExtent l="0" t="0" r="889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ULE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1368" cy="1085088"/>
                    </a:xfrm>
                    <a:prstGeom prst="rect">
                      <a:avLst/>
                    </a:prstGeom>
                  </pic:spPr>
                </pic:pic>
              </a:graphicData>
            </a:graphic>
          </wp:anchor>
        </w:drawing>
      </w:r>
      <w:r w:rsidR="008E24F2">
        <w:rPr>
          <w:rFonts w:ascii="Arial" w:hAnsi="Arial"/>
          <w:sz w:val="22"/>
          <w:szCs w:val="22"/>
        </w:rPr>
        <w:tab/>
      </w:r>
    </w:p>
    <w:p w14:paraId="43A420AD" w14:textId="3BF67B72" w:rsidR="000B3576" w:rsidRDefault="008E24F2" w:rsidP="000B3576">
      <w:pPr>
        <w:rPr>
          <w:rFonts w:ascii="Arial" w:hAnsi="Arial"/>
          <w:sz w:val="22"/>
          <w:szCs w:val="22"/>
        </w:rPr>
      </w:pPr>
      <w:r>
        <w:rPr>
          <w:noProof/>
        </w:rPr>
        <w:drawing>
          <wp:anchor distT="0" distB="0" distL="114300" distR="114300" simplePos="0" relativeHeight="251660288" behindDoc="1" locked="0" layoutInCell="1" allowOverlap="1" wp14:anchorId="2E21659C" wp14:editId="65978214">
            <wp:simplePos x="0" y="0"/>
            <wp:positionH relativeFrom="margin">
              <wp:posOffset>434340</wp:posOffset>
            </wp:positionH>
            <wp:positionV relativeFrom="paragraph">
              <wp:posOffset>6985</wp:posOffset>
            </wp:positionV>
            <wp:extent cx="2333625" cy="1073785"/>
            <wp:effectExtent l="0" t="0" r="9525" b="0"/>
            <wp:wrapNone/>
            <wp:docPr id="1724792598" name="Image 34"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68902" name="Image 34" descr="Une image contenant texte, Police, Graphique, capture d’écra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3625" cy="1073785"/>
                    </a:xfrm>
                    <a:prstGeom prst="rect">
                      <a:avLst/>
                    </a:prstGeom>
                  </pic:spPr>
                </pic:pic>
              </a:graphicData>
            </a:graphic>
            <wp14:sizeRelH relativeFrom="page">
              <wp14:pctWidth>0</wp14:pctWidth>
            </wp14:sizeRelH>
            <wp14:sizeRelV relativeFrom="page">
              <wp14:pctHeight>0</wp14:pctHeight>
            </wp14:sizeRelV>
          </wp:anchor>
        </w:drawing>
      </w:r>
    </w:p>
    <w:p w14:paraId="0A865801" w14:textId="24466752" w:rsidR="000B3576" w:rsidRDefault="000B3576" w:rsidP="000B3576">
      <w:pPr>
        <w:rPr>
          <w:rFonts w:ascii="Arial" w:hAnsi="Arial"/>
          <w:sz w:val="22"/>
          <w:szCs w:val="22"/>
        </w:rPr>
      </w:pPr>
    </w:p>
    <w:p w14:paraId="02FD155C" w14:textId="71CA3496" w:rsidR="008E24F2" w:rsidRPr="00F10BFE" w:rsidRDefault="008E24F2" w:rsidP="00F10BFE">
      <w:pPr>
        <w:tabs>
          <w:tab w:val="left" w:pos="2712"/>
        </w:tabs>
        <w:rPr>
          <w:rFonts w:ascii="Arial" w:hAnsi="Arial"/>
          <w:sz w:val="22"/>
          <w:szCs w:val="22"/>
        </w:rPr>
      </w:pPr>
      <w:r>
        <w:rPr>
          <w:rFonts w:ascii="Arial" w:hAnsi="Arial"/>
          <w:sz w:val="22"/>
          <w:szCs w:val="22"/>
        </w:rPr>
        <w:tab/>
      </w:r>
    </w:p>
    <w:p w14:paraId="4035DDAB" w14:textId="77777777" w:rsidR="008E24F2" w:rsidRDefault="008E24F2" w:rsidP="00D15B34">
      <w:pPr>
        <w:ind w:left="2136" w:right="572" w:firstLine="696"/>
        <w:jc w:val="center"/>
        <w:rPr>
          <w:rFonts w:ascii="Arial" w:hAnsi="Arial"/>
          <w:sz w:val="32"/>
          <w:szCs w:val="32"/>
        </w:rPr>
      </w:pPr>
    </w:p>
    <w:p w14:paraId="3CC0C9A1" w14:textId="77777777" w:rsidR="008E24F2" w:rsidRDefault="008E24F2" w:rsidP="00D15B34">
      <w:pPr>
        <w:ind w:left="2136" w:right="572" w:firstLine="696"/>
        <w:jc w:val="center"/>
        <w:rPr>
          <w:rFonts w:ascii="Arial" w:hAnsi="Arial"/>
          <w:sz w:val="32"/>
          <w:szCs w:val="32"/>
        </w:rPr>
      </w:pPr>
    </w:p>
    <w:p w14:paraId="2384F012" w14:textId="77777777" w:rsidR="00F10BFE" w:rsidRDefault="00F10BFE" w:rsidP="00D15B34">
      <w:pPr>
        <w:ind w:left="2136" w:right="572" w:firstLine="696"/>
        <w:jc w:val="center"/>
        <w:rPr>
          <w:rFonts w:ascii="Arial" w:hAnsi="Arial"/>
          <w:sz w:val="32"/>
          <w:szCs w:val="32"/>
        </w:rPr>
      </w:pPr>
    </w:p>
    <w:p w14:paraId="73C3070C" w14:textId="77777777" w:rsidR="008E24F2" w:rsidRDefault="008E24F2" w:rsidP="00D15B34">
      <w:pPr>
        <w:ind w:left="2136" w:right="572" w:firstLine="696"/>
        <w:jc w:val="center"/>
        <w:rPr>
          <w:rFonts w:ascii="Arial" w:hAnsi="Arial"/>
          <w:sz w:val="32"/>
          <w:szCs w:val="32"/>
        </w:rPr>
      </w:pPr>
    </w:p>
    <w:p w14:paraId="43EEF129" w14:textId="1BF24655" w:rsidR="000B3576" w:rsidRPr="008E24F2" w:rsidRDefault="000B3576" w:rsidP="008E24F2">
      <w:pPr>
        <w:ind w:right="572"/>
        <w:jc w:val="center"/>
        <w:rPr>
          <w:rFonts w:ascii="Ebrima" w:hAnsi="Ebrima"/>
          <w:sz w:val="32"/>
          <w:szCs w:val="32"/>
          <w:u w:val="single"/>
        </w:rPr>
      </w:pPr>
      <w:r w:rsidRPr="008E24F2">
        <w:rPr>
          <w:rFonts w:ascii="Ebrima" w:hAnsi="Ebrima"/>
          <w:sz w:val="32"/>
          <w:szCs w:val="32"/>
        </w:rPr>
        <w:t>ASSURANCES POUR LE PERSONNEL</w:t>
      </w:r>
    </w:p>
    <w:p w14:paraId="5DD6A53C" w14:textId="77777777" w:rsidR="008E24F2" w:rsidRPr="008E24F2" w:rsidRDefault="008E24F2" w:rsidP="002770BB">
      <w:pPr>
        <w:ind w:right="572"/>
        <w:jc w:val="center"/>
        <w:rPr>
          <w:rFonts w:ascii="Ebrima" w:hAnsi="Ebrima"/>
          <w:sz w:val="22"/>
          <w:szCs w:val="22"/>
        </w:rPr>
      </w:pPr>
    </w:p>
    <w:p w14:paraId="40A684EA" w14:textId="40F04D6A" w:rsidR="000B3576" w:rsidRPr="008E24F2" w:rsidRDefault="000B3576" w:rsidP="008E24F2">
      <w:pPr>
        <w:ind w:right="572"/>
        <w:jc w:val="center"/>
        <w:rPr>
          <w:rFonts w:ascii="Ebrima" w:hAnsi="Ebrima"/>
          <w:b/>
          <w:sz w:val="22"/>
          <w:szCs w:val="22"/>
        </w:rPr>
      </w:pPr>
      <w:r w:rsidRPr="008E24F2">
        <w:rPr>
          <w:rFonts w:ascii="Ebrima" w:hAnsi="Ebrima"/>
          <w:b/>
          <w:sz w:val="22"/>
          <w:szCs w:val="22"/>
        </w:rPr>
        <w:t>CONVENTION POUR L’ADHESION</w:t>
      </w:r>
    </w:p>
    <w:p w14:paraId="4F45E8BD" w14:textId="77777777" w:rsidR="000B3576" w:rsidRPr="008E24F2" w:rsidRDefault="000B3576" w:rsidP="008E24F2">
      <w:pPr>
        <w:ind w:right="572"/>
        <w:jc w:val="center"/>
        <w:rPr>
          <w:rFonts w:ascii="Ebrima" w:hAnsi="Ebrima"/>
          <w:b/>
          <w:sz w:val="22"/>
          <w:szCs w:val="22"/>
        </w:rPr>
      </w:pPr>
      <w:r w:rsidRPr="008E24F2">
        <w:rPr>
          <w:rFonts w:ascii="Ebrima" w:hAnsi="Ebrima"/>
          <w:b/>
          <w:sz w:val="22"/>
          <w:szCs w:val="22"/>
        </w:rPr>
        <w:t>AU CONTRAT GROUPE D’ASSURANCES STATUTAIRES</w:t>
      </w:r>
    </w:p>
    <w:p w14:paraId="47FE6B6F" w14:textId="77777777" w:rsidR="000B3576" w:rsidRPr="008E24F2" w:rsidRDefault="000B3576" w:rsidP="008E24F2">
      <w:pPr>
        <w:ind w:right="572"/>
        <w:jc w:val="center"/>
        <w:rPr>
          <w:rFonts w:ascii="Ebrima" w:hAnsi="Ebrima"/>
          <w:b/>
          <w:sz w:val="22"/>
          <w:szCs w:val="22"/>
        </w:rPr>
      </w:pPr>
      <w:r w:rsidRPr="008E24F2">
        <w:rPr>
          <w:rFonts w:ascii="Ebrima" w:hAnsi="Ebrima"/>
          <w:b/>
          <w:sz w:val="22"/>
          <w:szCs w:val="22"/>
        </w:rPr>
        <w:t>DU CENTRE DE GESTION DU LOIRET</w:t>
      </w:r>
    </w:p>
    <w:p w14:paraId="066C53D3" w14:textId="77777777" w:rsidR="000B3576" w:rsidRPr="008E24F2" w:rsidRDefault="000B3576" w:rsidP="008E24F2">
      <w:pPr>
        <w:ind w:right="572"/>
        <w:jc w:val="center"/>
        <w:rPr>
          <w:rFonts w:ascii="Ebrima" w:hAnsi="Ebrima"/>
          <w:sz w:val="22"/>
          <w:szCs w:val="22"/>
        </w:rPr>
      </w:pPr>
      <w:r w:rsidRPr="008E24F2">
        <w:rPr>
          <w:rFonts w:ascii="Ebrima" w:hAnsi="Ebrima"/>
          <w:sz w:val="22"/>
          <w:szCs w:val="22"/>
        </w:rPr>
        <w:t>_______</w:t>
      </w:r>
    </w:p>
    <w:p w14:paraId="04D8789C" w14:textId="2C47F2CE" w:rsidR="000B3576" w:rsidRPr="008E24F2" w:rsidRDefault="000B3576" w:rsidP="000B3576">
      <w:pPr>
        <w:ind w:left="720" w:right="572"/>
        <w:rPr>
          <w:rFonts w:ascii="Ebrima" w:hAnsi="Ebrima"/>
          <w:sz w:val="20"/>
          <w:szCs w:val="20"/>
        </w:rPr>
      </w:pPr>
      <w:r w:rsidRPr="00BE11C3">
        <w:rPr>
          <w:rFonts w:ascii="Arial" w:hAnsi="Arial"/>
          <w:sz w:val="22"/>
          <w:szCs w:val="22"/>
        </w:rPr>
        <w:br/>
      </w:r>
      <w:r w:rsidRPr="008E24F2">
        <w:rPr>
          <w:rFonts w:ascii="Ebrima" w:hAnsi="Ebrima"/>
          <w:sz w:val="20"/>
          <w:szCs w:val="20"/>
        </w:rPr>
        <w:br/>
      </w:r>
      <w:r w:rsidRPr="008E24F2">
        <w:rPr>
          <w:rFonts w:ascii="Ebrima" w:hAnsi="Ebrima"/>
          <w:sz w:val="20"/>
          <w:szCs w:val="20"/>
          <w:u w:val="single"/>
        </w:rPr>
        <w:t>ENTRE</w:t>
      </w:r>
      <w:r w:rsidRPr="008E24F2">
        <w:rPr>
          <w:rFonts w:ascii="Ebrima" w:hAnsi="Ebrima"/>
          <w:sz w:val="20"/>
          <w:szCs w:val="20"/>
        </w:rPr>
        <w:t xml:space="preserve"> :</w:t>
      </w:r>
    </w:p>
    <w:p w14:paraId="7F979990" w14:textId="15570D2C" w:rsidR="000B3576" w:rsidRPr="008E24F2" w:rsidRDefault="000B3576" w:rsidP="000B3576">
      <w:pPr>
        <w:tabs>
          <w:tab w:val="left" w:pos="851"/>
        </w:tabs>
        <w:ind w:left="720" w:right="572"/>
        <w:jc w:val="both"/>
        <w:rPr>
          <w:rFonts w:ascii="Ebrima" w:hAnsi="Ebrima"/>
          <w:sz w:val="20"/>
          <w:szCs w:val="20"/>
        </w:rPr>
      </w:pPr>
      <w:r w:rsidRPr="008E24F2">
        <w:rPr>
          <w:rFonts w:ascii="Ebrima" w:hAnsi="Ebrima"/>
          <w:sz w:val="20"/>
          <w:szCs w:val="20"/>
        </w:rPr>
        <w:br/>
        <w:t>Le Centre de Gestion de la Fonction Publique Territoriale du Loiret, représenté par sa Présidente, dûment autorisé</w:t>
      </w:r>
      <w:r w:rsidR="00BD2713" w:rsidRPr="008E24F2">
        <w:rPr>
          <w:rFonts w:ascii="Ebrima" w:hAnsi="Ebrima"/>
          <w:sz w:val="20"/>
          <w:szCs w:val="20"/>
        </w:rPr>
        <w:t>e</w:t>
      </w:r>
      <w:r w:rsidRPr="008E24F2">
        <w:rPr>
          <w:rFonts w:ascii="Ebrima" w:hAnsi="Ebrima"/>
          <w:sz w:val="20"/>
          <w:szCs w:val="20"/>
        </w:rPr>
        <w:t xml:space="preserve"> par délibération</w:t>
      </w:r>
      <w:r w:rsidR="00EE3210" w:rsidRPr="008E24F2">
        <w:rPr>
          <w:rFonts w:ascii="Ebrima" w:hAnsi="Ebrima"/>
          <w:sz w:val="20"/>
          <w:szCs w:val="20"/>
        </w:rPr>
        <w:t xml:space="preserve">s </w:t>
      </w:r>
      <w:r w:rsidR="002B07B1" w:rsidRPr="008E24F2">
        <w:rPr>
          <w:rFonts w:ascii="Ebrima" w:hAnsi="Ebrima"/>
          <w:sz w:val="20"/>
          <w:szCs w:val="20"/>
        </w:rPr>
        <w:t>2026-22</w:t>
      </w:r>
      <w:r w:rsidR="009F4A88" w:rsidRPr="008E24F2">
        <w:rPr>
          <w:rFonts w:ascii="Ebrima" w:hAnsi="Ebrima"/>
          <w:sz w:val="20"/>
          <w:szCs w:val="20"/>
        </w:rPr>
        <w:t xml:space="preserve"> </w:t>
      </w:r>
      <w:r w:rsidR="00EE3210" w:rsidRPr="008E24F2">
        <w:rPr>
          <w:rFonts w:ascii="Ebrima" w:hAnsi="Ebrima"/>
          <w:sz w:val="20"/>
          <w:szCs w:val="20"/>
        </w:rPr>
        <w:t xml:space="preserve">et </w:t>
      </w:r>
      <w:r w:rsidR="002B07B1" w:rsidRPr="008E24F2">
        <w:rPr>
          <w:rFonts w:ascii="Ebrima" w:hAnsi="Ebrima"/>
          <w:sz w:val="20"/>
          <w:szCs w:val="20"/>
        </w:rPr>
        <w:t>2026-23</w:t>
      </w:r>
      <w:r w:rsidRPr="008E24F2">
        <w:rPr>
          <w:rFonts w:ascii="Ebrima" w:hAnsi="Ebrima"/>
          <w:sz w:val="20"/>
          <w:szCs w:val="20"/>
        </w:rPr>
        <w:t xml:space="preserve"> du Conseil d’Administration du </w:t>
      </w:r>
      <w:r w:rsidR="002B07B1" w:rsidRPr="008E24F2">
        <w:rPr>
          <w:rFonts w:ascii="Ebrima" w:hAnsi="Ebrima"/>
          <w:sz w:val="20"/>
          <w:szCs w:val="20"/>
        </w:rPr>
        <w:t>2 juin 2026,</w:t>
      </w:r>
    </w:p>
    <w:p w14:paraId="75EB1F8C" w14:textId="77777777" w:rsidR="000B3576" w:rsidRPr="008E24F2" w:rsidRDefault="00BD2713" w:rsidP="000B3576">
      <w:pPr>
        <w:tabs>
          <w:tab w:val="left" w:pos="851"/>
          <w:tab w:val="left" w:pos="5670"/>
        </w:tabs>
        <w:ind w:left="720" w:right="572"/>
        <w:rPr>
          <w:rFonts w:ascii="Ebrima" w:hAnsi="Ebrima"/>
          <w:sz w:val="20"/>
          <w:szCs w:val="20"/>
        </w:rPr>
      </w:pPr>
      <w:r w:rsidRPr="008E24F2">
        <w:rPr>
          <w:rFonts w:ascii="Ebrima" w:hAnsi="Ebrima"/>
          <w:sz w:val="20"/>
          <w:szCs w:val="20"/>
        </w:rPr>
        <w:br/>
      </w:r>
      <w:r w:rsidRPr="008E24F2">
        <w:rPr>
          <w:rFonts w:ascii="Ebrima" w:hAnsi="Ebrima"/>
          <w:sz w:val="20"/>
          <w:szCs w:val="20"/>
        </w:rPr>
        <w:tab/>
      </w:r>
      <w:proofErr w:type="gramStart"/>
      <w:r w:rsidR="000B3576" w:rsidRPr="008E24F2">
        <w:rPr>
          <w:rFonts w:ascii="Ebrima" w:hAnsi="Ebrima"/>
          <w:sz w:val="20"/>
          <w:szCs w:val="20"/>
          <w:u w:val="single"/>
        </w:rPr>
        <w:t>d’une</w:t>
      </w:r>
      <w:proofErr w:type="gramEnd"/>
      <w:r w:rsidR="000B3576" w:rsidRPr="008E24F2">
        <w:rPr>
          <w:rFonts w:ascii="Ebrima" w:hAnsi="Ebrima"/>
          <w:sz w:val="20"/>
          <w:szCs w:val="20"/>
          <w:u w:val="single"/>
        </w:rPr>
        <w:t xml:space="preserve"> part</w:t>
      </w:r>
      <w:r w:rsidR="000B3576" w:rsidRPr="008E24F2">
        <w:rPr>
          <w:rFonts w:ascii="Ebrima" w:hAnsi="Ebrima"/>
          <w:sz w:val="20"/>
          <w:szCs w:val="20"/>
        </w:rPr>
        <w:t>,</w:t>
      </w:r>
    </w:p>
    <w:p w14:paraId="58262FF9" w14:textId="77777777"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br/>
        <w:t>La Commune (Syndicat ou Communauté de Communes) de …………………… représenté (e) par son ………………………… dûment habilité par délibération du………………………… dont le contrôle de légalité a accusé réception le …………………………</w:t>
      </w:r>
    </w:p>
    <w:p w14:paraId="4C0B55DF" w14:textId="77777777" w:rsidR="000B3576" w:rsidRPr="008E24F2" w:rsidRDefault="00BD2713" w:rsidP="000B3576">
      <w:pPr>
        <w:tabs>
          <w:tab w:val="left" w:pos="851"/>
          <w:tab w:val="left" w:pos="5670"/>
        </w:tabs>
        <w:ind w:left="720" w:right="572"/>
        <w:rPr>
          <w:rFonts w:ascii="Ebrima" w:hAnsi="Ebrima"/>
          <w:sz w:val="20"/>
          <w:szCs w:val="20"/>
        </w:rPr>
      </w:pPr>
      <w:r w:rsidRPr="008E24F2">
        <w:rPr>
          <w:rFonts w:ascii="Ebrima" w:hAnsi="Ebrima"/>
          <w:sz w:val="20"/>
          <w:szCs w:val="20"/>
        </w:rPr>
        <w:br/>
      </w:r>
      <w:r w:rsidRPr="008E24F2">
        <w:rPr>
          <w:rFonts w:ascii="Ebrima" w:hAnsi="Ebrima"/>
          <w:sz w:val="20"/>
          <w:szCs w:val="20"/>
        </w:rPr>
        <w:tab/>
      </w:r>
      <w:proofErr w:type="gramStart"/>
      <w:r w:rsidR="000B3576" w:rsidRPr="008E24F2">
        <w:rPr>
          <w:rFonts w:ascii="Ebrima" w:hAnsi="Ebrima"/>
          <w:sz w:val="20"/>
          <w:szCs w:val="20"/>
          <w:u w:val="single"/>
        </w:rPr>
        <w:t>d’autre</w:t>
      </w:r>
      <w:proofErr w:type="gramEnd"/>
      <w:r w:rsidR="000B3576" w:rsidRPr="008E24F2">
        <w:rPr>
          <w:rFonts w:ascii="Ebrima" w:hAnsi="Ebrima"/>
          <w:sz w:val="20"/>
          <w:szCs w:val="20"/>
          <w:u w:val="single"/>
        </w:rPr>
        <w:t xml:space="preserve"> part</w:t>
      </w:r>
      <w:r w:rsidRPr="008E24F2">
        <w:rPr>
          <w:rFonts w:ascii="Ebrima" w:hAnsi="Ebrima"/>
          <w:sz w:val="20"/>
          <w:szCs w:val="20"/>
        </w:rPr>
        <w:t>.</w:t>
      </w:r>
    </w:p>
    <w:p w14:paraId="69EA33DC" w14:textId="77777777" w:rsidR="00BD2713" w:rsidRPr="008E24F2" w:rsidRDefault="00BD2713" w:rsidP="00BD2713">
      <w:pPr>
        <w:tabs>
          <w:tab w:val="left" w:pos="851"/>
          <w:tab w:val="left" w:pos="5670"/>
        </w:tabs>
        <w:ind w:left="720" w:right="572"/>
        <w:rPr>
          <w:rFonts w:ascii="Ebrima" w:hAnsi="Ebrima"/>
          <w:sz w:val="20"/>
          <w:szCs w:val="20"/>
        </w:rPr>
      </w:pPr>
    </w:p>
    <w:p w14:paraId="58D475AF" w14:textId="77777777" w:rsidR="00BD2713" w:rsidRPr="008E24F2" w:rsidRDefault="00BD2713" w:rsidP="00BD2713">
      <w:pPr>
        <w:tabs>
          <w:tab w:val="left" w:pos="851"/>
          <w:tab w:val="left" w:pos="5670"/>
        </w:tabs>
        <w:ind w:left="720" w:right="572"/>
        <w:rPr>
          <w:rFonts w:ascii="Ebrima" w:hAnsi="Ebrima"/>
          <w:sz w:val="20"/>
          <w:szCs w:val="20"/>
        </w:rPr>
      </w:pPr>
    </w:p>
    <w:p w14:paraId="69B39097" w14:textId="77777777" w:rsidR="000B3576" w:rsidRPr="008E24F2" w:rsidRDefault="000B3576" w:rsidP="00BD2713">
      <w:pPr>
        <w:tabs>
          <w:tab w:val="left" w:pos="851"/>
          <w:tab w:val="left" w:pos="5670"/>
        </w:tabs>
        <w:ind w:left="720" w:right="572"/>
        <w:rPr>
          <w:rFonts w:ascii="Ebrima" w:hAnsi="Ebrima"/>
          <w:sz w:val="20"/>
          <w:szCs w:val="20"/>
          <w:u w:val="single"/>
        </w:rPr>
      </w:pPr>
      <w:r w:rsidRPr="008E24F2">
        <w:rPr>
          <w:rFonts w:ascii="Ebrima" w:hAnsi="Ebrima"/>
          <w:sz w:val="20"/>
          <w:szCs w:val="20"/>
          <w:u w:val="single"/>
        </w:rPr>
        <w:t>Il a été exposé ce qui suit</w:t>
      </w:r>
      <w:r w:rsidR="00BD2713" w:rsidRPr="008E24F2">
        <w:rPr>
          <w:rFonts w:ascii="Ebrima" w:hAnsi="Ebrima"/>
          <w:sz w:val="20"/>
          <w:szCs w:val="20"/>
          <w:u w:val="single"/>
        </w:rPr>
        <w:t> :</w:t>
      </w:r>
    </w:p>
    <w:p w14:paraId="28BEDEC7" w14:textId="117B9483"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br/>
      </w:r>
      <w:r w:rsidR="00BD2713" w:rsidRPr="008E24F2">
        <w:rPr>
          <w:rFonts w:ascii="Ebrima" w:hAnsi="Ebrima"/>
          <w:sz w:val="20"/>
          <w:szCs w:val="20"/>
        </w:rPr>
        <w:t>L</w:t>
      </w:r>
      <w:r w:rsidR="00D15B34" w:rsidRPr="008E24F2">
        <w:rPr>
          <w:rFonts w:ascii="Ebrima" w:hAnsi="Ebrima"/>
          <w:sz w:val="20"/>
          <w:szCs w:val="20"/>
        </w:rPr>
        <w:t>e Code Général de la Fonction publique i</w:t>
      </w:r>
      <w:r w:rsidRPr="008E24F2">
        <w:rPr>
          <w:rFonts w:ascii="Ebrima" w:hAnsi="Ebrima"/>
          <w:sz w:val="20"/>
          <w:szCs w:val="20"/>
        </w:rPr>
        <w:t>nstitue à la charge des Collectivités Territoriales employeurs des obligations à l’égard de leurs agents en cas de maladie, maternité, accident du travail et décès.</w:t>
      </w:r>
    </w:p>
    <w:p w14:paraId="3D753DAD" w14:textId="06A478F1"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br/>
      </w:r>
      <w:r w:rsidR="00D15B34" w:rsidRPr="008E24F2">
        <w:rPr>
          <w:rFonts w:ascii="Ebrima" w:hAnsi="Ebrima"/>
          <w:sz w:val="20"/>
          <w:szCs w:val="20"/>
        </w:rPr>
        <w:t xml:space="preserve">La loi 84-53 </w:t>
      </w:r>
      <w:r w:rsidRPr="008E24F2">
        <w:rPr>
          <w:rFonts w:ascii="Ebrima" w:hAnsi="Ebrima"/>
          <w:sz w:val="20"/>
          <w:szCs w:val="20"/>
        </w:rPr>
        <w:t>dans son article 26, autorise les Centres de Gestion à souscrire, pour le compte des Collectivités et Etablissements Publics du Département qui le demandent, des contrats d’assurances les garantissant contre les risques financiers découlant des obligations citées au paragraphe précédent.</w:t>
      </w:r>
    </w:p>
    <w:p w14:paraId="55CBF754" w14:textId="4472B020"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br/>
      </w:r>
      <w:r w:rsidR="004C0BB7" w:rsidRPr="008E24F2">
        <w:rPr>
          <w:rFonts w:ascii="Ebrima" w:hAnsi="Ebrima"/>
          <w:sz w:val="20"/>
          <w:szCs w:val="20"/>
        </w:rPr>
        <w:t>L</w:t>
      </w:r>
      <w:r w:rsidRPr="008E24F2">
        <w:rPr>
          <w:rFonts w:ascii="Ebrima" w:hAnsi="Ebrima"/>
          <w:sz w:val="20"/>
          <w:szCs w:val="20"/>
        </w:rPr>
        <w:t>e Centre de Gestion</w:t>
      </w:r>
      <w:r w:rsidR="00BD2713" w:rsidRPr="008E24F2">
        <w:rPr>
          <w:rFonts w:ascii="Ebrima" w:hAnsi="Ebrima"/>
          <w:sz w:val="20"/>
          <w:szCs w:val="20"/>
        </w:rPr>
        <w:t xml:space="preserve"> a procédé </w:t>
      </w:r>
      <w:r w:rsidRPr="008E24F2">
        <w:rPr>
          <w:rFonts w:ascii="Ebrima" w:hAnsi="Ebrima"/>
          <w:sz w:val="20"/>
          <w:szCs w:val="20"/>
        </w:rPr>
        <w:t>à une mise en concurrence des contrats d’assurance</w:t>
      </w:r>
      <w:r w:rsidR="00BD2713" w:rsidRPr="008E24F2">
        <w:rPr>
          <w:rFonts w:ascii="Ebrima" w:hAnsi="Ebrima"/>
          <w:sz w:val="20"/>
          <w:szCs w:val="20"/>
        </w:rPr>
        <w:t>s</w:t>
      </w:r>
      <w:r w:rsidRPr="008E24F2">
        <w:rPr>
          <w:rFonts w:ascii="Ebrima" w:hAnsi="Ebrima"/>
          <w:sz w:val="20"/>
          <w:szCs w:val="20"/>
        </w:rPr>
        <w:t xml:space="preserve"> </w:t>
      </w:r>
      <w:r w:rsidR="00BD2713" w:rsidRPr="008E24F2">
        <w:rPr>
          <w:rFonts w:ascii="Ebrima" w:hAnsi="Ebrima"/>
          <w:sz w:val="20"/>
          <w:szCs w:val="20"/>
        </w:rPr>
        <w:t>statutaires</w:t>
      </w:r>
      <w:r w:rsidRPr="008E24F2">
        <w:rPr>
          <w:rFonts w:ascii="Ebrima" w:hAnsi="Ebrima"/>
          <w:sz w:val="20"/>
          <w:szCs w:val="20"/>
        </w:rPr>
        <w:t xml:space="preserve"> pour la signature d’un marché d’une durée de </w:t>
      </w:r>
      <w:r w:rsidR="00BD2713" w:rsidRPr="008E24F2">
        <w:rPr>
          <w:rFonts w:ascii="Ebrima" w:hAnsi="Ebrima"/>
          <w:sz w:val="20"/>
          <w:szCs w:val="20"/>
        </w:rPr>
        <w:t>4</w:t>
      </w:r>
      <w:r w:rsidRPr="008E24F2">
        <w:rPr>
          <w:rFonts w:ascii="Ebrima" w:hAnsi="Ebrima"/>
          <w:sz w:val="20"/>
          <w:szCs w:val="20"/>
        </w:rPr>
        <w:t xml:space="preserve"> ans prenant effet le 1</w:t>
      </w:r>
      <w:r w:rsidRPr="008E24F2">
        <w:rPr>
          <w:rFonts w:ascii="Ebrima" w:hAnsi="Ebrima"/>
          <w:sz w:val="20"/>
          <w:szCs w:val="20"/>
          <w:vertAlign w:val="superscript"/>
        </w:rPr>
        <w:t>er</w:t>
      </w:r>
      <w:r w:rsidR="00BD2713" w:rsidRPr="008E24F2">
        <w:rPr>
          <w:rFonts w:ascii="Ebrima" w:hAnsi="Ebrima"/>
          <w:sz w:val="20"/>
          <w:szCs w:val="20"/>
        </w:rPr>
        <w:t xml:space="preserve"> janvier 20</w:t>
      </w:r>
      <w:r w:rsidR="00EE3210" w:rsidRPr="008E24F2">
        <w:rPr>
          <w:rFonts w:ascii="Ebrima" w:hAnsi="Ebrima"/>
          <w:sz w:val="20"/>
          <w:szCs w:val="20"/>
        </w:rPr>
        <w:t>2</w:t>
      </w:r>
      <w:r w:rsidR="002B07B1" w:rsidRPr="008E24F2">
        <w:rPr>
          <w:rFonts w:ascii="Ebrima" w:hAnsi="Ebrima"/>
          <w:sz w:val="20"/>
          <w:szCs w:val="20"/>
        </w:rPr>
        <w:t>7</w:t>
      </w:r>
      <w:r w:rsidRPr="008E24F2">
        <w:rPr>
          <w:rFonts w:ascii="Ebrima" w:hAnsi="Ebrima"/>
          <w:sz w:val="20"/>
          <w:szCs w:val="20"/>
        </w:rPr>
        <w:t>.</w:t>
      </w:r>
    </w:p>
    <w:p w14:paraId="0CDC376C" w14:textId="77777777" w:rsidR="000B3576" w:rsidRPr="008E24F2" w:rsidRDefault="000B3576" w:rsidP="000B3576">
      <w:pPr>
        <w:tabs>
          <w:tab w:val="left" w:pos="851"/>
          <w:tab w:val="left" w:pos="5670"/>
        </w:tabs>
        <w:ind w:left="720" w:right="572"/>
        <w:jc w:val="both"/>
        <w:rPr>
          <w:rFonts w:ascii="Ebrima" w:hAnsi="Ebrima"/>
          <w:sz w:val="20"/>
          <w:szCs w:val="20"/>
        </w:rPr>
      </w:pPr>
    </w:p>
    <w:p w14:paraId="7746DEE8" w14:textId="77777777"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t>La Commune de ..................................................................</w:t>
      </w:r>
    </w:p>
    <w:p w14:paraId="74E25EB8" w14:textId="77777777"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t>Le Syndicat .........................................................................</w:t>
      </w:r>
    </w:p>
    <w:p w14:paraId="2B589D2D" w14:textId="3F32AEE4" w:rsidR="000B3576" w:rsidRPr="008E24F2" w:rsidRDefault="000B3576" w:rsidP="000B3576">
      <w:pPr>
        <w:tabs>
          <w:tab w:val="left" w:pos="851"/>
          <w:tab w:val="left" w:pos="5670"/>
        </w:tabs>
        <w:ind w:left="720" w:right="572"/>
        <w:jc w:val="both"/>
        <w:rPr>
          <w:rFonts w:ascii="Ebrima" w:hAnsi="Ebrima"/>
          <w:sz w:val="20"/>
          <w:szCs w:val="20"/>
        </w:rPr>
      </w:pPr>
      <w:proofErr w:type="gramStart"/>
      <w:r w:rsidRPr="008E24F2">
        <w:rPr>
          <w:rFonts w:ascii="Ebrima" w:hAnsi="Ebrima"/>
          <w:sz w:val="20"/>
          <w:szCs w:val="20"/>
        </w:rPr>
        <w:t>a</w:t>
      </w:r>
      <w:proofErr w:type="gramEnd"/>
      <w:r w:rsidRPr="008E24F2">
        <w:rPr>
          <w:rFonts w:ascii="Ebrima" w:hAnsi="Ebrima"/>
          <w:sz w:val="20"/>
          <w:szCs w:val="20"/>
        </w:rPr>
        <w:t xml:space="preserve"> décidé par délibération du ............................................ </w:t>
      </w:r>
      <w:proofErr w:type="gramStart"/>
      <w:r w:rsidRPr="008E24F2">
        <w:rPr>
          <w:rFonts w:ascii="Ebrima" w:hAnsi="Ebrima"/>
          <w:sz w:val="20"/>
          <w:szCs w:val="20"/>
        </w:rPr>
        <w:t>de</w:t>
      </w:r>
      <w:proofErr w:type="gramEnd"/>
      <w:r w:rsidRPr="008E24F2">
        <w:rPr>
          <w:rFonts w:ascii="Ebrima" w:hAnsi="Ebrima"/>
          <w:sz w:val="20"/>
          <w:szCs w:val="20"/>
        </w:rPr>
        <w:t xml:space="preserve"> demander au Centre de Gestion du Loiret de souscrire pour son compte, dans le cadre de contrats communs, un ou deux contrats d’assurances à compter du </w:t>
      </w:r>
      <w:r w:rsidR="006C7073" w:rsidRPr="00F10BFE">
        <w:rPr>
          <w:rFonts w:ascii="Ebrima" w:hAnsi="Ebrima"/>
          <w:sz w:val="20"/>
          <w:szCs w:val="20"/>
        </w:rPr>
        <w:t>01/01/202</w:t>
      </w:r>
      <w:r w:rsidR="002B07B1" w:rsidRPr="00F10BFE">
        <w:rPr>
          <w:rFonts w:ascii="Ebrima" w:hAnsi="Ebrima"/>
          <w:sz w:val="20"/>
          <w:szCs w:val="20"/>
        </w:rPr>
        <w:t>7</w:t>
      </w:r>
      <w:r w:rsidR="006C7073" w:rsidRPr="00F10BFE">
        <w:rPr>
          <w:rFonts w:ascii="Ebrima" w:hAnsi="Ebrima"/>
          <w:sz w:val="20"/>
          <w:szCs w:val="20"/>
        </w:rPr>
        <w:t xml:space="preserve"> </w:t>
      </w:r>
      <w:r w:rsidRPr="008E24F2">
        <w:rPr>
          <w:rFonts w:ascii="Ebrima" w:hAnsi="Ebrima"/>
          <w:sz w:val="20"/>
          <w:szCs w:val="20"/>
        </w:rPr>
        <w:t>concernant l’assurance du personnel.</w:t>
      </w:r>
    </w:p>
    <w:p w14:paraId="01928338" w14:textId="77777777"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br/>
      </w:r>
      <w:r w:rsidRPr="00BE11C3">
        <w:rPr>
          <w:rFonts w:ascii="Arial" w:hAnsi="Arial"/>
          <w:sz w:val="22"/>
          <w:szCs w:val="22"/>
        </w:rPr>
        <w:tab/>
      </w:r>
    </w:p>
    <w:p w14:paraId="6249B415" w14:textId="77777777" w:rsidR="008E24F2" w:rsidRPr="008E24F2" w:rsidRDefault="008E24F2" w:rsidP="000B3576">
      <w:pPr>
        <w:tabs>
          <w:tab w:val="left" w:pos="851"/>
          <w:tab w:val="left" w:pos="5670"/>
        </w:tabs>
        <w:ind w:left="720" w:right="572"/>
        <w:jc w:val="both"/>
        <w:rPr>
          <w:rFonts w:ascii="Ebrima" w:hAnsi="Ebrima"/>
          <w:sz w:val="20"/>
          <w:szCs w:val="20"/>
        </w:rPr>
      </w:pPr>
    </w:p>
    <w:p w14:paraId="6CC0B3D6" w14:textId="77777777" w:rsidR="000B3576" w:rsidRPr="008E24F2" w:rsidRDefault="00BD2713" w:rsidP="00BD2713">
      <w:pPr>
        <w:tabs>
          <w:tab w:val="left" w:pos="851"/>
          <w:tab w:val="left" w:pos="5670"/>
        </w:tabs>
        <w:ind w:right="572"/>
        <w:jc w:val="both"/>
        <w:rPr>
          <w:rFonts w:ascii="Ebrima" w:hAnsi="Ebrima"/>
          <w:sz w:val="20"/>
          <w:szCs w:val="20"/>
          <w:u w:val="single"/>
        </w:rPr>
      </w:pPr>
      <w:r w:rsidRPr="008E24F2">
        <w:rPr>
          <w:rFonts w:ascii="Ebrima" w:hAnsi="Ebrima"/>
          <w:sz w:val="20"/>
          <w:szCs w:val="20"/>
        </w:rPr>
        <w:t xml:space="preserve">           </w:t>
      </w:r>
      <w:r w:rsidR="000B3576" w:rsidRPr="008E24F2">
        <w:rPr>
          <w:rFonts w:ascii="Ebrima" w:hAnsi="Ebrima"/>
          <w:sz w:val="20"/>
          <w:szCs w:val="20"/>
          <w:u w:val="single"/>
        </w:rPr>
        <w:t>Cela exposé, il a été convenu ce qui suit :</w:t>
      </w:r>
    </w:p>
    <w:p w14:paraId="37C0174C" w14:textId="77777777" w:rsidR="00BD2713" w:rsidRPr="008E24F2" w:rsidRDefault="00BD2713" w:rsidP="00BD2713">
      <w:pPr>
        <w:tabs>
          <w:tab w:val="left" w:pos="851"/>
          <w:tab w:val="left" w:pos="5670"/>
        </w:tabs>
        <w:ind w:right="572"/>
        <w:jc w:val="both"/>
        <w:rPr>
          <w:rFonts w:ascii="Ebrima" w:hAnsi="Ebrima"/>
          <w:sz w:val="20"/>
          <w:szCs w:val="20"/>
        </w:rPr>
      </w:pPr>
    </w:p>
    <w:p w14:paraId="5F4A9C0B" w14:textId="77777777" w:rsidR="00BD2713" w:rsidRPr="008E24F2" w:rsidRDefault="00BD2713" w:rsidP="00BD2713">
      <w:pPr>
        <w:tabs>
          <w:tab w:val="left" w:pos="851"/>
          <w:tab w:val="left" w:pos="5670"/>
        </w:tabs>
        <w:ind w:right="572"/>
        <w:jc w:val="both"/>
        <w:rPr>
          <w:rFonts w:ascii="Ebrima" w:hAnsi="Ebrima"/>
          <w:sz w:val="20"/>
          <w:szCs w:val="20"/>
        </w:rPr>
      </w:pPr>
    </w:p>
    <w:p w14:paraId="4C513F3E" w14:textId="77777777" w:rsidR="00BD2713" w:rsidRPr="008E24F2" w:rsidRDefault="00BD2713" w:rsidP="00BD2713">
      <w:pPr>
        <w:tabs>
          <w:tab w:val="left" w:pos="851"/>
          <w:tab w:val="left" w:pos="5670"/>
        </w:tabs>
        <w:ind w:right="572"/>
        <w:jc w:val="both"/>
        <w:rPr>
          <w:rFonts w:ascii="Ebrima" w:hAnsi="Ebrima"/>
          <w:sz w:val="20"/>
          <w:szCs w:val="20"/>
        </w:rPr>
      </w:pPr>
    </w:p>
    <w:p w14:paraId="63F400EB" w14:textId="443F3963" w:rsidR="004C0BB7" w:rsidRPr="008E24F2" w:rsidRDefault="004C0BB7">
      <w:pPr>
        <w:spacing w:after="200" w:line="276" w:lineRule="auto"/>
        <w:rPr>
          <w:rFonts w:ascii="Ebrima" w:hAnsi="Ebrima"/>
          <w:sz w:val="20"/>
          <w:szCs w:val="20"/>
        </w:rPr>
      </w:pPr>
      <w:r w:rsidRPr="008E24F2">
        <w:rPr>
          <w:rFonts w:ascii="Ebrima" w:hAnsi="Ebrima"/>
          <w:sz w:val="20"/>
          <w:szCs w:val="20"/>
        </w:rPr>
        <w:br w:type="page"/>
      </w:r>
    </w:p>
    <w:p w14:paraId="48895465" w14:textId="77777777" w:rsidR="00BD2713" w:rsidRPr="008E24F2" w:rsidRDefault="00BD2713" w:rsidP="00BD2713">
      <w:pPr>
        <w:tabs>
          <w:tab w:val="left" w:pos="851"/>
          <w:tab w:val="left" w:pos="5670"/>
        </w:tabs>
        <w:ind w:right="572"/>
        <w:jc w:val="both"/>
        <w:rPr>
          <w:rFonts w:ascii="Ebrima" w:hAnsi="Ebrima"/>
          <w:sz w:val="20"/>
          <w:szCs w:val="20"/>
        </w:rPr>
      </w:pPr>
    </w:p>
    <w:p w14:paraId="22D41795" w14:textId="77777777" w:rsidR="00BD2713" w:rsidRPr="008E24F2" w:rsidRDefault="00BD2713" w:rsidP="00BD2713">
      <w:pPr>
        <w:tabs>
          <w:tab w:val="left" w:pos="851"/>
          <w:tab w:val="left" w:pos="5670"/>
        </w:tabs>
        <w:ind w:right="572"/>
        <w:jc w:val="both"/>
        <w:rPr>
          <w:rFonts w:ascii="Ebrima" w:hAnsi="Ebrima"/>
          <w:sz w:val="20"/>
          <w:szCs w:val="20"/>
        </w:rPr>
      </w:pPr>
    </w:p>
    <w:p w14:paraId="3D996B4C" w14:textId="1C8A2083" w:rsidR="00BD2713" w:rsidRPr="008E24F2" w:rsidRDefault="00BD2713" w:rsidP="00BD2713">
      <w:pPr>
        <w:tabs>
          <w:tab w:val="left" w:pos="851"/>
          <w:tab w:val="left" w:pos="5670"/>
        </w:tabs>
        <w:ind w:right="572"/>
        <w:jc w:val="both"/>
        <w:rPr>
          <w:rFonts w:ascii="Ebrima" w:hAnsi="Ebrima"/>
          <w:sz w:val="20"/>
          <w:szCs w:val="20"/>
        </w:rPr>
      </w:pPr>
    </w:p>
    <w:p w14:paraId="7A0DF2F7" w14:textId="14337C2D" w:rsidR="003543EA" w:rsidRPr="008E24F2" w:rsidRDefault="003543EA" w:rsidP="003543EA">
      <w:pPr>
        <w:tabs>
          <w:tab w:val="left" w:pos="851"/>
          <w:tab w:val="left" w:pos="5670"/>
        </w:tabs>
        <w:ind w:left="709" w:right="572"/>
        <w:jc w:val="both"/>
        <w:rPr>
          <w:rFonts w:ascii="Ebrima" w:hAnsi="Ebrima"/>
          <w:b/>
          <w:sz w:val="20"/>
          <w:szCs w:val="20"/>
        </w:rPr>
      </w:pPr>
      <w:r w:rsidRPr="008E24F2">
        <w:rPr>
          <w:rFonts w:ascii="Ebrima" w:hAnsi="Ebrima"/>
          <w:sz w:val="20"/>
          <w:szCs w:val="20"/>
          <w:u w:val="single"/>
        </w:rPr>
        <w:t>Article 1</w:t>
      </w:r>
      <w:r w:rsidRPr="008E24F2">
        <w:rPr>
          <w:rFonts w:ascii="Ebrima" w:hAnsi="Ebrima"/>
          <w:sz w:val="20"/>
          <w:szCs w:val="20"/>
        </w:rPr>
        <w:t xml:space="preserve"> : </w:t>
      </w:r>
      <w:r w:rsidRPr="008E24F2">
        <w:rPr>
          <w:rFonts w:ascii="Ebrima" w:hAnsi="Ebrima"/>
          <w:b/>
          <w:sz w:val="20"/>
          <w:szCs w:val="20"/>
        </w:rPr>
        <w:t>Missions et rôle du prestataire et du CDG45</w:t>
      </w:r>
    </w:p>
    <w:p w14:paraId="5264EFF1" w14:textId="0555BF61" w:rsidR="003543EA" w:rsidRPr="008E24F2" w:rsidRDefault="003543EA" w:rsidP="003543EA">
      <w:pPr>
        <w:tabs>
          <w:tab w:val="left" w:pos="851"/>
          <w:tab w:val="left" w:pos="5670"/>
        </w:tabs>
        <w:ind w:left="709" w:right="572"/>
        <w:jc w:val="both"/>
        <w:rPr>
          <w:rFonts w:ascii="Ebrima" w:hAnsi="Ebrima"/>
          <w:b/>
          <w:sz w:val="20"/>
          <w:szCs w:val="20"/>
        </w:rPr>
      </w:pPr>
    </w:p>
    <w:p w14:paraId="459BA303" w14:textId="7EC97B75" w:rsidR="003543EA" w:rsidRPr="008E24F2" w:rsidRDefault="003543EA" w:rsidP="003543EA">
      <w:pPr>
        <w:tabs>
          <w:tab w:val="left" w:pos="851"/>
          <w:tab w:val="left" w:pos="5670"/>
        </w:tabs>
        <w:ind w:left="709" w:right="572"/>
        <w:jc w:val="both"/>
        <w:rPr>
          <w:rFonts w:ascii="Ebrima" w:hAnsi="Ebrima"/>
          <w:b/>
          <w:sz w:val="20"/>
          <w:szCs w:val="20"/>
        </w:rPr>
      </w:pPr>
    </w:p>
    <w:p w14:paraId="0C7518CC" w14:textId="561C0B04" w:rsidR="003543EA" w:rsidRPr="008E24F2" w:rsidRDefault="003543EA" w:rsidP="00F2299C">
      <w:pPr>
        <w:numPr>
          <w:ilvl w:val="0"/>
          <w:numId w:val="1"/>
        </w:numPr>
        <w:ind w:left="993"/>
        <w:jc w:val="both"/>
        <w:rPr>
          <w:rFonts w:ascii="Ebrima" w:hAnsi="Ebrima"/>
          <w:sz w:val="20"/>
          <w:szCs w:val="20"/>
        </w:rPr>
      </w:pPr>
      <w:r w:rsidRPr="008E24F2">
        <w:rPr>
          <w:rFonts w:ascii="Ebrima" w:hAnsi="Ebrima"/>
          <w:sz w:val="20"/>
          <w:szCs w:val="20"/>
        </w:rPr>
        <w:t>Le Centre de Gestion réalise une mission facultative. Il assure l’interface entre la collectivité et l’assureur. Il est l’interlocuteur privilégié des adhérents des contrats et le tiers de confiance des parties en présence tout au long de la période contractuelle.</w:t>
      </w:r>
    </w:p>
    <w:p w14:paraId="0344EF34" w14:textId="77777777" w:rsidR="003543EA" w:rsidRPr="008E24F2" w:rsidRDefault="003543EA" w:rsidP="00F2299C">
      <w:pPr>
        <w:pStyle w:val="Corpsdetexte2"/>
        <w:autoSpaceDE w:val="0"/>
        <w:autoSpaceDN w:val="0"/>
        <w:adjustRightInd w:val="0"/>
        <w:spacing w:after="0" w:line="240" w:lineRule="auto"/>
        <w:ind w:left="993"/>
        <w:jc w:val="both"/>
        <w:rPr>
          <w:rFonts w:ascii="Ebrima" w:hAnsi="Ebrima" w:cs="Arial"/>
          <w:sz w:val="20"/>
          <w:szCs w:val="20"/>
        </w:rPr>
      </w:pPr>
    </w:p>
    <w:p w14:paraId="06994E00" w14:textId="558DC860" w:rsidR="003543EA" w:rsidRPr="008E24F2" w:rsidRDefault="003543EA" w:rsidP="00F2299C">
      <w:pPr>
        <w:numPr>
          <w:ilvl w:val="0"/>
          <w:numId w:val="1"/>
        </w:numPr>
        <w:ind w:left="993"/>
        <w:jc w:val="both"/>
        <w:rPr>
          <w:rFonts w:ascii="Ebrima" w:hAnsi="Ebrima"/>
          <w:sz w:val="20"/>
          <w:szCs w:val="20"/>
        </w:rPr>
      </w:pPr>
      <w:r w:rsidRPr="008E24F2">
        <w:rPr>
          <w:rFonts w:ascii="Ebrima" w:hAnsi="Ebrima"/>
          <w:sz w:val="20"/>
          <w:szCs w:val="20"/>
        </w:rPr>
        <w:t>Le Centre de Gestion réalise notamment les missions suivantes :</w:t>
      </w:r>
    </w:p>
    <w:p w14:paraId="4251FAA4" w14:textId="77777777" w:rsidR="003543EA" w:rsidRPr="008E24F2" w:rsidRDefault="003543EA" w:rsidP="003543EA">
      <w:pPr>
        <w:pStyle w:val="Paragraphedeliste"/>
        <w:autoSpaceDE w:val="0"/>
        <w:autoSpaceDN w:val="0"/>
        <w:adjustRightInd w:val="0"/>
        <w:spacing w:after="0" w:line="240" w:lineRule="auto"/>
        <w:contextualSpacing w:val="0"/>
        <w:jc w:val="both"/>
        <w:rPr>
          <w:rFonts w:ascii="Ebrima" w:hAnsi="Ebrima" w:cs="Arial"/>
          <w:sz w:val="20"/>
          <w:szCs w:val="20"/>
        </w:rPr>
      </w:pPr>
    </w:p>
    <w:p w14:paraId="5E094F97" w14:textId="77777777" w:rsidR="003543EA" w:rsidRPr="008E24F2" w:rsidRDefault="003543EA" w:rsidP="003543EA">
      <w:pPr>
        <w:pStyle w:val="Paragraphedeliste"/>
        <w:numPr>
          <w:ilvl w:val="1"/>
          <w:numId w:val="2"/>
        </w:numPr>
        <w:autoSpaceDE w:val="0"/>
        <w:autoSpaceDN w:val="0"/>
        <w:adjustRightInd w:val="0"/>
        <w:spacing w:after="0" w:line="240" w:lineRule="auto"/>
        <w:jc w:val="both"/>
        <w:rPr>
          <w:rFonts w:ascii="Ebrima" w:hAnsi="Ebrima" w:cs="Arial"/>
          <w:sz w:val="20"/>
          <w:szCs w:val="20"/>
          <w:u w:val="single"/>
        </w:rPr>
      </w:pPr>
      <w:r w:rsidRPr="008E24F2">
        <w:rPr>
          <w:rFonts w:ascii="Ebrima" w:hAnsi="Ebrima" w:cs="Arial"/>
          <w:sz w:val="20"/>
          <w:szCs w:val="20"/>
          <w:u w:val="single"/>
        </w:rPr>
        <w:t>Souscription et suivi de l'exécution des contrats d’assurance :</w:t>
      </w:r>
    </w:p>
    <w:p w14:paraId="263F4599"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Réalisation d'un marché public de prestations de services assurances,</w:t>
      </w:r>
    </w:p>
    <w:p w14:paraId="645DCE14"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Suivi de l'exécution du contrat notamment par le contrôle de la gestion dudit contrat, des statistiques et autres données techniques et juridiques,</w:t>
      </w:r>
    </w:p>
    <w:p w14:paraId="7DB7CAC0"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Mise en place de mesures de suivi et d'accompagnement,</w:t>
      </w:r>
    </w:p>
    <w:p w14:paraId="0EEA20C3"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Étude et validation des aménagements postérieurs éventuels des contrats.</w:t>
      </w:r>
    </w:p>
    <w:p w14:paraId="46F799CD" w14:textId="77777777" w:rsidR="003543EA" w:rsidRPr="008E24F2" w:rsidRDefault="003543EA" w:rsidP="003543EA">
      <w:pPr>
        <w:pStyle w:val="Paragraphedeliste"/>
        <w:numPr>
          <w:ilvl w:val="1"/>
          <w:numId w:val="2"/>
        </w:numPr>
        <w:autoSpaceDE w:val="0"/>
        <w:autoSpaceDN w:val="0"/>
        <w:adjustRightInd w:val="0"/>
        <w:spacing w:after="0" w:line="240" w:lineRule="auto"/>
        <w:jc w:val="both"/>
        <w:rPr>
          <w:rFonts w:ascii="Ebrima" w:hAnsi="Ebrima" w:cs="Arial"/>
          <w:sz w:val="20"/>
          <w:szCs w:val="20"/>
          <w:u w:val="single"/>
        </w:rPr>
      </w:pPr>
      <w:r w:rsidRPr="008E24F2">
        <w:rPr>
          <w:rFonts w:ascii="Ebrima" w:hAnsi="Ebrima" w:cs="Arial"/>
          <w:sz w:val="20"/>
          <w:szCs w:val="20"/>
          <w:u w:val="single"/>
        </w:rPr>
        <w:t>Eléments statistiques :</w:t>
      </w:r>
    </w:p>
    <w:p w14:paraId="23D439D2"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Vérification des dossiers statistiques,</w:t>
      </w:r>
    </w:p>
    <w:p w14:paraId="1FBAF9CB"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Suivi de l’évolution de la sinistralité,</w:t>
      </w:r>
    </w:p>
    <w:p w14:paraId="630DA5AE"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Diffusion d’informations statistiques relatives à la sinistralité,</w:t>
      </w:r>
    </w:p>
    <w:p w14:paraId="1D99E240"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Mise en place d‘alertes.</w:t>
      </w:r>
    </w:p>
    <w:p w14:paraId="33896327" w14:textId="77777777" w:rsidR="003543EA" w:rsidRPr="008E24F2" w:rsidRDefault="003543EA" w:rsidP="003543EA">
      <w:pPr>
        <w:pStyle w:val="Paragraphedeliste"/>
        <w:numPr>
          <w:ilvl w:val="1"/>
          <w:numId w:val="2"/>
        </w:numPr>
        <w:autoSpaceDE w:val="0"/>
        <w:autoSpaceDN w:val="0"/>
        <w:adjustRightInd w:val="0"/>
        <w:spacing w:after="0" w:line="240" w:lineRule="auto"/>
        <w:jc w:val="both"/>
        <w:rPr>
          <w:rFonts w:ascii="Ebrima" w:hAnsi="Ebrima" w:cs="Arial"/>
          <w:sz w:val="20"/>
          <w:szCs w:val="20"/>
          <w:u w:val="single"/>
        </w:rPr>
      </w:pPr>
      <w:r w:rsidRPr="008E24F2">
        <w:rPr>
          <w:rFonts w:ascii="Ebrima" w:hAnsi="Ebrima" w:cs="Arial"/>
          <w:sz w:val="20"/>
          <w:szCs w:val="20"/>
          <w:u w:val="single"/>
        </w:rPr>
        <w:t>Relations avec les collectivités :</w:t>
      </w:r>
    </w:p>
    <w:p w14:paraId="38ADA7F5"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Informations et échanges permanents avec les adhérents,</w:t>
      </w:r>
    </w:p>
    <w:p w14:paraId="79114535"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Suivi administratif des adhésions et souscriptions,</w:t>
      </w:r>
    </w:p>
    <w:p w14:paraId="2698EEFA"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Assistance et conseils aux adhérents notamment sur l’utilisation de leur contrat,</w:t>
      </w:r>
    </w:p>
    <w:p w14:paraId="5414B5E0"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Médiation auprès de l'assureur,</w:t>
      </w:r>
    </w:p>
    <w:p w14:paraId="39923009"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Organisation de journées de formation et d’information,</w:t>
      </w:r>
    </w:p>
    <w:p w14:paraId="3849A50F" w14:textId="77777777" w:rsidR="003543EA" w:rsidRPr="008E24F2" w:rsidRDefault="003543EA" w:rsidP="003543EA">
      <w:pPr>
        <w:numPr>
          <w:ilvl w:val="2"/>
          <w:numId w:val="3"/>
        </w:numPr>
        <w:jc w:val="both"/>
        <w:rPr>
          <w:rFonts w:ascii="Ebrima" w:hAnsi="Ebrima"/>
          <w:sz w:val="20"/>
          <w:szCs w:val="20"/>
        </w:rPr>
      </w:pPr>
      <w:r w:rsidRPr="008E24F2">
        <w:rPr>
          <w:rFonts w:ascii="Ebrima" w:hAnsi="Ebrima"/>
          <w:sz w:val="20"/>
          <w:szCs w:val="20"/>
        </w:rPr>
        <w:t>Envoi de documents concernant les contrats.</w:t>
      </w:r>
    </w:p>
    <w:p w14:paraId="129241C0" w14:textId="77777777" w:rsidR="003543EA" w:rsidRPr="008E24F2" w:rsidRDefault="003543EA" w:rsidP="003543EA">
      <w:pPr>
        <w:tabs>
          <w:tab w:val="left" w:pos="851"/>
          <w:tab w:val="left" w:pos="5670"/>
        </w:tabs>
        <w:ind w:left="709" w:right="572"/>
        <w:jc w:val="both"/>
        <w:rPr>
          <w:rFonts w:ascii="Ebrima" w:hAnsi="Ebrima"/>
          <w:b/>
          <w:sz w:val="20"/>
          <w:szCs w:val="20"/>
        </w:rPr>
      </w:pPr>
    </w:p>
    <w:p w14:paraId="41B616FB" w14:textId="5ACF1E5D" w:rsidR="000B3576" w:rsidRPr="008E24F2" w:rsidRDefault="000B3576" w:rsidP="000B3576">
      <w:pPr>
        <w:tabs>
          <w:tab w:val="left" w:pos="851"/>
          <w:tab w:val="left" w:pos="5670"/>
        </w:tabs>
        <w:ind w:left="720" w:right="572"/>
        <w:jc w:val="both"/>
        <w:rPr>
          <w:rFonts w:ascii="Ebrima" w:hAnsi="Ebrima"/>
          <w:b/>
          <w:sz w:val="20"/>
          <w:szCs w:val="20"/>
        </w:rPr>
      </w:pPr>
      <w:r w:rsidRPr="008E24F2">
        <w:rPr>
          <w:rFonts w:ascii="Ebrima" w:hAnsi="Ebrima"/>
          <w:sz w:val="20"/>
          <w:szCs w:val="20"/>
        </w:rPr>
        <w:br/>
      </w:r>
      <w:r w:rsidRPr="008E24F2">
        <w:rPr>
          <w:rFonts w:ascii="Ebrima" w:hAnsi="Ebrima"/>
          <w:sz w:val="20"/>
          <w:szCs w:val="20"/>
          <w:u w:val="single"/>
        </w:rPr>
        <w:t xml:space="preserve">Article </w:t>
      </w:r>
      <w:r w:rsidR="003543EA" w:rsidRPr="008E24F2">
        <w:rPr>
          <w:rFonts w:ascii="Ebrima" w:hAnsi="Ebrima"/>
          <w:sz w:val="20"/>
          <w:szCs w:val="20"/>
          <w:u w:val="single"/>
        </w:rPr>
        <w:t>2</w:t>
      </w:r>
      <w:r w:rsidRPr="008E24F2">
        <w:rPr>
          <w:rFonts w:ascii="Ebrima" w:hAnsi="Ebrima"/>
          <w:sz w:val="20"/>
          <w:szCs w:val="20"/>
        </w:rPr>
        <w:t xml:space="preserve"> : </w:t>
      </w:r>
      <w:r w:rsidRPr="008E24F2">
        <w:rPr>
          <w:rFonts w:ascii="Ebrima" w:hAnsi="Ebrima"/>
          <w:b/>
          <w:sz w:val="20"/>
          <w:szCs w:val="20"/>
        </w:rPr>
        <w:t>Adhésion a</w:t>
      </w:r>
      <w:r w:rsidR="00BD2713" w:rsidRPr="008E24F2">
        <w:rPr>
          <w:rFonts w:ascii="Ebrima" w:hAnsi="Ebrima"/>
          <w:b/>
          <w:sz w:val="20"/>
          <w:szCs w:val="20"/>
        </w:rPr>
        <w:t>u contrat groupe</w:t>
      </w:r>
    </w:p>
    <w:p w14:paraId="019C62E5" w14:textId="77777777" w:rsidR="00BD2713" w:rsidRPr="008E24F2" w:rsidRDefault="00BD2713" w:rsidP="000B3576">
      <w:pPr>
        <w:tabs>
          <w:tab w:val="left" w:pos="851"/>
          <w:tab w:val="left" w:pos="5670"/>
        </w:tabs>
        <w:ind w:left="720" w:right="572"/>
        <w:jc w:val="both"/>
        <w:rPr>
          <w:rFonts w:ascii="Ebrima" w:hAnsi="Ebrima"/>
          <w:sz w:val="20"/>
          <w:szCs w:val="20"/>
          <w:u w:val="single"/>
        </w:rPr>
      </w:pPr>
    </w:p>
    <w:p w14:paraId="678A9825" w14:textId="77777777"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t>La Commune de ..................................................................</w:t>
      </w:r>
    </w:p>
    <w:p w14:paraId="4AFBC30C" w14:textId="6C1104DF" w:rsidR="000B3576" w:rsidRPr="008E24F2" w:rsidRDefault="000B3576" w:rsidP="000B3576">
      <w:pPr>
        <w:tabs>
          <w:tab w:val="left" w:pos="851"/>
          <w:tab w:val="left" w:pos="5670"/>
        </w:tabs>
        <w:ind w:left="720" w:right="572"/>
        <w:jc w:val="both"/>
        <w:rPr>
          <w:rFonts w:ascii="Ebrima" w:hAnsi="Ebrima"/>
          <w:sz w:val="20"/>
          <w:szCs w:val="20"/>
        </w:rPr>
      </w:pPr>
      <w:r w:rsidRPr="008E24F2">
        <w:rPr>
          <w:rFonts w:ascii="Ebrima" w:hAnsi="Ebrima"/>
          <w:sz w:val="20"/>
          <w:szCs w:val="20"/>
        </w:rPr>
        <w:t>Le Syndicat - Communauté de Communes de .........................</w:t>
      </w:r>
      <w:r w:rsidR="00BD2713" w:rsidRPr="008E24F2">
        <w:rPr>
          <w:rFonts w:ascii="Ebrima" w:hAnsi="Ebrima"/>
          <w:sz w:val="20"/>
          <w:szCs w:val="20"/>
        </w:rPr>
        <w:t xml:space="preserve">...... </w:t>
      </w:r>
      <w:proofErr w:type="gramStart"/>
      <w:r w:rsidR="00BD2713" w:rsidRPr="008E24F2">
        <w:rPr>
          <w:rFonts w:ascii="Ebrima" w:hAnsi="Ebrima"/>
          <w:sz w:val="20"/>
          <w:szCs w:val="20"/>
        </w:rPr>
        <w:t>confirme</w:t>
      </w:r>
      <w:proofErr w:type="gramEnd"/>
      <w:r w:rsidR="00BD2713" w:rsidRPr="008E24F2">
        <w:rPr>
          <w:rFonts w:ascii="Ebrima" w:hAnsi="Ebrima"/>
          <w:sz w:val="20"/>
          <w:szCs w:val="20"/>
        </w:rPr>
        <w:t xml:space="preserve"> son adhésion au contrat groupe d’assurances statutaires souscrit</w:t>
      </w:r>
      <w:r w:rsidRPr="008E24F2">
        <w:rPr>
          <w:rFonts w:ascii="Ebrima" w:hAnsi="Ebrima"/>
          <w:sz w:val="20"/>
          <w:szCs w:val="20"/>
        </w:rPr>
        <w:t xml:space="preserve"> par le Centre de Gestion du Loiret, à compter du </w:t>
      </w:r>
      <w:r w:rsidR="00327F00" w:rsidRPr="008E24F2">
        <w:rPr>
          <w:rFonts w:ascii="Ebrima" w:hAnsi="Ebrima"/>
          <w:sz w:val="20"/>
          <w:szCs w:val="20"/>
        </w:rPr>
        <w:t>01/01/202</w:t>
      </w:r>
      <w:r w:rsidR="002B07B1" w:rsidRPr="008E24F2">
        <w:rPr>
          <w:rFonts w:ascii="Ebrima" w:hAnsi="Ebrima"/>
          <w:sz w:val="20"/>
          <w:szCs w:val="20"/>
        </w:rPr>
        <w:t>7</w:t>
      </w:r>
      <w:r w:rsidR="00BD2713" w:rsidRPr="008E24F2">
        <w:rPr>
          <w:rFonts w:ascii="Ebrima" w:hAnsi="Ebrima"/>
          <w:sz w:val="20"/>
          <w:szCs w:val="20"/>
        </w:rPr>
        <w:t xml:space="preserve"> jusqu’au 31/12/20</w:t>
      </w:r>
      <w:r w:rsidR="002B07B1" w:rsidRPr="008E24F2">
        <w:rPr>
          <w:rFonts w:ascii="Ebrima" w:hAnsi="Ebrima"/>
          <w:sz w:val="20"/>
          <w:szCs w:val="20"/>
        </w:rPr>
        <w:t>30</w:t>
      </w:r>
      <w:r w:rsidRPr="008E24F2">
        <w:rPr>
          <w:rFonts w:ascii="Ebrima" w:hAnsi="Ebrima"/>
          <w:sz w:val="20"/>
          <w:szCs w:val="20"/>
        </w:rPr>
        <w:t>.</w:t>
      </w:r>
    </w:p>
    <w:p w14:paraId="0C8364A1" w14:textId="27B81E60" w:rsidR="00327F00" w:rsidRPr="008E24F2" w:rsidRDefault="00327F00" w:rsidP="000B3576">
      <w:pPr>
        <w:tabs>
          <w:tab w:val="left" w:pos="851"/>
          <w:tab w:val="left" w:pos="5670"/>
        </w:tabs>
        <w:ind w:left="720" w:right="572"/>
        <w:jc w:val="both"/>
        <w:rPr>
          <w:rFonts w:ascii="Ebrima" w:hAnsi="Ebrima"/>
          <w:sz w:val="20"/>
          <w:szCs w:val="20"/>
        </w:rPr>
      </w:pPr>
    </w:p>
    <w:p w14:paraId="5D7210F4" w14:textId="7C0156CD" w:rsidR="00327F00" w:rsidRPr="008E24F2" w:rsidRDefault="00327F00" w:rsidP="000B3576">
      <w:pPr>
        <w:tabs>
          <w:tab w:val="left" w:pos="851"/>
          <w:tab w:val="left" w:pos="5670"/>
        </w:tabs>
        <w:ind w:left="720" w:right="572"/>
        <w:jc w:val="both"/>
        <w:rPr>
          <w:rFonts w:ascii="Ebrima" w:hAnsi="Ebrima"/>
          <w:sz w:val="20"/>
          <w:szCs w:val="20"/>
        </w:rPr>
      </w:pPr>
    </w:p>
    <w:p w14:paraId="2A008958" w14:textId="77777777" w:rsidR="00327F00" w:rsidRPr="008E24F2" w:rsidRDefault="00327F00" w:rsidP="00327F00">
      <w:pPr>
        <w:tabs>
          <w:tab w:val="left" w:pos="851"/>
          <w:tab w:val="left" w:pos="5670"/>
        </w:tabs>
        <w:ind w:left="720" w:right="572"/>
        <w:jc w:val="both"/>
        <w:rPr>
          <w:rFonts w:ascii="Ebrima" w:hAnsi="Ebrima"/>
          <w:sz w:val="20"/>
          <w:szCs w:val="20"/>
        </w:rPr>
      </w:pPr>
      <w:r w:rsidRPr="008E24F2">
        <w:rPr>
          <w:rFonts w:ascii="Ebrima" w:hAnsi="Ebrima"/>
          <w:sz w:val="20"/>
          <w:szCs w:val="20"/>
        </w:rPr>
        <w:t>Les risques couverts sont les suivants :</w:t>
      </w:r>
    </w:p>
    <w:p w14:paraId="5A6BE178" w14:textId="54ACA8D9" w:rsidR="00327F00" w:rsidRPr="008E24F2" w:rsidRDefault="00327F00" w:rsidP="000B3576">
      <w:pPr>
        <w:tabs>
          <w:tab w:val="left" w:pos="851"/>
          <w:tab w:val="left" w:pos="5670"/>
        </w:tabs>
        <w:ind w:left="720" w:right="572"/>
        <w:jc w:val="both"/>
        <w:rPr>
          <w:rFonts w:ascii="Ebrima" w:hAnsi="Ebrima"/>
          <w:sz w:val="20"/>
          <w:szCs w:val="20"/>
        </w:rPr>
      </w:pPr>
    </w:p>
    <w:tbl>
      <w:tblPr>
        <w:tblpPr w:leftFromText="141" w:rightFromText="141" w:vertAnchor="text" w:horzAnchor="page" w:tblpX="1486" w:tblpY="204"/>
        <w:tblW w:w="7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794"/>
      </w:tblGrid>
      <w:tr w:rsidR="00327F00" w:rsidRPr="008E24F2" w14:paraId="3A241F35" w14:textId="77777777" w:rsidTr="00327F00">
        <w:trPr>
          <w:trHeight w:val="413"/>
        </w:trPr>
        <w:tc>
          <w:tcPr>
            <w:tcW w:w="3794" w:type="dxa"/>
            <w:vAlign w:val="center"/>
          </w:tcPr>
          <w:p w14:paraId="05DC7BBE" w14:textId="77777777" w:rsidR="00327F00" w:rsidRPr="008E24F2" w:rsidRDefault="00327F00" w:rsidP="00327F00">
            <w:pPr>
              <w:tabs>
                <w:tab w:val="left" w:pos="851"/>
                <w:tab w:val="left" w:pos="5670"/>
              </w:tabs>
              <w:ind w:left="142" w:right="34"/>
              <w:jc w:val="center"/>
              <w:rPr>
                <w:rFonts w:ascii="Ebrima" w:hAnsi="Ebrima"/>
                <w:b/>
                <w:sz w:val="20"/>
                <w:szCs w:val="20"/>
              </w:rPr>
            </w:pPr>
            <w:r w:rsidRPr="008E24F2">
              <w:rPr>
                <w:rFonts w:ascii="Ebrima" w:hAnsi="Ebrima"/>
                <w:b/>
                <w:sz w:val="20"/>
                <w:szCs w:val="20"/>
              </w:rPr>
              <w:t>Agents affiliés à l’IRCANTEC</w:t>
            </w:r>
          </w:p>
        </w:tc>
        <w:tc>
          <w:tcPr>
            <w:tcW w:w="3794" w:type="dxa"/>
            <w:vAlign w:val="center"/>
          </w:tcPr>
          <w:p w14:paraId="7683D234" w14:textId="7A7048C8" w:rsidR="00327F00" w:rsidRPr="008E24F2" w:rsidRDefault="00327F00" w:rsidP="00327F00">
            <w:pPr>
              <w:tabs>
                <w:tab w:val="center" w:pos="1440"/>
                <w:tab w:val="left" w:pos="4536"/>
                <w:tab w:val="center" w:pos="7371"/>
              </w:tabs>
              <w:ind w:left="175" w:right="142"/>
              <w:jc w:val="both"/>
              <w:rPr>
                <w:rFonts w:ascii="Ebrima" w:hAnsi="Ebrima"/>
                <w:sz w:val="20"/>
                <w:szCs w:val="20"/>
              </w:rPr>
            </w:pPr>
            <w:r w:rsidRPr="008E24F2">
              <w:rPr>
                <w:rFonts w:ascii="Ebrima" w:hAnsi="Ebrima"/>
                <w:sz w:val="20"/>
                <w:szCs w:val="20"/>
              </w:rPr>
              <w:t xml:space="preserve">Franchise de 15 jours </w:t>
            </w:r>
            <w:r w:rsidRPr="008E24F2">
              <w:rPr>
                <w:rFonts w:ascii="Ebrima" w:hAnsi="Ebrima"/>
                <w:sz w:val="20"/>
                <w:szCs w:val="20"/>
              </w:rPr>
              <w:fldChar w:fldCharType="begin">
                <w:ffData>
                  <w:name w:val="CaseACocher3"/>
                  <w:enabled/>
                  <w:calcOnExit w:val="0"/>
                  <w:checkBox>
                    <w:sizeAuto/>
                    <w:default w:val="0"/>
                  </w:checkBox>
                </w:ffData>
              </w:fldChar>
            </w:r>
            <w:r w:rsidRPr="008E24F2">
              <w:rPr>
                <w:rFonts w:ascii="Ebrima" w:hAnsi="Ebrima"/>
                <w:sz w:val="20"/>
                <w:szCs w:val="20"/>
              </w:rPr>
              <w:instrText xml:space="preserve"> FORMCHECKBOX </w:instrText>
            </w:r>
            <w:r w:rsidRPr="008E24F2">
              <w:rPr>
                <w:rFonts w:ascii="Ebrima" w:hAnsi="Ebrima"/>
                <w:sz w:val="20"/>
                <w:szCs w:val="20"/>
              </w:rPr>
            </w:r>
            <w:r w:rsidRPr="008E24F2">
              <w:rPr>
                <w:rFonts w:ascii="Ebrima" w:hAnsi="Ebrima"/>
                <w:sz w:val="20"/>
                <w:szCs w:val="20"/>
              </w:rPr>
              <w:fldChar w:fldCharType="separate"/>
            </w:r>
            <w:r w:rsidRPr="008E24F2">
              <w:rPr>
                <w:rFonts w:ascii="Ebrima" w:hAnsi="Ebrima"/>
                <w:sz w:val="20"/>
                <w:szCs w:val="20"/>
              </w:rPr>
              <w:fldChar w:fldCharType="end"/>
            </w:r>
            <w:r w:rsidRPr="008E24F2">
              <w:rPr>
                <w:rFonts w:ascii="Ebrima" w:hAnsi="Ebrima"/>
                <w:sz w:val="20"/>
                <w:szCs w:val="20"/>
              </w:rPr>
              <w:t xml:space="preserve"> 1.1</w:t>
            </w:r>
            <w:r w:rsidR="00CF7A35" w:rsidRPr="008E24F2">
              <w:rPr>
                <w:rFonts w:ascii="Ebrima" w:hAnsi="Ebrima"/>
                <w:sz w:val="20"/>
                <w:szCs w:val="20"/>
              </w:rPr>
              <w:t>5</w:t>
            </w:r>
            <w:r w:rsidRPr="008E24F2">
              <w:rPr>
                <w:rFonts w:ascii="Ebrima" w:hAnsi="Ebrima"/>
                <w:sz w:val="20"/>
                <w:szCs w:val="20"/>
              </w:rPr>
              <w:t>%</w:t>
            </w:r>
          </w:p>
        </w:tc>
      </w:tr>
    </w:tbl>
    <w:p w14:paraId="7ED67F3E" w14:textId="77777777" w:rsidR="00327F00" w:rsidRPr="008E24F2" w:rsidRDefault="00327F00" w:rsidP="000B3576">
      <w:pPr>
        <w:tabs>
          <w:tab w:val="left" w:pos="851"/>
          <w:tab w:val="left" w:pos="5670"/>
        </w:tabs>
        <w:ind w:left="720" w:right="572"/>
        <w:jc w:val="both"/>
        <w:rPr>
          <w:rFonts w:ascii="Ebrima" w:hAnsi="Ebrima"/>
          <w:sz w:val="20"/>
          <w:szCs w:val="20"/>
        </w:rPr>
      </w:pPr>
    </w:p>
    <w:p w14:paraId="0DF2E4A7" w14:textId="3A3A8BBF" w:rsidR="00327F00" w:rsidRPr="008E24F2" w:rsidRDefault="00327F00" w:rsidP="000B3576">
      <w:pPr>
        <w:tabs>
          <w:tab w:val="left" w:pos="851"/>
          <w:tab w:val="left" w:pos="5670"/>
        </w:tabs>
        <w:ind w:left="720" w:right="572"/>
        <w:jc w:val="both"/>
        <w:rPr>
          <w:rFonts w:ascii="Ebrima" w:hAnsi="Ebrima"/>
          <w:sz w:val="20"/>
          <w:szCs w:val="20"/>
        </w:rPr>
      </w:pPr>
    </w:p>
    <w:p w14:paraId="730FF740" w14:textId="468D3C6C" w:rsidR="00327F00" w:rsidRPr="008E24F2" w:rsidRDefault="00327F00" w:rsidP="000B3576">
      <w:pPr>
        <w:tabs>
          <w:tab w:val="left" w:pos="851"/>
          <w:tab w:val="left" w:pos="5670"/>
        </w:tabs>
        <w:ind w:left="720" w:right="572"/>
        <w:jc w:val="both"/>
        <w:rPr>
          <w:rFonts w:ascii="Ebrima" w:hAnsi="Ebrima"/>
          <w:sz w:val="20"/>
          <w:szCs w:val="20"/>
        </w:rPr>
      </w:pPr>
    </w:p>
    <w:p w14:paraId="3353E3E9" w14:textId="345B31F8" w:rsidR="00327F00" w:rsidRPr="008E24F2" w:rsidRDefault="00327F00" w:rsidP="000B3576">
      <w:pPr>
        <w:tabs>
          <w:tab w:val="left" w:pos="851"/>
          <w:tab w:val="left" w:pos="5670"/>
        </w:tabs>
        <w:ind w:left="720" w:right="572"/>
        <w:jc w:val="both"/>
        <w:rPr>
          <w:rFonts w:ascii="Ebrima" w:hAnsi="Ebrima"/>
          <w:sz w:val="20"/>
          <w:szCs w:val="20"/>
        </w:rPr>
      </w:pPr>
    </w:p>
    <w:p w14:paraId="2998C625" w14:textId="64F6451E" w:rsidR="00327F00" w:rsidRPr="008E24F2" w:rsidRDefault="00327F00" w:rsidP="000B3576">
      <w:pPr>
        <w:tabs>
          <w:tab w:val="left" w:pos="851"/>
          <w:tab w:val="left" w:pos="5670"/>
        </w:tabs>
        <w:ind w:left="720" w:right="572"/>
        <w:jc w:val="both"/>
        <w:rPr>
          <w:rFonts w:ascii="Ebrima" w:hAnsi="Ebrima"/>
          <w:sz w:val="20"/>
          <w:szCs w:val="20"/>
        </w:rPr>
      </w:pPr>
    </w:p>
    <w:p w14:paraId="56C67B45" w14:textId="16CE1A16" w:rsidR="00327F00" w:rsidRDefault="00327F00">
      <w:pPr>
        <w:spacing w:after="200" w:line="276" w:lineRule="auto"/>
        <w:rPr>
          <w:rFonts w:ascii="Arial" w:hAnsi="Arial"/>
          <w:sz w:val="22"/>
          <w:szCs w:val="22"/>
        </w:rPr>
      </w:pPr>
      <w:r>
        <w:rPr>
          <w:rFonts w:ascii="Arial" w:hAnsi="Arial"/>
          <w:sz w:val="22"/>
          <w:szCs w:val="22"/>
        </w:rPr>
        <w:br w:type="page"/>
      </w:r>
    </w:p>
    <w:p w14:paraId="7BCB6BB2" w14:textId="77777777" w:rsidR="00327F00" w:rsidRPr="008E24F2" w:rsidRDefault="00327F00" w:rsidP="000B3576">
      <w:pPr>
        <w:tabs>
          <w:tab w:val="left" w:pos="851"/>
          <w:tab w:val="left" w:pos="5670"/>
        </w:tabs>
        <w:ind w:left="720" w:right="572"/>
        <w:jc w:val="both"/>
        <w:rPr>
          <w:rFonts w:ascii="Ebrima" w:hAnsi="Ebrima"/>
          <w:sz w:val="20"/>
          <w:szCs w:val="20"/>
        </w:rPr>
      </w:pPr>
    </w:p>
    <w:p w14:paraId="550DE5AF" w14:textId="6F01D699" w:rsidR="00327F00" w:rsidRPr="008E24F2" w:rsidRDefault="00CF7A35" w:rsidP="000B3576">
      <w:pPr>
        <w:tabs>
          <w:tab w:val="left" w:pos="851"/>
          <w:tab w:val="left" w:pos="5670"/>
        </w:tabs>
        <w:ind w:left="720" w:right="572"/>
        <w:jc w:val="both"/>
        <w:rPr>
          <w:rFonts w:ascii="Ebrima" w:hAnsi="Ebrima"/>
          <w:sz w:val="20"/>
          <w:szCs w:val="20"/>
        </w:rPr>
      </w:pPr>
      <w:r w:rsidRPr="008E24F2">
        <w:rPr>
          <w:rFonts w:ascii="Ebrima" w:hAnsi="Ebrima"/>
          <w:b/>
          <w:sz w:val="20"/>
          <w:szCs w:val="20"/>
        </w:rPr>
        <w:t>Agents affiliés à la CNRACL</w:t>
      </w:r>
    </w:p>
    <w:p w14:paraId="53E44F00" w14:textId="5FCA1F86" w:rsidR="006C7073" w:rsidRPr="00F10BFE" w:rsidRDefault="006C7073" w:rsidP="008E644D">
      <w:pPr>
        <w:tabs>
          <w:tab w:val="left" w:pos="851"/>
          <w:tab w:val="left" w:pos="5670"/>
        </w:tabs>
        <w:ind w:left="720" w:right="572"/>
        <w:jc w:val="both"/>
        <w:rPr>
          <w:rFonts w:ascii="Ebrima" w:hAnsi="Ebrima"/>
          <w:sz w:val="8"/>
          <w:szCs w:val="8"/>
        </w:rPr>
      </w:pPr>
    </w:p>
    <w:tbl>
      <w:tblPr>
        <w:tblpPr w:leftFromText="141" w:rightFromText="141" w:vertAnchor="text" w:horzAnchor="margin" w:tblpXSpec="center" w:tblpY="158"/>
        <w:tblW w:w="9476" w:type="dxa"/>
        <w:tblLayout w:type="fixed"/>
        <w:tblCellMar>
          <w:left w:w="70" w:type="dxa"/>
          <w:right w:w="70" w:type="dxa"/>
        </w:tblCellMar>
        <w:tblLook w:val="04A0" w:firstRow="1" w:lastRow="0" w:firstColumn="1" w:lastColumn="0" w:noHBand="0" w:noVBand="1"/>
      </w:tblPr>
      <w:tblGrid>
        <w:gridCol w:w="2547"/>
        <w:gridCol w:w="2977"/>
        <w:gridCol w:w="1134"/>
        <w:gridCol w:w="1266"/>
        <w:gridCol w:w="1552"/>
      </w:tblGrid>
      <w:tr w:rsidR="00CF7A35" w:rsidRPr="008E24F2" w14:paraId="3A382165" w14:textId="77777777" w:rsidTr="008E24F2">
        <w:trPr>
          <w:trHeight w:val="864"/>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1BF8750"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Risques</w:t>
            </w:r>
          </w:p>
        </w:tc>
        <w:tc>
          <w:tcPr>
            <w:tcW w:w="2977" w:type="dxa"/>
            <w:tcBorders>
              <w:top w:val="single" w:sz="4" w:space="0" w:color="auto"/>
              <w:left w:val="nil"/>
              <w:bottom w:val="single" w:sz="4" w:space="0" w:color="auto"/>
              <w:right w:val="single" w:sz="4" w:space="0" w:color="auto"/>
            </w:tcBorders>
            <w:noWrap/>
            <w:vAlign w:val="center"/>
            <w:hideMark/>
          </w:tcPr>
          <w:p w14:paraId="2BB6B73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w:t>
            </w:r>
          </w:p>
        </w:tc>
        <w:tc>
          <w:tcPr>
            <w:tcW w:w="1134" w:type="dxa"/>
            <w:tcBorders>
              <w:top w:val="single" w:sz="4" w:space="0" w:color="auto"/>
              <w:left w:val="nil"/>
              <w:bottom w:val="single" w:sz="4" w:space="0" w:color="auto"/>
              <w:right w:val="single" w:sz="4" w:space="0" w:color="auto"/>
            </w:tcBorders>
            <w:noWrap/>
            <w:vAlign w:val="center"/>
            <w:hideMark/>
          </w:tcPr>
          <w:p w14:paraId="1B9EB64F"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TAUX</w:t>
            </w:r>
          </w:p>
        </w:tc>
        <w:tc>
          <w:tcPr>
            <w:tcW w:w="1266" w:type="dxa"/>
            <w:tcBorders>
              <w:top w:val="single" w:sz="4" w:space="0" w:color="auto"/>
              <w:left w:val="nil"/>
              <w:bottom w:val="single" w:sz="4" w:space="0" w:color="auto"/>
              <w:right w:val="single" w:sz="4" w:space="0" w:color="auto"/>
            </w:tcBorders>
            <w:noWrap/>
            <w:vAlign w:val="center"/>
            <w:hideMark/>
          </w:tcPr>
          <w:p w14:paraId="32C4C79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GARANTIES RETENUES OUI/NON</w:t>
            </w:r>
          </w:p>
        </w:tc>
        <w:tc>
          <w:tcPr>
            <w:tcW w:w="1552" w:type="dxa"/>
            <w:tcBorders>
              <w:top w:val="single" w:sz="4" w:space="0" w:color="auto"/>
              <w:left w:val="nil"/>
              <w:bottom w:val="single" w:sz="4" w:space="0" w:color="auto"/>
              <w:right w:val="single" w:sz="4" w:space="0" w:color="auto"/>
            </w:tcBorders>
            <w:noWrap/>
            <w:vAlign w:val="center"/>
            <w:hideMark/>
          </w:tcPr>
          <w:p w14:paraId="422901D5"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remboursement des IJ</w:t>
            </w:r>
          </w:p>
        </w:tc>
      </w:tr>
      <w:tr w:rsidR="00CF7A35" w:rsidRPr="008E24F2" w14:paraId="144F9E05" w14:textId="77777777" w:rsidTr="008E24F2">
        <w:trPr>
          <w:trHeight w:val="288"/>
        </w:trPr>
        <w:tc>
          <w:tcPr>
            <w:tcW w:w="2547" w:type="dxa"/>
            <w:tcBorders>
              <w:top w:val="nil"/>
              <w:left w:val="single" w:sz="4" w:space="0" w:color="auto"/>
              <w:bottom w:val="single" w:sz="4" w:space="0" w:color="auto"/>
              <w:right w:val="single" w:sz="4" w:space="0" w:color="auto"/>
            </w:tcBorders>
            <w:noWrap/>
            <w:vAlign w:val="bottom"/>
            <w:hideMark/>
          </w:tcPr>
          <w:p w14:paraId="1665F171"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Décès</w:t>
            </w:r>
          </w:p>
        </w:tc>
        <w:tc>
          <w:tcPr>
            <w:tcW w:w="2977" w:type="dxa"/>
            <w:tcBorders>
              <w:top w:val="nil"/>
              <w:left w:val="nil"/>
              <w:bottom w:val="single" w:sz="4" w:space="0" w:color="auto"/>
              <w:right w:val="single" w:sz="4" w:space="0" w:color="auto"/>
            </w:tcBorders>
            <w:noWrap/>
            <w:vAlign w:val="bottom"/>
            <w:hideMark/>
          </w:tcPr>
          <w:p w14:paraId="5FEC360B"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Sans franchise</w:t>
            </w:r>
          </w:p>
        </w:tc>
        <w:tc>
          <w:tcPr>
            <w:tcW w:w="1134" w:type="dxa"/>
            <w:tcBorders>
              <w:top w:val="nil"/>
              <w:left w:val="nil"/>
              <w:bottom w:val="single" w:sz="4" w:space="0" w:color="auto"/>
              <w:right w:val="single" w:sz="4" w:space="0" w:color="auto"/>
            </w:tcBorders>
            <w:noWrap/>
            <w:vAlign w:val="bottom"/>
            <w:hideMark/>
          </w:tcPr>
          <w:p w14:paraId="03E23478"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1803855C"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tcBorders>
              <w:top w:val="nil"/>
              <w:left w:val="nil"/>
              <w:bottom w:val="single" w:sz="4" w:space="0" w:color="auto"/>
              <w:right w:val="single" w:sz="4" w:space="0" w:color="auto"/>
            </w:tcBorders>
            <w:noWrap/>
            <w:vAlign w:val="bottom"/>
            <w:hideMark/>
          </w:tcPr>
          <w:p w14:paraId="5A1FE2E0"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r>
      <w:tr w:rsidR="00CF7A35" w:rsidRPr="008E24F2" w14:paraId="7140ED7B" w14:textId="77777777" w:rsidTr="008E24F2">
        <w:trPr>
          <w:trHeight w:val="288"/>
        </w:trPr>
        <w:tc>
          <w:tcPr>
            <w:tcW w:w="2547" w:type="dxa"/>
            <w:vMerge w:val="restart"/>
            <w:tcBorders>
              <w:top w:val="nil"/>
              <w:left w:val="single" w:sz="4" w:space="0" w:color="auto"/>
              <w:bottom w:val="single" w:sz="4" w:space="0" w:color="000000"/>
              <w:right w:val="single" w:sz="4" w:space="0" w:color="auto"/>
            </w:tcBorders>
            <w:noWrap/>
            <w:vAlign w:val="center"/>
            <w:hideMark/>
          </w:tcPr>
          <w:p w14:paraId="4D6DD5D8"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Congé pour invalidité temporaire imputable service</w:t>
            </w:r>
          </w:p>
        </w:tc>
        <w:tc>
          <w:tcPr>
            <w:tcW w:w="2977" w:type="dxa"/>
            <w:tcBorders>
              <w:top w:val="nil"/>
              <w:left w:val="nil"/>
              <w:bottom w:val="single" w:sz="4" w:space="0" w:color="auto"/>
              <w:right w:val="single" w:sz="4" w:space="0" w:color="auto"/>
            </w:tcBorders>
            <w:noWrap/>
            <w:vAlign w:val="bottom"/>
            <w:hideMark/>
          </w:tcPr>
          <w:p w14:paraId="09B1A9DF"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Frais médicaux seulement</w:t>
            </w:r>
          </w:p>
        </w:tc>
        <w:tc>
          <w:tcPr>
            <w:tcW w:w="1134" w:type="dxa"/>
            <w:tcBorders>
              <w:top w:val="nil"/>
              <w:left w:val="nil"/>
              <w:bottom w:val="single" w:sz="4" w:space="0" w:color="auto"/>
              <w:right w:val="single" w:sz="4" w:space="0" w:color="auto"/>
            </w:tcBorders>
            <w:noWrap/>
            <w:vAlign w:val="bottom"/>
            <w:hideMark/>
          </w:tcPr>
          <w:p w14:paraId="7FCE80C9"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302FA8BD"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val="restart"/>
            <w:tcBorders>
              <w:top w:val="nil"/>
              <w:left w:val="single" w:sz="4" w:space="0" w:color="auto"/>
              <w:bottom w:val="single" w:sz="4" w:space="0" w:color="000000"/>
              <w:right w:val="single" w:sz="4" w:space="0" w:color="auto"/>
            </w:tcBorders>
            <w:noWrap/>
            <w:vAlign w:val="bottom"/>
            <w:hideMark/>
          </w:tcPr>
          <w:p w14:paraId="2F692F1B" w14:textId="77777777" w:rsidR="00CF7A35" w:rsidRPr="008E24F2" w:rsidRDefault="00CF7A35" w:rsidP="00CF7A35">
            <w:pPr>
              <w:jc w:val="center"/>
              <w:rPr>
                <w:rFonts w:ascii="Ebrima" w:hAnsi="Ebrima" w:cs="Times New Roman"/>
                <w:color w:val="000000"/>
                <w:sz w:val="20"/>
                <w:szCs w:val="20"/>
              </w:rPr>
            </w:pPr>
            <w:r w:rsidRPr="008E24F2">
              <w:rPr>
                <w:rFonts w:ascii="Ebrima" w:hAnsi="Ebrima" w:cs="Times New Roman"/>
                <w:color w:val="000000"/>
                <w:sz w:val="20"/>
                <w:szCs w:val="20"/>
              </w:rPr>
              <w:t> </w:t>
            </w:r>
          </w:p>
        </w:tc>
      </w:tr>
      <w:tr w:rsidR="00CF7A35" w:rsidRPr="008E24F2" w14:paraId="5EFD30CF"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62E37D3F"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4C48B393"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Sans franchise</w:t>
            </w:r>
          </w:p>
        </w:tc>
        <w:tc>
          <w:tcPr>
            <w:tcW w:w="1134" w:type="dxa"/>
            <w:tcBorders>
              <w:top w:val="nil"/>
              <w:left w:val="nil"/>
              <w:bottom w:val="single" w:sz="4" w:space="0" w:color="auto"/>
              <w:right w:val="single" w:sz="4" w:space="0" w:color="auto"/>
            </w:tcBorders>
            <w:noWrap/>
            <w:vAlign w:val="bottom"/>
            <w:hideMark/>
          </w:tcPr>
          <w:p w14:paraId="1C1DF881"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44D3282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73B76DD3" w14:textId="77777777" w:rsidR="00CF7A35" w:rsidRPr="008E24F2" w:rsidRDefault="00CF7A35" w:rsidP="00CF7A35">
            <w:pPr>
              <w:rPr>
                <w:rFonts w:ascii="Ebrima" w:hAnsi="Ebrima" w:cs="Times New Roman"/>
                <w:color w:val="000000"/>
                <w:sz w:val="20"/>
                <w:szCs w:val="20"/>
              </w:rPr>
            </w:pPr>
          </w:p>
        </w:tc>
      </w:tr>
      <w:tr w:rsidR="00CF7A35" w:rsidRPr="008E24F2" w14:paraId="4F7E2105"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32466A77"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526F14F8"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10 jours consécutifs</w:t>
            </w:r>
          </w:p>
        </w:tc>
        <w:tc>
          <w:tcPr>
            <w:tcW w:w="1134" w:type="dxa"/>
            <w:tcBorders>
              <w:top w:val="nil"/>
              <w:left w:val="nil"/>
              <w:bottom w:val="single" w:sz="4" w:space="0" w:color="auto"/>
              <w:right w:val="single" w:sz="4" w:space="0" w:color="auto"/>
            </w:tcBorders>
            <w:noWrap/>
            <w:vAlign w:val="bottom"/>
            <w:hideMark/>
          </w:tcPr>
          <w:p w14:paraId="0A8461B6"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13A54103"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45BBC4EA" w14:textId="77777777" w:rsidR="00CF7A35" w:rsidRPr="008E24F2" w:rsidRDefault="00CF7A35" w:rsidP="00CF7A35">
            <w:pPr>
              <w:rPr>
                <w:rFonts w:ascii="Ebrima" w:hAnsi="Ebrima" w:cs="Times New Roman"/>
                <w:color w:val="000000"/>
                <w:sz w:val="20"/>
                <w:szCs w:val="20"/>
              </w:rPr>
            </w:pPr>
          </w:p>
        </w:tc>
      </w:tr>
      <w:tr w:rsidR="00CF7A35" w:rsidRPr="008E24F2" w14:paraId="4C4B1FEA"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34C598C1"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1B81F916"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15 jours consécutifs</w:t>
            </w:r>
          </w:p>
        </w:tc>
        <w:tc>
          <w:tcPr>
            <w:tcW w:w="1134" w:type="dxa"/>
            <w:tcBorders>
              <w:top w:val="nil"/>
              <w:left w:val="nil"/>
              <w:bottom w:val="single" w:sz="4" w:space="0" w:color="auto"/>
              <w:right w:val="single" w:sz="4" w:space="0" w:color="auto"/>
            </w:tcBorders>
            <w:noWrap/>
            <w:vAlign w:val="bottom"/>
            <w:hideMark/>
          </w:tcPr>
          <w:p w14:paraId="643D73B7"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248D3290"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57D9742F" w14:textId="77777777" w:rsidR="00CF7A35" w:rsidRPr="008E24F2" w:rsidRDefault="00CF7A35" w:rsidP="00CF7A35">
            <w:pPr>
              <w:rPr>
                <w:rFonts w:ascii="Ebrima" w:hAnsi="Ebrima" w:cs="Times New Roman"/>
                <w:color w:val="000000"/>
                <w:sz w:val="20"/>
                <w:szCs w:val="20"/>
              </w:rPr>
            </w:pPr>
          </w:p>
        </w:tc>
      </w:tr>
      <w:tr w:rsidR="00CF7A35" w:rsidRPr="008E24F2" w14:paraId="49D97684"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791442F9"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195A4B09"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20 jours consécutifs</w:t>
            </w:r>
          </w:p>
        </w:tc>
        <w:tc>
          <w:tcPr>
            <w:tcW w:w="1134" w:type="dxa"/>
            <w:tcBorders>
              <w:top w:val="nil"/>
              <w:left w:val="nil"/>
              <w:bottom w:val="single" w:sz="4" w:space="0" w:color="auto"/>
              <w:right w:val="single" w:sz="4" w:space="0" w:color="auto"/>
            </w:tcBorders>
            <w:noWrap/>
            <w:vAlign w:val="bottom"/>
            <w:hideMark/>
          </w:tcPr>
          <w:p w14:paraId="37FD666C"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0F4F0206"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650D49EA" w14:textId="77777777" w:rsidR="00CF7A35" w:rsidRPr="008E24F2" w:rsidRDefault="00CF7A35" w:rsidP="00CF7A35">
            <w:pPr>
              <w:rPr>
                <w:rFonts w:ascii="Ebrima" w:hAnsi="Ebrima" w:cs="Times New Roman"/>
                <w:color w:val="000000"/>
                <w:sz w:val="20"/>
                <w:szCs w:val="20"/>
              </w:rPr>
            </w:pPr>
          </w:p>
        </w:tc>
      </w:tr>
      <w:tr w:rsidR="00CF7A35" w:rsidRPr="008E24F2" w14:paraId="5EE31242"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36A47DFF"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5F826385"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30 jours consécutifs</w:t>
            </w:r>
          </w:p>
        </w:tc>
        <w:tc>
          <w:tcPr>
            <w:tcW w:w="1134" w:type="dxa"/>
            <w:tcBorders>
              <w:top w:val="nil"/>
              <w:left w:val="nil"/>
              <w:bottom w:val="single" w:sz="4" w:space="0" w:color="auto"/>
              <w:right w:val="single" w:sz="4" w:space="0" w:color="auto"/>
            </w:tcBorders>
            <w:noWrap/>
            <w:vAlign w:val="bottom"/>
            <w:hideMark/>
          </w:tcPr>
          <w:p w14:paraId="2830D4E3"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7463CDB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33D71F93" w14:textId="77777777" w:rsidR="00CF7A35" w:rsidRPr="008E24F2" w:rsidRDefault="00CF7A35" w:rsidP="00CF7A35">
            <w:pPr>
              <w:rPr>
                <w:rFonts w:ascii="Ebrima" w:hAnsi="Ebrima" w:cs="Times New Roman"/>
                <w:color w:val="000000"/>
                <w:sz w:val="20"/>
                <w:szCs w:val="20"/>
              </w:rPr>
            </w:pPr>
          </w:p>
        </w:tc>
      </w:tr>
      <w:tr w:rsidR="00CF7A35" w:rsidRPr="008E24F2" w14:paraId="5635CD3B"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48404F3C"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662C81CB"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60 jours consécutifs</w:t>
            </w:r>
          </w:p>
        </w:tc>
        <w:tc>
          <w:tcPr>
            <w:tcW w:w="1134" w:type="dxa"/>
            <w:tcBorders>
              <w:top w:val="nil"/>
              <w:left w:val="nil"/>
              <w:bottom w:val="single" w:sz="4" w:space="0" w:color="auto"/>
              <w:right w:val="single" w:sz="4" w:space="0" w:color="auto"/>
            </w:tcBorders>
            <w:noWrap/>
            <w:vAlign w:val="bottom"/>
            <w:hideMark/>
          </w:tcPr>
          <w:p w14:paraId="547C3025"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3B4FEEC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048750DC" w14:textId="77777777" w:rsidR="00CF7A35" w:rsidRPr="008E24F2" w:rsidRDefault="00CF7A35" w:rsidP="00CF7A35">
            <w:pPr>
              <w:rPr>
                <w:rFonts w:ascii="Ebrima" w:hAnsi="Ebrima" w:cs="Times New Roman"/>
                <w:color w:val="000000"/>
                <w:sz w:val="20"/>
                <w:szCs w:val="20"/>
              </w:rPr>
            </w:pPr>
          </w:p>
        </w:tc>
      </w:tr>
      <w:tr w:rsidR="00CF7A35" w:rsidRPr="008E24F2" w14:paraId="509DD9F7" w14:textId="77777777" w:rsidTr="008E24F2">
        <w:trPr>
          <w:trHeight w:val="288"/>
        </w:trPr>
        <w:tc>
          <w:tcPr>
            <w:tcW w:w="2547" w:type="dxa"/>
            <w:vMerge w:val="restart"/>
            <w:tcBorders>
              <w:top w:val="nil"/>
              <w:left w:val="single" w:sz="4" w:space="0" w:color="auto"/>
              <w:bottom w:val="single" w:sz="4" w:space="0" w:color="000000"/>
              <w:right w:val="single" w:sz="4" w:space="0" w:color="auto"/>
            </w:tcBorders>
            <w:noWrap/>
            <w:vAlign w:val="center"/>
            <w:hideMark/>
          </w:tcPr>
          <w:p w14:paraId="690F2AF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Congé de longue maladie, de longue durée</w:t>
            </w:r>
          </w:p>
        </w:tc>
        <w:tc>
          <w:tcPr>
            <w:tcW w:w="2977" w:type="dxa"/>
            <w:tcBorders>
              <w:top w:val="nil"/>
              <w:left w:val="nil"/>
              <w:bottom w:val="single" w:sz="4" w:space="0" w:color="auto"/>
              <w:right w:val="single" w:sz="4" w:space="0" w:color="auto"/>
            </w:tcBorders>
            <w:noWrap/>
            <w:vAlign w:val="bottom"/>
            <w:hideMark/>
          </w:tcPr>
          <w:p w14:paraId="05EF6FF1"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Sans franchise</w:t>
            </w:r>
          </w:p>
        </w:tc>
        <w:tc>
          <w:tcPr>
            <w:tcW w:w="1134" w:type="dxa"/>
            <w:tcBorders>
              <w:top w:val="nil"/>
              <w:left w:val="nil"/>
              <w:bottom w:val="single" w:sz="4" w:space="0" w:color="auto"/>
              <w:right w:val="single" w:sz="4" w:space="0" w:color="auto"/>
            </w:tcBorders>
            <w:noWrap/>
            <w:vAlign w:val="bottom"/>
            <w:hideMark/>
          </w:tcPr>
          <w:p w14:paraId="4DA624DA"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79E090CA"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val="restart"/>
            <w:tcBorders>
              <w:top w:val="nil"/>
              <w:left w:val="single" w:sz="4" w:space="0" w:color="auto"/>
              <w:bottom w:val="single" w:sz="4" w:space="0" w:color="000000"/>
              <w:right w:val="single" w:sz="4" w:space="0" w:color="auto"/>
            </w:tcBorders>
            <w:noWrap/>
            <w:vAlign w:val="bottom"/>
            <w:hideMark/>
          </w:tcPr>
          <w:p w14:paraId="371F8E2B" w14:textId="77777777" w:rsidR="00CF7A35" w:rsidRPr="008E24F2" w:rsidRDefault="00CF7A35" w:rsidP="00CF7A35">
            <w:pPr>
              <w:jc w:val="center"/>
              <w:rPr>
                <w:rFonts w:ascii="Ebrima" w:hAnsi="Ebrima" w:cs="Times New Roman"/>
                <w:color w:val="000000"/>
                <w:sz w:val="20"/>
                <w:szCs w:val="20"/>
              </w:rPr>
            </w:pPr>
            <w:r w:rsidRPr="008E24F2">
              <w:rPr>
                <w:rFonts w:ascii="Ebrima" w:hAnsi="Ebrima" w:cs="Times New Roman"/>
                <w:color w:val="000000"/>
                <w:sz w:val="20"/>
                <w:szCs w:val="20"/>
              </w:rPr>
              <w:t> </w:t>
            </w:r>
          </w:p>
        </w:tc>
      </w:tr>
      <w:tr w:rsidR="00CF7A35" w:rsidRPr="008E24F2" w14:paraId="68A0DD52"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52BFCA79"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22C75375"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10 jours consécutifs</w:t>
            </w:r>
          </w:p>
        </w:tc>
        <w:tc>
          <w:tcPr>
            <w:tcW w:w="1134" w:type="dxa"/>
            <w:tcBorders>
              <w:top w:val="nil"/>
              <w:left w:val="nil"/>
              <w:bottom w:val="single" w:sz="4" w:space="0" w:color="auto"/>
              <w:right w:val="single" w:sz="4" w:space="0" w:color="auto"/>
            </w:tcBorders>
            <w:noWrap/>
            <w:vAlign w:val="bottom"/>
            <w:hideMark/>
          </w:tcPr>
          <w:p w14:paraId="53D97EA1"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59DBB92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5D5A349A" w14:textId="77777777" w:rsidR="00CF7A35" w:rsidRPr="008E24F2" w:rsidRDefault="00CF7A35" w:rsidP="00CF7A35">
            <w:pPr>
              <w:rPr>
                <w:rFonts w:ascii="Ebrima" w:hAnsi="Ebrima" w:cs="Times New Roman"/>
                <w:color w:val="000000"/>
                <w:sz w:val="20"/>
                <w:szCs w:val="20"/>
              </w:rPr>
            </w:pPr>
          </w:p>
        </w:tc>
      </w:tr>
      <w:tr w:rsidR="00CF7A35" w:rsidRPr="008E24F2" w14:paraId="337626C1"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7E5789C6"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7F4D5BD9"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15 jours consécutifs</w:t>
            </w:r>
          </w:p>
        </w:tc>
        <w:tc>
          <w:tcPr>
            <w:tcW w:w="1134" w:type="dxa"/>
            <w:tcBorders>
              <w:top w:val="nil"/>
              <w:left w:val="nil"/>
              <w:bottom w:val="single" w:sz="4" w:space="0" w:color="auto"/>
              <w:right w:val="single" w:sz="4" w:space="0" w:color="auto"/>
            </w:tcBorders>
            <w:noWrap/>
            <w:vAlign w:val="bottom"/>
            <w:hideMark/>
          </w:tcPr>
          <w:p w14:paraId="55C99BD3"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326BE191"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6FB95170" w14:textId="77777777" w:rsidR="00CF7A35" w:rsidRPr="008E24F2" w:rsidRDefault="00CF7A35" w:rsidP="00CF7A35">
            <w:pPr>
              <w:rPr>
                <w:rFonts w:ascii="Ebrima" w:hAnsi="Ebrima" w:cs="Times New Roman"/>
                <w:color w:val="000000"/>
                <w:sz w:val="20"/>
                <w:szCs w:val="20"/>
              </w:rPr>
            </w:pPr>
          </w:p>
        </w:tc>
      </w:tr>
      <w:tr w:rsidR="00CF7A35" w:rsidRPr="008E24F2" w14:paraId="17A22F38"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56B997B3"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28FD82D9"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30 jours consécutifs</w:t>
            </w:r>
          </w:p>
        </w:tc>
        <w:tc>
          <w:tcPr>
            <w:tcW w:w="1134" w:type="dxa"/>
            <w:tcBorders>
              <w:top w:val="nil"/>
              <w:left w:val="nil"/>
              <w:bottom w:val="single" w:sz="4" w:space="0" w:color="auto"/>
              <w:right w:val="single" w:sz="4" w:space="0" w:color="auto"/>
            </w:tcBorders>
            <w:noWrap/>
            <w:vAlign w:val="bottom"/>
            <w:hideMark/>
          </w:tcPr>
          <w:p w14:paraId="209189FD"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0A67698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3C47555A" w14:textId="77777777" w:rsidR="00CF7A35" w:rsidRPr="008E24F2" w:rsidRDefault="00CF7A35" w:rsidP="00CF7A35">
            <w:pPr>
              <w:rPr>
                <w:rFonts w:ascii="Ebrima" w:hAnsi="Ebrima" w:cs="Times New Roman"/>
                <w:color w:val="000000"/>
                <w:sz w:val="20"/>
                <w:szCs w:val="20"/>
              </w:rPr>
            </w:pPr>
          </w:p>
        </w:tc>
      </w:tr>
      <w:tr w:rsidR="00CF7A35" w:rsidRPr="008E24F2" w14:paraId="5E3DDD5E"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43FA42CC"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72E16293"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60 jours consécutifs</w:t>
            </w:r>
          </w:p>
        </w:tc>
        <w:tc>
          <w:tcPr>
            <w:tcW w:w="1134" w:type="dxa"/>
            <w:tcBorders>
              <w:top w:val="nil"/>
              <w:left w:val="nil"/>
              <w:bottom w:val="single" w:sz="4" w:space="0" w:color="auto"/>
              <w:right w:val="single" w:sz="4" w:space="0" w:color="auto"/>
            </w:tcBorders>
            <w:noWrap/>
            <w:vAlign w:val="bottom"/>
            <w:hideMark/>
          </w:tcPr>
          <w:p w14:paraId="4B8F92C5"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5DFE62A9"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031BD819" w14:textId="77777777" w:rsidR="00CF7A35" w:rsidRPr="008E24F2" w:rsidRDefault="00CF7A35" w:rsidP="00CF7A35">
            <w:pPr>
              <w:rPr>
                <w:rFonts w:ascii="Ebrima" w:hAnsi="Ebrima" w:cs="Times New Roman"/>
                <w:color w:val="000000"/>
                <w:sz w:val="20"/>
                <w:szCs w:val="20"/>
              </w:rPr>
            </w:pPr>
          </w:p>
        </w:tc>
      </w:tr>
      <w:tr w:rsidR="00CF7A35" w:rsidRPr="008E24F2" w14:paraId="535C4B4F"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06625863"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05E59467"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90 jours consécutifs</w:t>
            </w:r>
          </w:p>
        </w:tc>
        <w:tc>
          <w:tcPr>
            <w:tcW w:w="1134" w:type="dxa"/>
            <w:tcBorders>
              <w:top w:val="nil"/>
              <w:left w:val="nil"/>
              <w:bottom w:val="single" w:sz="4" w:space="0" w:color="auto"/>
              <w:right w:val="single" w:sz="4" w:space="0" w:color="auto"/>
            </w:tcBorders>
            <w:noWrap/>
            <w:vAlign w:val="bottom"/>
            <w:hideMark/>
          </w:tcPr>
          <w:p w14:paraId="537ADD01"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2B7D41F0"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7F574E1B" w14:textId="77777777" w:rsidR="00CF7A35" w:rsidRPr="008E24F2" w:rsidRDefault="00CF7A35" w:rsidP="00CF7A35">
            <w:pPr>
              <w:rPr>
                <w:rFonts w:ascii="Ebrima" w:hAnsi="Ebrima" w:cs="Times New Roman"/>
                <w:color w:val="000000"/>
                <w:sz w:val="20"/>
                <w:szCs w:val="20"/>
              </w:rPr>
            </w:pPr>
          </w:p>
        </w:tc>
      </w:tr>
      <w:tr w:rsidR="00CF7A35" w:rsidRPr="008E24F2" w14:paraId="017A9BBE"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16C1E5F3"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279F635C"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90 jours consécutifs</w:t>
            </w:r>
          </w:p>
        </w:tc>
        <w:tc>
          <w:tcPr>
            <w:tcW w:w="1134" w:type="dxa"/>
            <w:tcBorders>
              <w:top w:val="nil"/>
              <w:left w:val="nil"/>
              <w:bottom w:val="single" w:sz="4" w:space="0" w:color="auto"/>
              <w:right w:val="single" w:sz="4" w:space="0" w:color="auto"/>
            </w:tcBorders>
            <w:noWrap/>
            <w:vAlign w:val="bottom"/>
            <w:hideMark/>
          </w:tcPr>
          <w:p w14:paraId="28B39039"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0BB09F58"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11DDB522" w14:textId="77777777" w:rsidR="00CF7A35" w:rsidRPr="008E24F2" w:rsidRDefault="00CF7A35" w:rsidP="00CF7A35">
            <w:pPr>
              <w:rPr>
                <w:rFonts w:ascii="Ebrima" w:hAnsi="Ebrima" w:cs="Times New Roman"/>
                <w:color w:val="000000"/>
                <w:sz w:val="20"/>
                <w:szCs w:val="20"/>
              </w:rPr>
            </w:pPr>
          </w:p>
        </w:tc>
      </w:tr>
      <w:tr w:rsidR="00CF7A35" w:rsidRPr="008E24F2" w14:paraId="231856B6" w14:textId="77777777" w:rsidTr="008E24F2">
        <w:trPr>
          <w:trHeight w:val="288"/>
        </w:trPr>
        <w:tc>
          <w:tcPr>
            <w:tcW w:w="2547" w:type="dxa"/>
            <w:vMerge/>
            <w:tcBorders>
              <w:top w:val="nil"/>
              <w:left w:val="single" w:sz="4" w:space="0" w:color="auto"/>
              <w:bottom w:val="single" w:sz="4" w:space="0" w:color="000000"/>
              <w:right w:val="single" w:sz="4" w:space="0" w:color="auto"/>
            </w:tcBorders>
            <w:vAlign w:val="center"/>
            <w:hideMark/>
          </w:tcPr>
          <w:p w14:paraId="57B578F3"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67EDF391"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180 jours consécutifs</w:t>
            </w:r>
          </w:p>
        </w:tc>
        <w:tc>
          <w:tcPr>
            <w:tcW w:w="1134" w:type="dxa"/>
            <w:tcBorders>
              <w:top w:val="nil"/>
              <w:left w:val="nil"/>
              <w:bottom w:val="single" w:sz="4" w:space="0" w:color="auto"/>
              <w:right w:val="single" w:sz="4" w:space="0" w:color="auto"/>
            </w:tcBorders>
            <w:noWrap/>
            <w:vAlign w:val="bottom"/>
            <w:hideMark/>
          </w:tcPr>
          <w:p w14:paraId="2EA5FF8F"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3149CA6C"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76E750EC" w14:textId="77777777" w:rsidR="00CF7A35" w:rsidRPr="008E24F2" w:rsidRDefault="00CF7A35" w:rsidP="00CF7A35">
            <w:pPr>
              <w:rPr>
                <w:rFonts w:ascii="Ebrima" w:hAnsi="Ebrima" w:cs="Times New Roman"/>
                <w:color w:val="000000"/>
                <w:sz w:val="20"/>
                <w:szCs w:val="20"/>
              </w:rPr>
            </w:pPr>
          </w:p>
        </w:tc>
      </w:tr>
      <w:tr w:rsidR="00CF7A35" w:rsidRPr="008E24F2" w14:paraId="0D7E57B6" w14:textId="77777777" w:rsidTr="008E24F2">
        <w:trPr>
          <w:trHeight w:val="1152"/>
        </w:trPr>
        <w:tc>
          <w:tcPr>
            <w:tcW w:w="2547" w:type="dxa"/>
            <w:tcBorders>
              <w:top w:val="nil"/>
              <w:left w:val="single" w:sz="4" w:space="0" w:color="auto"/>
              <w:bottom w:val="single" w:sz="4" w:space="0" w:color="auto"/>
              <w:right w:val="single" w:sz="4" w:space="0" w:color="auto"/>
            </w:tcBorders>
            <w:noWrap/>
            <w:vAlign w:val="center"/>
            <w:hideMark/>
          </w:tcPr>
          <w:p w14:paraId="77C34A06"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Congé de maternité (y compris les congés pathologiques) / adoption, paternité et accueil d'un enfant</w:t>
            </w:r>
          </w:p>
        </w:tc>
        <w:tc>
          <w:tcPr>
            <w:tcW w:w="2977" w:type="dxa"/>
            <w:tcBorders>
              <w:top w:val="nil"/>
              <w:left w:val="nil"/>
              <w:bottom w:val="single" w:sz="4" w:space="0" w:color="auto"/>
              <w:right w:val="single" w:sz="4" w:space="0" w:color="auto"/>
            </w:tcBorders>
            <w:noWrap/>
            <w:vAlign w:val="center"/>
            <w:hideMark/>
          </w:tcPr>
          <w:p w14:paraId="19FBB414"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Sans franchise</w:t>
            </w:r>
          </w:p>
        </w:tc>
        <w:tc>
          <w:tcPr>
            <w:tcW w:w="1134" w:type="dxa"/>
            <w:tcBorders>
              <w:top w:val="nil"/>
              <w:left w:val="nil"/>
              <w:bottom w:val="single" w:sz="4" w:space="0" w:color="auto"/>
              <w:right w:val="single" w:sz="4" w:space="0" w:color="auto"/>
            </w:tcBorders>
            <w:noWrap/>
            <w:vAlign w:val="bottom"/>
            <w:hideMark/>
          </w:tcPr>
          <w:p w14:paraId="68382C5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4E092373"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tcBorders>
              <w:top w:val="nil"/>
              <w:left w:val="nil"/>
              <w:bottom w:val="single" w:sz="4" w:space="0" w:color="auto"/>
              <w:right w:val="single" w:sz="4" w:space="0" w:color="auto"/>
            </w:tcBorders>
            <w:noWrap/>
            <w:vAlign w:val="bottom"/>
            <w:hideMark/>
          </w:tcPr>
          <w:p w14:paraId="4FA1CE90"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r>
      <w:tr w:rsidR="00CF7A35" w:rsidRPr="008E24F2" w14:paraId="0CF24872" w14:textId="77777777" w:rsidTr="008E24F2">
        <w:trPr>
          <w:trHeight w:val="288"/>
        </w:trPr>
        <w:tc>
          <w:tcPr>
            <w:tcW w:w="2547" w:type="dxa"/>
            <w:vMerge w:val="restart"/>
            <w:tcBorders>
              <w:top w:val="nil"/>
              <w:left w:val="single" w:sz="4" w:space="0" w:color="auto"/>
              <w:bottom w:val="single" w:sz="4" w:space="0" w:color="auto"/>
              <w:right w:val="single" w:sz="4" w:space="0" w:color="auto"/>
            </w:tcBorders>
            <w:noWrap/>
            <w:vAlign w:val="center"/>
            <w:hideMark/>
          </w:tcPr>
          <w:p w14:paraId="42F79C16"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Congé de maladie ordinaire et temps partiel thérapeutique sans lien avec arrêt préalable</w:t>
            </w:r>
          </w:p>
        </w:tc>
        <w:tc>
          <w:tcPr>
            <w:tcW w:w="2977" w:type="dxa"/>
            <w:tcBorders>
              <w:top w:val="nil"/>
              <w:left w:val="nil"/>
              <w:bottom w:val="single" w:sz="4" w:space="0" w:color="auto"/>
              <w:right w:val="single" w:sz="4" w:space="0" w:color="auto"/>
            </w:tcBorders>
            <w:noWrap/>
            <w:vAlign w:val="bottom"/>
            <w:hideMark/>
          </w:tcPr>
          <w:p w14:paraId="302BCFF6"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10 jours consécutifs</w:t>
            </w:r>
          </w:p>
        </w:tc>
        <w:tc>
          <w:tcPr>
            <w:tcW w:w="1134" w:type="dxa"/>
            <w:tcBorders>
              <w:top w:val="nil"/>
              <w:left w:val="nil"/>
              <w:bottom w:val="single" w:sz="4" w:space="0" w:color="auto"/>
              <w:right w:val="single" w:sz="4" w:space="0" w:color="auto"/>
            </w:tcBorders>
            <w:noWrap/>
            <w:vAlign w:val="bottom"/>
            <w:hideMark/>
          </w:tcPr>
          <w:p w14:paraId="1BD5CD49"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743136D8"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val="restart"/>
            <w:tcBorders>
              <w:top w:val="nil"/>
              <w:left w:val="single" w:sz="4" w:space="0" w:color="auto"/>
              <w:bottom w:val="single" w:sz="4" w:space="0" w:color="000000"/>
              <w:right w:val="single" w:sz="4" w:space="0" w:color="auto"/>
            </w:tcBorders>
            <w:noWrap/>
            <w:vAlign w:val="bottom"/>
            <w:hideMark/>
          </w:tcPr>
          <w:p w14:paraId="1F11E7B2" w14:textId="77777777" w:rsidR="00CF7A35" w:rsidRPr="008E24F2" w:rsidRDefault="00CF7A35" w:rsidP="00CF7A35">
            <w:pPr>
              <w:jc w:val="center"/>
              <w:rPr>
                <w:rFonts w:ascii="Ebrima" w:hAnsi="Ebrima" w:cs="Times New Roman"/>
                <w:color w:val="000000"/>
                <w:sz w:val="20"/>
                <w:szCs w:val="20"/>
              </w:rPr>
            </w:pPr>
            <w:r w:rsidRPr="008E24F2">
              <w:rPr>
                <w:rFonts w:ascii="Ebrima" w:hAnsi="Ebrima" w:cs="Times New Roman"/>
                <w:color w:val="000000"/>
                <w:sz w:val="20"/>
                <w:szCs w:val="20"/>
              </w:rPr>
              <w:t> </w:t>
            </w:r>
          </w:p>
        </w:tc>
      </w:tr>
      <w:tr w:rsidR="00CF7A35" w:rsidRPr="008E24F2" w14:paraId="37529934" w14:textId="77777777" w:rsidTr="008E24F2">
        <w:trPr>
          <w:trHeight w:val="288"/>
        </w:trPr>
        <w:tc>
          <w:tcPr>
            <w:tcW w:w="2547" w:type="dxa"/>
            <w:vMerge/>
            <w:tcBorders>
              <w:top w:val="nil"/>
              <w:left w:val="single" w:sz="4" w:space="0" w:color="auto"/>
              <w:bottom w:val="single" w:sz="4" w:space="0" w:color="auto"/>
              <w:right w:val="single" w:sz="4" w:space="0" w:color="auto"/>
            </w:tcBorders>
            <w:vAlign w:val="center"/>
            <w:hideMark/>
          </w:tcPr>
          <w:p w14:paraId="45D1FA68"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23803C14"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15 jours consécutifs</w:t>
            </w:r>
          </w:p>
        </w:tc>
        <w:tc>
          <w:tcPr>
            <w:tcW w:w="1134" w:type="dxa"/>
            <w:tcBorders>
              <w:top w:val="nil"/>
              <w:left w:val="nil"/>
              <w:bottom w:val="single" w:sz="4" w:space="0" w:color="auto"/>
              <w:right w:val="single" w:sz="4" w:space="0" w:color="auto"/>
            </w:tcBorders>
            <w:noWrap/>
            <w:vAlign w:val="bottom"/>
            <w:hideMark/>
          </w:tcPr>
          <w:p w14:paraId="098D8C0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1640D9CF"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50F08CB3" w14:textId="77777777" w:rsidR="00CF7A35" w:rsidRPr="008E24F2" w:rsidRDefault="00CF7A35" w:rsidP="00CF7A35">
            <w:pPr>
              <w:rPr>
                <w:rFonts w:ascii="Ebrima" w:hAnsi="Ebrima" w:cs="Times New Roman"/>
                <w:color w:val="000000"/>
                <w:sz w:val="20"/>
                <w:szCs w:val="20"/>
              </w:rPr>
            </w:pPr>
          </w:p>
        </w:tc>
      </w:tr>
      <w:tr w:rsidR="00CF7A35" w:rsidRPr="008E24F2" w14:paraId="786A779D" w14:textId="77777777" w:rsidTr="008E24F2">
        <w:trPr>
          <w:trHeight w:val="288"/>
        </w:trPr>
        <w:tc>
          <w:tcPr>
            <w:tcW w:w="2547" w:type="dxa"/>
            <w:vMerge/>
            <w:tcBorders>
              <w:top w:val="nil"/>
              <w:left w:val="single" w:sz="4" w:space="0" w:color="auto"/>
              <w:bottom w:val="single" w:sz="4" w:space="0" w:color="auto"/>
              <w:right w:val="single" w:sz="4" w:space="0" w:color="auto"/>
            </w:tcBorders>
            <w:vAlign w:val="center"/>
            <w:hideMark/>
          </w:tcPr>
          <w:p w14:paraId="76CC2220"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10461559"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20 jours consécutifs</w:t>
            </w:r>
          </w:p>
        </w:tc>
        <w:tc>
          <w:tcPr>
            <w:tcW w:w="1134" w:type="dxa"/>
            <w:tcBorders>
              <w:top w:val="nil"/>
              <w:left w:val="nil"/>
              <w:bottom w:val="single" w:sz="4" w:space="0" w:color="auto"/>
              <w:right w:val="single" w:sz="4" w:space="0" w:color="auto"/>
            </w:tcBorders>
            <w:noWrap/>
            <w:vAlign w:val="bottom"/>
            <w:hideMark/>
          </w:tcPr>
          <w:p w14:paraId="6BADA436"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7F81A440"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2B87162D" w14:textId="77777777" w:rsidR="00CF7A35" w:rsidRPr="008E24F2" w:rsidRDefault="00CF7A35" w:rsidP="00CF7A35">
            <w:pPr>
              <w:rPr>
                <w:rFonts w:ascii="Ebrima" w:hAnsi="Ebrima" w:cs="Times New Roman"/>
                <w:color w:val="000000"/>
                <w:sz w:val="20"/>
                <w:szCs w:val="20"/>
              </w:rPr>
            </w:pPr>
          </w:p>
        </w:tc>
      </w:tr>
      <w:tr w:rsidR="00CF7A35" w:rsidRPr="008E24F2" w14:paraId="336222A7" w14:textId="77777777" w:rsidTr="008E24F2">
        <w:trPr>
          <w:trHeight w:val="288"/>
        </w:trPr>
        <w:tc>
          <w:tcPr>
            <w:tcW w:w="2547" w:type="dxa"/>
            <w:vMerge/>
            <w:tcBorders>
              <w:top w:val="nil"/>
              <w:left w:val="single" w:sz="4" w:space="0" w:color="auto"/>
              <w:bottom w:val="single" w:sz="4" w:space="0" w:color="auto"/>
              <w:right w:val="single" w:sz="4" w:space="0" w:color="auto"/>
            </w:tcBorders>
            <w:vAlign w:val="center"/>
            <w:hideMark/>
          </w:tcPr>
          <w:p w14:paraId="277BB5E0"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4FFD2552"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30 jours consécutifs</w:t>
            </w:r>
          </w:p>
        </w:tc>
        <w:tc>
          <w:tcPr>
            <w:tcW w:w="1134" w:type="dxa"/>
            <w:tcBorders>
              <w:top w:val="nil"/>
              <w:left w:val="nil"/>
              <w:bottom w:val="single" w:sz="4" w:space="0" w:color="auto"/>
              <w:right w:val="single" w:sz="4" w:space="0" w:color="auto"/>
            </w:tcBorders>
            <w:noWrap/>
            <w:vAlign w:val="bottom"/>
            <w:hideMark/>
          </w:tcPr>
          <w:p w14:paraId="3D8D978D"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7BFBD11D"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06923E06" w14:textId="77777777" w:rsidR="00CF7A35" w:rsidRPr="008E24F2" w:rsidRDefault="00CF7A35" w:rsidP="00CF7A35">
            <w:pPr>
              <w:rPr>
                <w:rFonts w:ascii="Ebrima" w:hAnsi="Ebrima" w:cs="Times New Roman"/>
                <w:color w:val="000000"/>
                <w:sz w:val="20"/>
                <w:szCs w:val="20"/>
              </w:rPr>
            </w:pPr>
          </w:p>
        </w:tc>
      </w:tr>
      <w:tr w:rsidR="00CF7A35" w:rsidRPr="008E24F2" w14:paraId="77A985B3" w14:textId="77777777" w:rsidTr="008E24F2">
        <w:trPr>
          <w:trHeight w:val="288"/>
        </w:trPr>
        <w:tc>
          <w:tcPr>
            <w:tcW w:w="2547" w:type="dxa"/>
            <w:vMerge/>
            <w:tcBorders>
              <w:top w:val="nil"/>
              <w:left w:val="single" w:sz="4" w:space="0" w:color="auto"/>
              <w:bottom w:val="single" w:sz="4" w:space="0" w:color="auto"/>
              <w:right w:val="single" w:sz="4" w:space="0" w:color="auto"/>
            </w:tcBorders>
            <w:vAlign w:val="center"/>
            <w:hideMark/>
          </w:tcPr>
          <w:p w14:paraId="56D83C87" w14:textId="77777777" w:rsidR="00CF7A35" w:rsidRPr="008E24F2" w:rsidRDefault="00CF7A35" w:rsidP="00CF7A35">
            <w:pPr>
              <w:rPr>
                <w:rFonts w:ascii="Ebrima" w:hAnsi="Ebrima" w:cs="Times New Roman"/>
                <w:color w:val="000000"/>
                <w:sz w:val="20"/>
                <w:szCs w:val="20"/>
              </w:rPr>
            </w:pPr>
          </w:p>
        </w:tc>
        <w:tc>
          <w:tcPr>
            <w:tcW w:w="2977" w:type="dxa"/>
            <w:tcBorders>
              <w:top w:val="nil"/>
              <w:left w:val="nil"/>
              <w:bottom w:val="single" w:sz="4" w:space="0" w:color="auto"/>
              <w:right w:val="single" w:sz="4" w:space="0" w:color="auto"/>
            </w:tcBorders>
            <w:noWrap/>
            <w:vAlign w:val="bottom"/>
            <w:hideMark/>
          </w:tcPr>
          <w:p w14:paraId="4096FB68"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Franchise 60 jours consécutifs</w:t>
            </w:r>
          </w:p>
        </w:tc>
        <w:tc>
          <w:tcPr>
            <w:tcW w:w="1134" w:type="dxa"/>
            <w:tcBorders>
              <w:top w:val="nil"/>
              <w:left w:val="nil"/>
              <w:bottom w:val="single" w:sz="4" w:space="0" w:color="auto"/>
              <w:right w:val="single" w:sz="4" w:space="0" w:color="auto"/>
            </w:tcBorders>
            <w:noWrap/>
            <w:vAlign w:val="bottom"/>
            <w:hideMark/>
          </w:tcPr>
          <w:p w14:paraId="7B37A1FD"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266" w:type="dxa"/>
            <w:tcBorders>
              <w:top w:val="nil"/>
              <w:left w:val="nil"/>
              <w:bottom w:val="single" w:sz="4" w:space="0" w:color="auto"/>
              <w:right w:val="single" w:sz="4" w:space="0" w:color="auto"/>
            </w:tcBorders>
            <w:noWrap/>
            <w:vAlign w:val="bottom"/>
            <w:hideMark/>
          </w:tcPr>
          <w:p w14:paraId="204E659E" w14:textId="77777777" w:rsidR="00CF7A35" w:rsidRPr="008E24F2" w:rsidRDefault="00CF7A35" w:rsidP="00CF7A35">
            <w:pPr>
              <w:rPr>
                <w:rFonts w:ascii="Ebrima" w:hAnsi="Ebrima" w:cs="Times New Roman"/>
                <w:color w:val="000000"/>
                <w:sz w:val="20"/>
                <w:szCs w:val="20"/>
              </w:rPr>
            </w:pPr>
            <w:r w:rsidRPr="008E24F2">
              <w:rPr>
                <w:rFonts w:ascii="Ebrima" w:hAnsi="Ebrima" w:cs="Times New Roman"/>
                <w:color w:val="000000"/>
                <w:sz w:val="20"/>
                <w:szCs w:val="20"/>
              </w:rPr>
              <w:t> </w:t>
            </w:r>
          </w:p>
        </w:tc>
        <w:tc>
          <w:tcPr>
            <w:tcW w:w="1552" w:type="dxa"/>
            <w:vMerge/>
            <w:tcBorders>
              <w:top w:val="nil"/>
              <w:left w:val="single" w:sz="4" w:space="0" w:color="auto"/>
              <w:bottom w:val="single" w:sz="4" w:space="0" w:color="000000"/>
              <w:right w:val="single" w:sz="4" w:space="0" w:color="auto"/>
            </w:tcBorders>
            <w:vAlign w:val="center"/>
            <w:hideMark/>
          </w:tcPr>
          <w:p w14:paraId="7A9D17DD" w14:textId="77777777" w:rsidR="00CF7A35" w:rsidRPr="008E24F2" w:rsidRDefault="00CF7A35" w:rsidP="00CF7A35">
            <w:pPr>
              <w:rPr>
                <w:rFonts w:ascii="Ebrima" w:hAnsi="Ebrima" w:cs="Times New Roman"/>
                <w:color w:val="000000"/>
                <w:sz w:val="20"/>
                <w:szCs w:val="20"/>
              </w:rPr>
            </w:pPr>
          </w:p>
        </w:tc>
      </w:tr>
    </w:tbl>
    <w:p w14:paraId="6C19CEB4" w14:textId="77777777" w:rsidR="00327F00" w:rsidRPr="008E24F2" w:rsidRDefault="00327F00" w:rsidP="008E24F2">
      <w:pPr>
        <w:tabs>
          <w:tab w:val="left" w:pos="851"/>
          <w:tab w:val="left" w:pos="5670"/>
        </w:tabs>
        <w:ind w:right="572"/>
        <w:jc w:val="both"/>
        <w:rPr>
          <w:rFonts w:ascii="Ebrima" w:hAnsi="Ebrima"/>
          <w:sz w:val="20"/>
          <w:szCs w:val="20"/>
        </w:rPr>
      </w:pPr>
    </w:p>
    <w:p w14:paraId="0368950A" w14:textId="77777777" w:rsidR="00327F00" w:rsidRPr="008E24F2" w:rsidRDefault="00327F00" w:rsidP="000B3576">
      <w:pPr>
        <w:tabs>
          <w:tab w:val="left" w:pos="851"/>
          <w:tab w:val="left" w:pos="5670"/>
        </w:tabs>
        <w:ind w:left="720" w:right="572"/>
        <w:jc w:val="both"/>
        <w:rPr>
          <w:rFonts w:ascii="Ebrima" w:hAnsi="Ebrima"/>
          <w:sz w:val="20"/>
          <w:szCs w:val="20"/>
        </w:rPr>
      </w:pPr>
    </w:p>
    <w:p w14:paraId="288F3709" w14:textId="0D77027D" w:rsidR="00BD2713" w:rsidRPr="008E24F2" w:rsidRDefault="00BD2713" w:rsidP="000B3576">
      <w:pPr>
        <w:tabs>
          <w:tab w:val="left" w:pos="851"/>
          <w:tab w:val="left" w:pos="5670"/>
        </w:tabs>
        <w:ind w:left="720" w:right="572"/>
        <w:jc w:val="both"/>
        <w:rPr>
          <w:rFonts w:ascii="Ebrima" w:hAnsi="Ebrima"/>
          <w:sz w:val="20"/>
          <w:szCs w:val="20"/>
          <w:u w:val="single"/>
        </w:rPr>
      </w:pPr>
      <w:r w:rsidRPr="00F10BFE">
        <w:rPr>
          <w:rFonts w:ascii="Ebrima" w:hAnsi="Ebrima"/>
          <w:sz w:val="20"/>
          <w:szCs w:val="20"/>
          <w:u w:val="single"/>
        </w:rPr>
        <w:t xml:space="preserve">Article </w:t>
      </w:r>
      <w:r w:rsidR="003543EA" w:rsidRPr="00F10BFE">
        <w:rPr>
          <w:rFonts w:ascii="Ebrima" w:hAnsi="Ebrima"/>
          <w:sz w:val="20"/>
          <w:szCs w:val="20"/>
          <w:u w:val="single"/>
        </w:rPr>
        <w:t>3</w:t>
      </w:r>
      <w:r w:rsidRPr="00F10BFE">
        <w:rPr>
          <w:rFonts w:ascii="Ebrima" w:hAnsi="Ebrima"/>
          <w:sz w:val="20"/>
          <w:szCs w:val="20"/>
        </w:rPr>
        <w:t> :</w:t>
      </w:r>
      <w:r w:rsidR="00F10BFE" w:rsidRPr="00F10BFE">
        <w:rPr>
          <w:rFonts w:ascii="Ebrima" w:hAnsi="Ebrima"/>
          <w:sz w:val="20"/>
          <w:szCs w:val="20"/>
        </w:rPr>
        <w:t xml:space="preserve"> </w:t>
      </w:r>
      <w:r w:rsidRPr="008E24F2">
        <w:rPr>
          <w:rFonts w:ascii="Ebrima" w:hAnsi="Ebrima"/>
          <w:b/>
          <w:sz w:val="20"/>
          <w:szCs w:val="20"/>
        </w:rPr>
        <w:t>Contribution annuelle aux frais de gestion du contrat groupe</w:t>
      </w:r>
    </w:p>
    <w:p w14:paraId="193F2139" w14:textId="77777777" w:rsidR="00BD2713" w:rsidRPr="008E24F2" w:rsidRDefault="00BD2713" w:rsidP="000B3576">
      <w:pPr>
        <w:tabs>
          <w:tab w:val="left" w:pos="851"/>
          <w:tab w:val="left" w:pos="5670"/>
        </w:tabs>
        <w:ind w:left="720" w:right="572"/>
        <w:jc w:val="both"/>
        <w:rPr>
          <w:rFonts w:ascii="Ebrima" w:hAnsi="Ebrima"/>
          <w:sz w:val="20"/>
          <w:szCs w:val="20"/>
          <w:u w:val="single"/>
        </w:rPr>
      </w:pPr>
    </w:p>
    <w:p w14:paraId="4A3D1F45" w14:textId="72B0EDE9" w:rsidR="000B3576" w:rsidRPr="008E24F2" w:rsidRDefault="007F6F04" w:rsidP="008E644D">
      <w:pPr>
        <w:tabs>
          <w:tab w:val="left" w:pos="851"/>
          <w:tab w:val="left" w:pos="5670"/>
        </w:tabs>
        <w:ind w:left="720" w:right="572"/>
        <w:jc w:val="both"/>
        <w:rPr>
          <w:rFonts w:ascii="Ebrima" w:hAnsi="Ebrima"/>
          <w:sz w:val="20"/>
          <w:szCs w:val="20"/>
          <w:u w:val="single"/>
        </w:rPr>
      </w:pPr>
      <w:r w:rsidRPr="008E24F2">
        <w:rPr>
          <w:rFonts w:ascii="Ebrima" w:hAnsi="Ebrima"/>
          <w:sz w:val="20"/>
          <w:szCs w:val="20"/>
        </w:rPr>
        <w:t xml:space="preserve">Les collectivités et établissements adhérents au contrat groupe d’assurances statutaires s’engage au versement d’une contribution annuelle au taux de </w:t>
      </w:r>
      <w:r w:rsidR="00B33B00" w:rsidRPr="008E24F2">
        <w:rPr>
          <w:rFonts w:ascii="Ebrima" w:hAnsi="Ebrima"/>
          <w:sz w:val="20"/>
          <w:szCs w:val="20"/>
        </w:rPr>
        <w:t>0,</w:t>
      </w:r>
      <w:r w:rsidR="003543EA" w:rsidRPr="008E24F2">
        <w:rPr>
          <w:rFonts w:ascii="Ebrima" w:hAnsi="Ebrima"/>
          <w:sz w:val="20"/>
          <w:szCs w:val="20"/>
        </w:rPr>
        <w:t>07</w:t>
      </w:r>
      <w:r w:rsidRPr="008E24F2">
        <w:rPr>
          <w:rFonts w:ascii="Ebrima" w:hAnsi="Ebrima"/>
          <w:sz w:val="20"/>
          <w:szCs w:val="20"/>
        </w:rPr>
        <w:t xml:space="preserve">% </w:t>
      </w:r>
      <w:r w:rsidR="00327F00" w:rsidRPr="008E24F2">
        <w:rPr>
          <w:rFonts w:ascii="Ebrima" w:hAnsi="Ebrima"/>
          <w:sz w:val="20"/>
          <w:szCs w:val="20"/>
        </w:rPr>
        <w:t xml:space="preserve">(0,05% si seulement AT/MP Décès assurés) </w:t>
      </w:r>
      <w:r w:rsidRPr="008E24F2">
        <w:rPr>
          <w:rFonts w:ascii="Ebrima" w:hAnsi="Ebrima"/>
          <w:sz w:val="20"/>
          <w:szCs w:val="20"/>
        </w:rPr>
        <w:t>assise sur la masse des rémunérations assuré</w:t>
      </w:r>
      <w:r w:rsidR="00212845" w:rsidRPr="008E24F2">
        <w:rPr>
          <w:rFonts w:ascii="Ebrima" w:hAnsi="Ebrima"/>
          <w:sz w:val="20"/>
          <w:szCs w:val="20"/>
        </w:rPr>
        <w:t>es.</w:t>
      </w:r>
    </w:p>
    <w:p w14:paraId="5D755BD6" w14:textId="77777777" w:rsidR="002770BB" w:rsidRDefault="000B3576" w:rsidP="002770BB">
      <w:pPr>
        <w:tabs>
          <w:tab w:val="left" w:pos="851"/>
          <w:tab w:val="left" w:pos="4536"/>
        </w:tabs>
        <w:ind w:left="708" w:right="572"/>
        <w:jc w:val="both"/>
        <w:rPr>
          <w:rFonts w:ascii="Ebrima" w:hAnsi="Ebrima"/>
          <w:sz w:val="20"/>
          <w:szCs w:val="20"/>
        </w:rPr>
      </w:pPr>
      <w:r w:rsidRPr="008E24F2">
        <w:rPr>
          <w:rFonts w:ascii="Ebrima" w:hAnsi="Ebrima"/>
          <w:sz w:val="20"/>
          <w:szCs w:val="20"/>
        </w:rPr>
        <w:br/>
      </w:r>
    </w:p>
    <w:p w14:paraId="141C4497" w14:textId="77777777" w:rsidR="002770BB" w:rsidRDefault="002770BB" w:rsidP="002770BB">
      <w:pPr>
        <w:tabs>
          <w:tab w:val="left" w:pos="851"/>
          <w:tab w:val="left" w:pos="4536"/>
        </w:tabs>
        <w:ind w:left="708" w:right="572"/>
        <w:jc w:val="both"/>
        <w:rPr>
          <w:rFonts w:ascii="Ebrima" w:hAnsi="Ebrima"/>
          <w:sz w:val="20"/>
          <w:szCs w:val="20"/>
        </w:rPr>
      </w:pPr>
    </w:p>
    <w:p w14:paraId="71094104" w14:textId="7A511840" w:rsidR="000B3576" w:rsidRPr="008E24F2" w:rsidRDefault="000B3576" w:rsidP="002770BB">
      <w:pPr>
        <w:tabs>
          <w:tab w:val="left" w:pos="851"/>
          <w:tab w:val="left" w:pos="4536"/>
        </w:tabs>
        <w:ind w:left="708" w:right="572"/>
        <w:jc w:val="both"/>
        <w:rPr>
          <w:rFonts w:ascii="Ebrima" w:hAnsi="Ebrima"/>
          <w:sz w:val="20"/>
          <w:szCs w:val="20"/>
        </w:rPr>
      </w:pPr>
      <w:r w:rsidRPr="008E24F2">
        <w:rPr>
          <w:rFonts w:ascii="Ebrima" w:hAnsi="Ebrima"/>
          <w:sz w:val="20"/>
          <w:szCs w:val="20"/>
        </w:rPr>
        <w:t>Fait à                                      le</w:t>
      </w:r>
    </w:p>
    <w:p w14:paraId="0B102E6B" w14:textId="77777777" w:rsidR="00EE3210" w:rsidRPr="008E24F2" w:rsidRDefault="000B3576" w:rsidP="000B3576">
      <w:pPr>
        <w:tabs>
          <w:tab w:val="center" w:pos="2268"/>
          <w:tab w:val="left" w:pos="4536"/>
          <w:tab w:val="center" w:pos="7371"/>
        </w:tabs>
        <w:ind w:left="720" w:right="572"/>
        <w:jc w:val="both"/>
        <w:rPr>
          <w:rFonts w:ascii="Ebrima" w:hAnsi="Ebrima"/>
          <w:sz w:val="20"/>
          <w:szCs w:val="20"/>
        </w:rPr>
      </w:pPr>
      <w:r w:rsidRPr="008E24F2">
        <w:rPr>
          <w:rFonts w:ascii="Ebrima" w:hAnsi="Ebrima"/>
          <w:sz w:val="20"/>
          <w:szCs w:val="20"/>
        </w:rPr>
        <w:br/>
      </w:r>
    </w:p>
    <w:p w14:paraId="06D16B02" w14:textId="77777777" w:rsidR="000B3576" w:rsidRPr="008E24F2" w:rsidRDefault="000B3576" w:rsidP="000B3576">
      <w:pPr>
        <w:tabs>
          <w:tab w:val="center" w:pos="2268"/>
          <w:tab w:val="left" w:pos="4536"/>
          <w:tab w:val="center" w:pos="7371"/>
        </w:tabs>
        <w:ind w:left="720" w:right="572"/>
        <w:jc w:val="both"/>
        <w:rPr>
          <w:rFonts w:ascii="Ebrima" w:hAnsi="Ebrima"/>
          <w:sz w:val="20"/>
          <w:szCs w:val="20"/>
        </w:rPr>
      </w:pPr>
      <w:r w:rsidRPr="008E24F2">
        <w:rPr>
          <w:rFonts w:ascii="Ebrima" w:hAnsi="Ebrima"/>
          <w:sz w:val="20"/>
          <w:szCs w:val="20"/>
        </w:rPr>
        <w:t>Le Maire (Président)</w:t>
      </w:r>
      <w:r w:rsidRPr="008E24F2">
        <w:rPr>
          <w:rFonts w:ascii="Ebrima" w:hAnsi="Ebrima"/>
          <w:sz w:val="20"/>
          <w:szCs w:val="20"/>
        </w:rPr>
        <w:tab/>
      </w:r>
      <w:r w:rsidRPr="008E24F2">
        <w:rPr>
          <w:rFonts w:ascii="Ebrima" w:hAnsi="Ebrima"/>
          <w:sz w:val="20"/>
          <w:szCs w:val="20"/>
        </w:rPr>
        <w:tab/>
        <w:t>La Présidente</w:t>
      </w:r>
    </w:p>
    <w:p w14:paraId="2B02DEAE" w14:textId="77777777" w:rsidR="000B3576" w:rsidRPr="008E24F2" w:rsidRDefault="000B3576" w:rsidP="000B3576">
      <w:pPr>
        <w:tabs>
          <w:tab w:val="center" w:pos="1440"/>
          <w:tab w:val="left" w:pos="4536"/>
          <w:tab w:val="center" w:pos="7371"/>
        </w:tabs>
        <w:ind w:left="720" w:right="572"/>
        <w:jc w:val="both"/>
        <w:rPr>
          <w:rFonts w:ascii="Ebrima" w:hAnsi="Ebrima"/>
          <w:sz w:val="20"/>
          <w:szCs w:val="20"/>
        </w:rPr>
      </w:pPr>
      <w:r w:rsidRPr="008E24F2">
        <w:rPr>
          <w:rFonts w:ascii="Ebrima" w:hAnsi="Ebrima"/>
          <w:sz w:val="20"/>
          <w:szCs w:val="20"/>
        </w:rPr>
        <w:tab/>
      </w:r>
      <w:r w:rsidRPr="008E24F2">
        <w:rPr>
          <w:rFonts w:ascii="Ebrima" w:hAnsi="Ebrima"/>
          <w:sz w:val="20"/>
          <w:szCs w:val="20"/>
        </w:rPr>
        <w:tab/>
      </w:r>
      <w:r w:rsidRPr="008E24F2">
        <w:rPr>
          <w:rFonts w:ascii="Ebrima" w:hAnsi="Ebrima"/>
          <w:sz w:val="20"/>
          <w:szCs w:val="20"/>
        </w:rPr>
        <w:tab/>
      </w:r>
      <w:proofErr w:type="gramStart"/>
      <w:r w:rsidRPr="008E24F2">
        <w:rPr>
          <w:rFonts w:ascii="Ebrima" w:hAnsi="Ebrima"/>
          <w:sz w:val="20"/>
          <w:szCs w:val="20"/>
        </w:rPr>
        <w:t>du</w:t>
      </w:r>
      <w:proofErr w:type="gramEnd"/>
      <w:r w:rsidRPr="008E24F2">
        <w:rPr>
          <w:rFonts w:ascii="Ebrima" w:hAnsi="Ebrima"/>
          <w:sz w:val="20"/>
          <w:szCs w:val="20"/>
        </w:rPr>
        <w:t xml:space="preserve"> Centre de Gestion du Loiret,</w:t>
      </w:r>
      <w:r w:rsidRPr="008E24F2">
        <w:rPr>
          <w:rFonts w:ascii="Ebrima" w:hAnsi="Ebrima"/>
          <w:sz w:val="20"/>
          <w:szCs w:val="20"/>
        </w:rPr>
        <w:br/>
      </w:r>
    </w:p>
    <w:p w14:paraId="28258078" w14:textId="77777777" w:rsidR="000B3576" w:rsidRPr="008E24F2" w:rsidRDefault="000B3576" w:rsidP="000B3576">
      <w:pPr>
        <w:tabs>
          <w:tab w:val="center" w:pos="1440"/>
          <w:tab w:val="left" w:pos="4536"/>
          <w:tab w:val="center" w:pos="7371"/>
        </w:tabs>
        <w:ind w:left="720" w:right="572"/>
        <w:jc w:val="both"/>
        <w:rPr>
          <w:rFonts w:ascii="Ebrima" w:hAnsi="Ebrima"/>
          <w:sz w:val="20"/>
          <w:szCs w:val="20"/>
        </w:rPr>
      </w:pPr>
    </w:p>
    <w:p w14:paraId="41BE4B78" w14:textId="77777777" w:rsidR="000B3576" w:rsidRPr="008E24F2" w:rsidRDefault="000B3576" w:rsidP="000B3576">
      <w:pPr>
        <w:tabs>
          <w:tab w:val="center" w:pos="1440"/>
          <w:tab w:val="left" w:pos="4536"/>
          <w:tab w:val="center" w:pos="7371"/>
        </w:tabs>
        <w:ind w:left="720" w:right="572"/>
        <w:jc w:val="both"/>
        <w:rPr>
          <w:rFonts w:ascii="Ebrima" w:hAnsi="Ebrima"/>
          <w:sz w:val="20"/>
          <w:szCs w:val="20"/>
        </w:rPr>
      </w:pPr>
    </w:p>
    <w:p w14:paraId="3C620632" w14:textId="77777777" w:rsidR="000B3576" w:rsidRPr="008E24F2" w:rsidRDefault="000B3576" w:rsidP="000B3576">
      <w:pPr>
        <w:tabs>
          <w:tab w:val="center" w:pos="1440"/>
          <w:tab w:val="left" w:pos="4536"/>
          <w:tab w:val="center" w:pos="7371"/>
        </w:tabs>
        <w:ind w:left="720" w:right="572"/>
        <w:jc w:val="both"/>
        <w:rPr>
          <w:rFonts w:ascii="Ebrima" w:hAnsi="Ebrima"/>
          <w:sz w:val="20"/>
          <w:szCs w:val="20"/>
        </w:rPr>
      </w:pPr>
    </w:p>
    <w:p w14:paraId="340D344A" w14:textId="113F5FFE" w:rsidR="00530655" w:rsidRPr="008E24F2" w:rsidRDefault="000B3576" w:rsidP="008E644D">
      <w:pPr>
        <w:tabs>
          <w:tab w:val="center" w:pos="1440"/>
          <w:tab w:val="left" w:pos="4536"/>
          <w:tab w:val="center" w:pos="7371"/>
        </w:tabs>
        <w:ind w:left="720" w:right="572"/>
        <w:jc w:val="both"/>
        <w:rPr>
          <w:rFonts w:ascii="Ebrima" w:hAnsi="Ebrima"/>
          <w:sz w:val="20"/>
          <w:szCs w:val="20"/>
        </w:rPr>
      </w:pPr>
      <w:r w:rsidRPr="008E24F2">
        <w:rPr>
          <w:rFonts w:ascii="Ebrima" w:hAnsi="Ebrima"/>
          <w:sz w:val="20"/>
          <w:szCs w:val="20"/>
        </w:rPr>
        <w:br/>
      </w:r>
      <w:r w:rsidRPr="008E24F2">
        <w:rPr>
          <w:rFonts w:ascii="Ebrima" w:hAnsi="Ebrima"/>
          <w:sz w:val="20"/>
          <w:szCs w:val="20"/>
        </w:rPr>
        <w:tab/>
      </w:r>
      <w:r w:rsidRPr="008E24F2">
        <w:rPr>
          <w:rFonts w:ascii="Ebrima" w:hAnsi="Ebrima"/>
          <w:sz w:val="20"/>
          <w:szCs w:val="20"/>
        </w:rPr>
        <w:tab/>
      </w:r>
      <w:r w:rsidRPr="008E24F2">
        <w:rPr>
          <w:rFonts w:ascii="Ebrima" w:hAnsi="Ebrima"/>
          <w:sz w:val="20"/>
          <w:szCs w:val="20"/>
        </w:rPr>
        <w:tab/>
        <w:t>Florence GALZIN</w:t>
      </w:r>
    </w:p>
    <w:sectPr w:rsidR="00530655" w:rsidRPr="008E24F2" w:rsidSect="00B44D11">
      <w:footerReference w:type="default" r:id="rId9"/>
      <w:pgSz w:w="11906" w:h="16838" w:code="9"/>
      <w:pgMar w:top="357" w:right="567" w:bottom="567" w:left="567"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B96B" w14:textId="77777777" w:rsidR="003168E3" w:rsidRDefault="003168E3" w:rsidP="00BD2713">
      <w:r>
        <w:separator/>
      </w:r>
    </w:p>
  </w:endnote>
  <w:endnote w:type="continuationSeparator" w:id="0">
    <w:p w14:paraId="1EE49912" w14:textId="77777777" w:rsidR="003168E3" w:rsidRDefault="003168E3" w:rsidP="00BD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E466" w14:textId="0E971000" w:rsidR="00002F8E" w:rsidRPr="00BD2713" w:rsidRDefault="008E24F2" w:rsidP="00B44D11">
    <w:pPr>
      <w:autoSpaceDE w:val="0"/>
      <w:autoSpaceDN w:val="0"/>
      <w:adjustRightInd w:val="0"/>
      <w:rPr>
        <w:rFonts w:ascii="Arial" w:hAnsi="Arial"/>
        <w:sz w:val="16"/>
        <w:szCs w:val="16"/>
      </w:rPr>
    </w:pPr>
    <w:r>
      <w:rPr>
        <w:noProof/>
      </w:rPr>
      <w:drawing>
        <wp:anchor distT="0" distB="0" distL="114300" distR="114300" simplePos="0" relativeHeight="251659264" behindDoc="1" locked="0" layoutInCell="1" allowOverlap="1" wp14:anchorId="544D9349" wp14:editId="05A3811E">
          <wp:simplePos x="0" y="0"/>
          <wp:positionH relativeFrom="page">
            <wp:posOffset>1905</wp:posOffset>
          </wp:positionH>
          <wp:positionV relativeFrom="paragraph">
            <wp:posOffset>-1165860</wp:posOffset>
          </wp:positionV>
          <wp:extent cx="7560000" cy="1440000"/>
          <wp:effectExtent l="0" t="0" r="3175" b="82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6D1E" w14:textId="77777777" w:rsidR="003168E3" w:rsidRDefault="003168E3" w:rsidP="00BD2713">
      <w:r>
        <w:separator/>
      </w:r>
    </w:p>
  </w:footnote>
  <w:footnote w:type="continuationSeparator" w:id="0">
    <w:p w14:paraId="68E94793" w14:textId="77777777" w:rsidR="003168E3" w:rsidRDefault="003168E3" w:rsidP="00BD2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33F"/>
    <w:multiLevelType w:val="hybridMultilevel"/>
    <w:tmpl w:val="56B8429A"/>
    <w:lvl w:ilvl="0" w:tplc="87043040">
      <w:start w:val="1"/>
      <w:numFmt w:val="bullet"/>
      <w:lvlText w:val=""/>
      <w:lvlJc w:val="left"/>
      <w:pPr>
        <w:ind w:left="1065" w:hanging="360"/>
      </w:pPr>
      <w:rPr>
        <w:rFonts w:ascii="Wingdings" w:hAnsi="Wingdings" w:hint="default"/>
        <w:b/>
      </w:rPr>
    </w:lvl>
    <w:lvl w:ilvl="1" w:tplc="040C0003">
      <w:start w:val="1"/>
      <w:numFmt w:val="bullet"/>
      <w:lvlText w:val="o"/>
      <w:lvlJc w:val="left"/>
      <w:pPr>
        <w:ind w:left="1815" w:hanging="390"/>
      </w:pPr>
      <w:rPr>
        <w:rFonts w:ascii="Courier New" w:hAnsi="Courier New" w:cs="Courier New" w:hint="default"/>
        <w:b/>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26CD4D21"/>
    <w:multiLevelType w:val="hybridMultilevel"/>
    <w:tmpl w:val="65503F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E839C3"/>
    <w:multiLevelType w:val="hybridMultilevel"/>
    <w:tmpl w:val="9FBC576E"/>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b/>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58597555">
    <w:abstractNumId w:val="1"/>
  </w:num>
  <w:num w:numId="2" w16cid:durableId="504712841">
    <w:abstractNumId w:val="2"/>
  </w:num>
  <w:num w:numId="3" w16cid:durableId="46624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10"/>
    <w:rsid w:val="00002F8E"/>
    <w:rsid w:val="000B218B"/>
    <w:rsid w:val="000B3576"/>
    <w:rsid w:val="000F1179"/>
    <w:rsid w:val="001F3DF9"/>
    <w:rsid w:val="00212845"/>
    <w:rsid w:val="002770BB"/>
    <w:rsid w:val="002B07B1"/>
    <w:rsid w:val="003168E3"/>
    <w:rsid w:val="00327F00"/>
    <w:rsid w:val="003543EA"/>
    <w:rsid w:val="004B6E48"/>
    <w:rsid w:val="004C0BB7"/>
    <w:rsid w:val="004E338A"/>
    <w:rsid w:val="00530655"/>
    <w:rsid w:val="006C7073"/>
    <w:rsid w:val="007F6F04"/>
    <w:rsid w:val="0087036A"/>
    <w:rsid w:val="008E24F2"/>
    <w:rsid w:val="008E644D"/>
    <w:rsid w:val="009040B3"/>
    <w:rsid w:val="009D040B"/>
    <w:rsid w:val="009E7F48"/>
    <w:rsid w:val="009F4A88"/>
    <w:rsid w:val="009F5D10"/>
    <w:rsid w:val="00AA2889"/>
    <w:rsid w:val="00B33B00"/>
    <w:rsid w:val="00B37A22"/>
    <w:rsid w:val="00BD2713"/>
    <w:rsid w:val="00C500BE"/>
    <w:rsid w:val="00C67F87"/>
    <w:rsid w:val="00C81521"/>
    <w:rsid w:val="00CC3399"/>
    <w:rsid w:val="00CF7A35"/>
    <w:rsid w:val="00D15B34"/>
    <w:rsid w:val="00E66022"/>
    <w:rsid w:val="00EE3210"/>
    <w:rsid w:val="00EF217D"/>
    <w:rsid w:val="00F10BFE"/>
    <w:rsid w:val="00F22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7D9B5"/>
  <w15:docId w15:val="{B9EAC822-ABCF-4140-A5B7-6A7924A8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76"/>
    <w:pPr>
      <w:spacing w:after="0" w:line="240" w:lineRule="auto"/>
    </w:pPr>
    <w:rPr>
      <w:rFonts w:ascii="Monotype Corsiva" w:eastAsia="Times New Roman" w:hAnsi="Monotype Corsiva" w:cs="Arial"/>
      <w:sz w:val="52"/>
      <w:szCs w:val="5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B357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Corpsdetexte">
    <w:name w:val="Body Text"/>
    <w:basedOn w:val="Normal"/>
    <w:link w:val="CorpsdetexteCar"/>
    <w:rsid w:val="000B3576"/>
    <w:pPr>
      <w:tabs>
        <w:tab w:val="left" w:pos="851"/>
        <w:tab w:val="left" w:pos="5670"/>
      </w:tabs>
      <w:ind w:right="-284"/>
      <w:jc w:val="both"/>
    </w:pPr>
    <w:rPr>
      <w:rFonts w:ascii="Times New Roman" w:hAnsi="Times New Roman" w:cs="Times New Roman"/>
      <w:sz w:val="24"/>
      <w:szCs w:val="24"/>
    </w:rPr>
  </w:style>
  <w:style w:type="character" w:customStyle="1" w:styleId="CorpsdetexteCar">
    <w:name w:val="Corps de texte Car"/>
    <w:basedOn w:val="Policepardfaut"/>
    <w:link w:val="Corpsdetexte"/>
    <w:rsid w:val="000B357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B3576"/>
    <w:rPr>
      <w:rFonts w:ascii="Tahoma" w:hAnsi="Tahoma" w:cs="Tahoma"/>
      <w:sz w:val="16"/>
      <w:szCs w:val="16"/>
    </w:rPr>
  </w:style>
  <w:style w:type="character" w:customStyle="1" w:styleId="TextedebullesCar">
    <w:name w:val="Texte de bulles Car"/>
    <w:basedOn w:val="Policepardfaut"/>
    <w:link w:val="Textedebulles"/>
    <w:uiPriority w:val="99"/>
    <w:semiHidden/>
    <w:rsid w:val="000B3576"/>
    <w:rPr>
      <w:rFonts w:ascii="Tahoma" w:eastAsia="Times New Roman" w:hAnsi="Tahoma" w:cs="Tahoma"/>
      <w:sz w:val="16"/>
      <w:szCs w:val="16"/>
      <w:lang w:eastAsia="fr-FR"/>
    </w:rPr>
  </w:style>
  <w:style w:type="paragraph" w:styleId="En-tte">
    <w:name w:val="header"/>
    <w:basedOn w:val="Normal"/>
    <w:link w:val="En-tteCar"/>
    <w:uiPriority w:val="99"/>
    <w:unhideWhenUsed/>
    <w:rsid w:val="00BD2713"/>
    <w:pPr>
      <w:tabs>
        <w:tab w:val="center" w:pos="4536"/>
        <w:tab w:val="right" w:pos="9072"/>
      </w:tabs>
    </w:pPr>
  </w:style>
  <w:style w:type="character" w:customStyle="1" w:styleId="En-tteCar">
    <w:name w:val="En-tête Car"/>
    <w:basedOn w:val="Policepardfaut"/>
    <w:link w:val="En-tte"/>
    <w:uiPriority w:val="99"/>
    <w:rsid w:val="00BD2713"/>
    <w:rPr>
      <w:rFonts w:ascii="Monotype Corsiva" w:eastAsia="Times New Roman" w:hAnsi="Monotype Corsiva" w:cs="Arial"/>
      <w:sz w:val="52"/>
      <w:szCs w:val="52"/>
      <w:lang w:eastAsia="fr-FR"/>
    </w:rPr>
  </w:style>
  <w:style w:type="paragraph" w:styleId="Pieddepage">
    <w:name w:val="footer"/>
    <w:basedOn w:val="Normal"/>
    <w:link w:val="PieddepageCar"/>
    <w:uiPriority w:val="99"/>
    <w:unhideWhenUsed/>
    <w:rsid w:val="00BD2713"/>
    <w:pPr>
      <w:tabs>
        <w:tab w:val="center" w:pos="4536"/>
        <w:tab w:val="right" w:pos="9072"/>
      </w:tabs>
    </w:pPr>
  </w:style>
  <w:style w:type="character" w:customStyle="1" w:styleId="PieddepageCar">
    <w:name w:val="Pied de page Car"/>
    <w:basedOn w:val="Policepardfaut"/>
    <w:link w:val="Pieddepage"/>
    <w:uiPriority w:val="99"/>
    <w:rsid w:val="00BD2713"/>
    <w:rPr>
      <w:rFonts w:ascii="Monotype Corsiva" w:eastAsia="Times New Roman" w:hAnsi="Monotype Corsiva" w:cs="Arial"/>
      <w:sz w:val="52"/>
      <w:szCs w:val="52"/>
      <w:lang w:eastAsia="fr-FR"/>
    </w:rPr>
  </w:style>
  <w:style w:type="paragraph" w:customStyle="1" w:styleId="Contenudetableau">
    <w:name w:val="Contenu de tableau"/>
    <w:basedOn w:val="Normal"/>
    <w:rsid w:val="00C500BE"/>
    <w:pPr>
      <w:widowControl w:val="0"/>
      <w:suppressLineNumbers/>
      <w:suppressAutoHyphens/>
    </w:pPr>
    <w:rPr>
      <w:rFonts w:ascii="Times New Roman" w:eastAsia="Lucida Sans Unicode" w:hAnsi="Times New Roman" w:cs="Tahoma"/>
      <w:color w:val="000000"/>
      <w:sz w:val="24"/>
      <w:szCs w:val="24"/>
      <w:lang w:eastAsia="en-US" w:bidi="en-US"/>
    </w:rPr>
  </w:style>
  <w:style w:type="paragraph" w:styleId="Paragraphedeliste">
    <w:name w:val="List Paragraph"/>
    <w:basedOn w:val="Normal"/>
    <w:uiPriority w:val="34"/>
    <w:qFormat/>
    <w:rsid w:val="003543EA"/>
    <w:pPr>
      <w:spacing w:after="200" w:line="276" w:lineRule="auto"/>
      <w:ind w:left="720"/>
      <w:contextualSpacing/>
    </w:pPr>
    <w:rPr>
      <w:rFonts w:ascii="Calibri" w:eastAsia="Calibri" w:hAnsi="Calibri" w:cs="Times New Roman"/>
      <w:sz w:val="22"/>
      <w:szCs w:val="22"/>
      <w:lang w:eastAsia="en-US"/>
    </w:rPr>
  </w:style>
  <w:style w:type="paragraph" w:styleId="Corpsdetexte2">
    <w:name w:val="Body Text 2"/>
    <w:basedOn w:val="Normal"/>
    <w:link w:val="Corpsdetexte2Car"/>
    <w:rsid w:val="003543EA"/>
    <w:pPr>
      <w:spacing w:after="120" w:line="480" w:lineRule="auto"/>
    </w:pPr>
    <w:rPr>
      <w:rFonts w:ascii="Times New Roman" w:hAnsi="Times New Roman" w:cs="Times New Roman"/>
      <w:sz w:val="24"/>
      <w:szCs w:val="24"/>
    </w:rPr>
  </w:style>
  <w:style w:type="character" w:customStyle="1" w:styleId="Corpsdetexte2Car">
    <w:name w:val="Corps de texte 2 Car"/>
    <w:basedOn w:val="Policepardfaut"/>
    <w:link w:val="Corpsdetexte2"/>
    <w:rsid w:val="003543EA"/>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813</Words>
  <Characters>4472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Mathilde PITOIS</cp:lastModifiedBy>
  <cp:revision>5</cp:revision>
  <cp:lastPrinted>2022-11-16T15:28:00Z</cp:lastPrinted>
  <dcterms:created xsi:type="dcterms:W3CDTF">2026-06-19T08:02:00Z</dcterms:created>
  <dcterms:modified xsi:type="dcterms:W3CDTF">2026-06-19T09:50:00Z</dcterms:modified>
</cp:coreProperties>
</file>